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theme/theme1.xml" ContentType="application/vnd.openxmlformats-officedocument.theme+xml"/>
  <Override PartName="/word/settings.xml" ContentType="application/vnd.openxmlformats-officedocument.wordprocessingml.settings+xml"/>
  <Override PartName="/customXml/itemProps2.xml" ContentType="application/vnd.openxmlformats-officedocument.customXmlProperties+xml"/>
  <Override PartName="/docProps/custom.xml" ContentType="application/vnd.openxmlformats-officedocument.custom-properties+xml"/>
  <Override PartName="/customXml/itemProps1.xml" ContentType="application/vnd.openxmlformats-officedocument.customXmlProperties+xml"/>
  <Override PartName="/docProps/core.xml" ContentType="application/vnd.openxmlformats-package.core-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app.xml" ContentType="application/vnd.openxmlformats-officedocument.extended-properties+xml"/>
  <Override PartName="/customXml/itemProps4.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62AD680" w14:textId="77777777" w:rsidR="00312C74" w:rsidRPr="00972430" w:rsidRDefault="00194B06" w:rsidP="006C2998">
      <w:pPr>
        <w:framePr w:w="6841" w:h="898" w:hSpace="180" w:wrap="around" w:vAnchor="text" w:hAnchor="page" w:x="3601" w:y="-356"/>
        <w:autoSpaceDE w:val="0"/>
        <w:autoSpaceDN w:val="0"/>
        <w:adjustRightInd w:val="0"/>
        <w:ind w:right="-900"/>
        <w:rPr>
          <w:b/>
          <w:bCs/>
          <w:caps/>
          <w:color w:val="000000"/>
          <w:sz w:val="30"/>
          <w:szCs w:val="30"/>
        </w:rPr>
      </w:pPr>
      <w:bookmarkStart w:id="0" w:name="_GoBack"/>
      <w:bookmarkEnd w:id="0"/>
      <w:r w:rsidRPr="00972430">
        <w:rPr>
          <w:b/>
          <w:bCs/>
          <w:caps/>
          <w:color w:val="000000"/>
          <w:sz w:val="30"/>
          <w:szCs w:val="30"/>
        </w:rPr>
        <w:t xml:space="preserve">GEF-6 </w:t>
      </w:r>
      <w:r w:rsidR="009822C9" w:rsidRPr="00972430">
        <w:rPr>
          <w:b/>
          <w:bCs/>
          <w:caps/>
          <w:color w:val="000000"/>
          <w:sz w:val="30"/>
          <w:szCs w:val="30"/>
        </w:rPr>
        <w:t>Project Identification Form</w:t>
      </w:r>
      <w:r w:rsidR="009D3C35" w:rsidRPr="00972430">
        <w:rPr>
          <w:b/>
          <w:bCs/>
          <w:caps/>
          <w:color w:val="000000"/>
          <w:sz w:val="30"/>
          <w:szCs w:val="30"/>
        </w:rPr>
        <w:t xml:space="preserve"> (PIF)</w:t>
      </w:r>
      <w:r w:rsidR="005B5C1D" w:rsidRPr="00972430">
        <w:rPr>
          <w:rStyle w:val="FootnoteReference"/>
          <w:b/>
          <w:bCs/>
          <w:caps/>
          <w:color w:val="000000"/>
          <w:sz w:val="30"/>
          <w:szCs w:val="30"/>
        </w:rPr>
        <w:t xml:space="preserve"> </w:t>
      </w:r>
    </w:p>
    <w:p w14:paraId="7473C6A3" w14:textId="77777777" w:rsidR="009822C9" w:rsidRPr="00972430" w:rsidRDefault="00FF3B3C" w:rsidP="006C2998">
      <w:pPr>
        <w:framePr w:w="6841" w:h="898" w:hSpace="180" w:wrap="around" w:vAnchor="text" w:hAnchor="page" w:x="3601" w:y="-356"/>
        <w:autoSpaceDE w:val="0"/>
        <w:autoSpaceDN w:val="0"/>
        <w:adjustRightInd w:val="0"/>
        <w:rPr>
          <w:bCs/>
          <w:color w:val="000000"/>
          <w:sz w:val="20"/>
          <w:szCs w:val="20"/>
        </w:rPr>
      </w:pPr>
      <w:bookmarkStart w:id="1" w:name="Dropdown7"/>
      <w:r w:rsidRPr="00972430">
        <w:rPr>
          <w:b/>
          <w:bCs/>
          <w:smallCaps/>
          <w:color w:val="000000"/>
          <w:sz w:val="20"/>
          <w:szCs w:val="20"/>
        </w:rPr>
        <w:t xml:space="preserve">Project Type: </w:t>
      </w:r>
      <w:bookmarkEnd w:id="1"/>
      <w:r w:rsidR="00B64C9A" w:rsidRPr="00972430">
        <w:rPr>
          <w:b/>
          <w:bCs/>
          <w:smallCaps/>
          <w:color w:val="000000"/>
          <w:sz w:val="20"/>
          <w:szCs w:val="20"/>
        </w:rPr>
        <w:fldChar w:fldCharType="begin">
          <w:ffData>
            <w:name w:val="projectType"/>
            <w:enabled/>
            <w:calcOnExit w:val="0"/>
            <w:ddList>
              <w:listEntry w:val="Medium-sized Project"/>
              <w:listEntry w:val="(choose project type)"/>
              <w:listEntry w:val="Full-sized Project"/>
              <w:listEntry w:val="Non-expedited Enabling Activity"/>
            </w:ddList>
          </w:ffData>
        </w:fldChar>
      </w:r>
      <w:bookmarkStart w:id="2" w:name="projectType"/>
      <w:r w:rsidR="00B64C9A" w:rsidRPr="00972430">
        <w:rPr>
          <w:b/>
          <w:bCs/>
          <w:smallCaps/>
          <w:color w:val="000000"/>
          <w:sz w:val="20"/>
          <w:szCs w:val="20"/>
        </w:rPr>
        <w:instrText xml:space="preserve"> FORMDROPDOWN </w:instrText>
      </w:r>
      <w:r w:rsidR="005C32ED">
        <w:rPr>
          <w:b/>
          <w:bCs/>
          <w:smallCaps/>
          <w:color w:val="000000"/>
          <w:sz w:val="20"/>
          <w:szCs w:val="20"/>
        </w:rPr>
      </w:r>
      <w:r w:rsidR="005C32ED">
        <w:rPr>
          <w:b/>
          <w:bCs/>
          <w:smallCaps/>
          <w:color w:val="000000"/>
          <w:sz w:val="20"/>
          <w:szCs w:val="20"/>
        </w:rPr>
        <w:fldChar w:fldCharType="separate"/>
      </w:r>
      <w:r w:rsidR="00B64C9A" w:rsidRPr="00972430">
        <w:rPr>
          <w:b/>
          <w:bCs/>
          <w:smallCaps/>
          <w:color w:val="000000"/>
          <w:sz w:val="20"/>
          <w:szCs w:val="20"/>
        </w:rPr>
        <w:fldChar w:fldCharType="end"/>
      </w:r>
      <w:bookmarkEnd w:id="2"/>
      <w:r w:rsidR="008F6AE7" w:rsidRPr="00972430">
        <w:rPr>
          <w:bCs/>
          <w:smallCaps/>
          <w:color w:val="000000"/>
          <w:sz w:val="20"/>
          <w:szCs w:val="20"/>
        </w:rPr>
        <w:t xml:space="preserve"> </w:t>
      </w:r>
    </w:p>
    <w:p w14:paraId="189848C3" w14:textId="77777777" w:rsidR="00FD42D8" w:rsidRPr="00972430" w:rsidRDefault="00FD42D8" w:rsidP="00FD42D8">
      <w:pPr>
        <w:framePr w:w="6841" w:h="898" w:hSpace="180" w:wrap="around" w:vAnchor="text" w:hAnchor="page" w:x="3601" w:y="-356"/>
        <w:autoSpaceDE w:val="0"/>
        <w:autoSpaceDN w:val="0"/>
        <w:adjustRightInd w:val="0"/>
        <w:rPr>
          <w:b/>
          <w:bCs/>
          <w:color w:val="000000"/>
          <w:sz w:val="20"/>
          <w:szCs w:val="20"/>
        </w:rPr>
      </w:pPr>
      <w:r w:rsidRPr="00972430">
        <w:rPr>
          <w:b/>
          <w:bCs/>
          <w:smallCaps/>
          <w:color w:val="000000"/>
          <w:sz w:val="20"/>
          <w:szCs w:val="20"/>
        </w:rPr>
        <w:t>Type of Trust Fund:</w:t>
      </w:r>
      <w:r w:rsidR="00B64C9A" w:rsidRPr="00972430">
        <w:rPr>
          <w:b/>
          <w:bCs/>
          <w:smallCaps/>
          <w:color w:val="000000"/>
          <w:sz w:val="20"/>
          <w:szCs w:val="20"/>
        </w:rPr>
        <w:fldChar w:fldCharType="begin">
          <w:ffData>
            <w:name w:val="TFType"/>
            <w:enabled/>
            <w:calcOnExit w:val="0"/>
            <w:ddList>
              <w:listEntry w:val="GEF Trust Fund"/>
              <w:listEntry w:val="(choose fund type)"/>
              <w:listEntry w:val="Multi-Trust Fund"/>
              <w:listEntry w:val="Least Developed Countries Fund"/>
              <w:listEntry w:val="Special Climate Change Fund"/>
            </w:ddList>
          </w:ffData>
        </w:fldChar>
      </w:r>
      <w:bookmarkStart w:id="3" w:name="TFType"/>
      <w:r w:rsidR="00B64C9A" w:rsidRPr="00972430">
        <w:rPr>
          <w:b/>
          <w:bCs/>
          <w:smallCaps/>
          <w:color w:val="000000"/>
          <w:sz w:val="20"/>
          <w:szCs w:val="20"/>
        </w:rPr>
        <w:instrText xml:space="preserve"> FORMDROPDOWN </w:instrText>
      </w:r>
      <w:r w:rsidR="005C32ED">
        <w:rPr>
          <w:b/>
          <w:bCs/>
          <w:smallCaps/>
          <w:color w:val="000000"/>
          <w:sz w:val="20"/>
          <w:szCs w:val="20"/>
        </w:rPr>
      </w:r>
      <w:r w:rsidR="005C32ED">
        <w:rPr>
          <w:b/>
          <w:bCs/>
          <w:smallCaps/>
          <w:color w:val="000000"/>
          <w:sz w:val="20"/>
          <w:szCs w:val="20"/>
        </w:rPr>
        <w:fldChar w:fldCharType="separate"/>
      </w:r>
      <w:r w:rsidR="00B64C9A" w:rsidRPr="00972430">
        <w:rPr>
          <w:b/>
          <w:bCs/>
          <w:smallCaps/>
          <w:color w:val="000000"/>
          <w:sz w:val="20"/>
          <w:szCs w:val="20"/>
        </w:rPr>
        <w:fldChar w:fldCharType="end"/>
      </w:r>
      <w:bookmarkEnd w:id="3"/>
    </w:p>
    <w:p w14:paraId="252C29E6" w14:textId="77777777" w:rsidR="007D2C99" w:rsidRPr="00972430" w:rsidRDefault="009D40EF" w:rsidP="007D2C99">
      <w:pPr>
        <w:pStyle w:val="Footer"/>
        <w:tabs>
          <w:tab w:val="clear" w:pos="4320"/>
          <w:tab w:val="clear" w:pos="8640"/>
        </w:tabs>
        <w:rPr>
          <w:b/>
          <w:caps/>
          <w:color w:val="000000"/>
          <w:sz w:val="22"/>
          <w:szCs w:val="22"/>
          <w:u w:val="single"/>
        </w:rPr>
      </w:pPr>
      <w:r w:rsidRPr="00972430">
        <w:rPr>
          <w:noProof/>
          <w:color w:val="000000"/>
          <w:sz w:val="20"/>
          <w:szCs w:val="20"/>
        </w:rPr>
        <w:t xml:space="preserve"> For more information about GEF, visit </w:t>
      </w:r>
      <w:hyperlink r:id="rId10" w:history="1">
        <w:r w:rsidRPr="00972430">
          <w:rPr>
            <w:rStyle w:val="Hyperlink"/>
            <w:noProof/>
            <w:color w:val="000000"/>
            <w:sz w:val="20"/>
            <w:szCs w:val="20"/>
          </w:rPr>
          <w:t>TheGEF.org</w:t>
        </w:r>
      </w:hyperlink>
      <w:r w:rsidR="00295E4C" w:rsidRPr="00972430">
        <w:rPr>
          <w:noProof/>
          <w:color w:val="000000"/>
          <w:sz w:val="20"/>
          <w:szCs w:val="20"/>
          <w:lang w:val="en-US" w:eastAsia="en-US"/>
        </w:rPr>
        <w:drawing>
          <wp:anchor distT="0" distB="0" distL="114300" distR="114300" simplePos="0" relativeHeight="251658240" behindDoc="0" locked="0" layoutInCell="1" allowOverlap="1" wp14:anchorId="09B69216" wp14:editId="3C0F080B">
            <wp:simplePos x="0" y="0"/>
            <wp:positionH relativeFrom="column">
              <wp:posOffset>266700</wp:posOffset>
            </wp:positionH>
            <wp:positionV relativeFrom="paragraph">
              <wp:posOffset>-333375</wp:posOffset>
            </wp:positionV>
            <wp:extent cx="723900" cy="741680"/>
            <wp:effectExtent l="0" t="0" r="0" b="1270"/>
            <wp:wrapSquare wrapText="bothSides"/>
            <wp:docPr id="19" name="Picture 1" descr="GEF-newlogo-sho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EF-newlogo-short"/>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723900" cy="741680"/>
                    </a:xfrm>
                    <a:prstGeom prst="rect">
                      <a:avLst/>
                    </a:prstGeom>
                    <a:noFill/>
                  </pic:spPr>
                </pic:pic>
              </a:graphicData>
            </a:graphic>
            <wp14:sizeRelH relativeFrom="page">
              <wp14:pctWidth>0</wp14:pctWidth>
            </wp14:sizeRelH>
            <wp14:sizeRelV relativeFrom="page">
              <wp14:pctHeight>0</wp14:pctHeight>
            </wp14:sizeRelV>
          </wp:anchor>
        </w:drawing>
      </w:r>
    </w:p>
    <w:p w14:paraId="23C92063" w14:textId="77777777" w:rsidR="00B15EC8" w:rsidRDefault="00B15EC8" w:rsidP="00B15EC8">
      <w:pPr>
        <w:pStyle w:val="ListParagraph"/>
        <w:numPr>
          <w:ilvl w:val="0"/>
          <w:numId w:val="0"/>
        </w:numPr>
        <w:ind w:left="360"/>
      </w:pPr>
    </w:p>
    <w:p w14:paraId="5D166DFB" w14:textId="77777777" w:rsidR="000B13C8" w:rsidRPr="00972430" w:rsidRDefault="000B13C8" w:rsidP="009154E2">
      <w:pPr>
        <w:pStyle w:val="ListParagraph"/>
      </w:pPr>
      <w:r w:rsidRPr="00972430">
        <w:t>PART I: Project I</w:t>
      </w:r>
      <w:r w:rsidR="00616D13" w:rsidRPr="00972430">
        <w:t>nformation</w:t>
      </w:r>
    </w:p>
    <w:tbl>
      <w:tblPr>
        <w:tblW w:w="5345" w:type="pct"/>
        <w:tblInd w:w="-4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24"/>
        <w:gridCol w:w="3888"/>
        <w:gridCol w:w="27"/>
        <w:gridCol w:w="1318"/>
        <w:gridCol w:w="1126"/>
        <w:gridCol w:w="27"/>
        <w:gridCol w:w="1615"/>
      </w:tblGrid>
      <w:tr w:rsidR="00097611" w:rsidRPr="00972430" w14:paraId="792F850B" w14:textId="77777777" w:rsidTr="00460093">
        <w:tc>
          <w:tcPr>
            <w:tcW w:w="1199" w:type="pct"/>
          </w:tcPr>
          <w:p w14:paraId="40862394" w14:textId="77777777" w:rsidR="00097611" w:rsidRPr="00972430" w:rsidRDefault="00097611" w:rsidP="00097611">
            <w:pPr>
              <w:rPr>
                <w:color w:val="000000"/>
                <w:sz w:val="20"/>
                <w:szCs w:val="20"/>
              </w:rPr>
            </w:pPr>
            <w:r w:rsidRPr="00972430">
              <w:rPr>
                <w:color w:val="000000"/>
                <w:sz w:val="20"/>
                <w:szCs w:val="20"/>
              </w:rPr>
              <w:t>Project Title:</w:t>
            </w:r>
          </w:p>
        </w:tc>
        <w:tc>
          <w:tcPr>
            <w:tcW w:w="3801" w:type="pct"/>
            <w:gridSpan w:val="6"/>
          </w:tcPr>
          <w:p w14:paraId="750FC618" w14:textId="7E2259AB" w:rsidR="00097611" w:rsidRPr="00B15EC8" w:rsidRDefault="00974AD3" w:rsidP="00405032">
            <w:pPr>
              <w:rPr>
                <w:b/>
                <w:color w:val="000000"/>
                <w:sz w:val="20"/>
                <w:szCs w:val="20"/>
              </w:rPr>
            </w:pPr>
            <w:r w:rsidRPr="00B15EC8">
              <w:rPr>
                <w:b/>
                <w:color w:val="000000"/>
                <w:sz w:val="20"/>
                <w:szCs w:val="20"/>
              </w:rPr>
              <w:t>Increasing Investments in District Energy Systems in Cities – a</w:t>
            </w:r>
            <w:r w:rsidR="00B15EC8" w:rsidRPr="00B15EC8">
              <w:rPr>
                <w:b/>
                <w:color w:val="000000"/>
                <w:sz w:val="20"/>
                <w:szCs w:val="20"/>
              </w:rPr>
              <w:t xml:space="preserve"> </w:t>
            </w:r>
            <w:r w:rsidRPr="00B15EC8">
              <w:rPr>
                <w:b/>
                <w:color w:val="000000"/>
                <w:sz w:val="20"/>
                <w:szCs w:val="20"/>
              </w:rPr>
              <w:t>SE4All Energy Efficiency Accelerator</w:t>
            </w:r>
          </w:p>
        </w:tc>
      </w:tr>
      <w:tr w:rsidR="0064621B" w:rsidRPr="00972430" w14:paraId="146AA3C6" w14:textId="77777777" w:rsidTr="00460093">
        <w:tc>
          <w:tcPr>
            <w:tcW w:w="1199" w:type="pct"/>
          </w:tcPr>
          <w:p w14:paraId="2F1000CA" w14:textId="77777777" w:rsidR="0064621B" w:rsidRPr="00972430" w:rsidRDefault="0064621B" w:rsidP="00097611">
            <w:pPr>
              <w:rPr>
                <w:color w:val="000000"/>
                <w:sz w:val="20"/>
                <w:szCs w:val="20"/>
              </w:rPr>
            </w:pPr>
            <w:r w:rsidRPr="00972430">
              <w:rPr>
                <w:color w:val="000000"/>
                <w:sz w:val="20"/>
                <w:szCs w:val="20"/>
              </w:rPr>
              <w:t>Country(ies):</w:t>
            </w:r>
          </w:p>
        </w:tc>
        <w:tc>
          <w:tcPr>
            <w:tcW w:w="1847" w:type="pct"/>
          </w:tcPr>
          <w:p w14:paraId="13FB20B9" w14:textId="77777777" w:rsidR="0064621B" w:rsidRPr="00972430" w:rsidRDefault="00B64C9A">
            <w:pPr>
              <w:rPr>
                <w:color w:val="000000"/>
                <w:sz w:val="20"/>
                <w:szCs w:val="20"/>
              </w:rPr>
            </w:pPr>
            <w:r w:rsidRPr="00972430">
              <w:rPr>
                <w:color w:val="000000"/>
                <w:sz w:val="20"/>
                <w:szCs w:val="20"/>
              </w:rPr>
              <w:t xml:space="preserve">Global </w:t>
            </w:r>
          </w:p>
        </w:tc>
        <w:tc>
          <w:tcPr>
            <w:tcW w:w="1187" w:type="pct"/>
            <w:gridSpan w:val="4"/>
          </w:tcPr>
          <w:p w14:paraId="24231CCB" w14:textId="77777777" w:rsidR="0064621B" w:rsidRPr="00972430" w:rsidRDefault="0064621B" w:rsidP="00653590">
            <w:pPr>
              <w:rPr>
                <w:color w:val="000000"/>
                <w:sz w:val="20"/>
                <w:szCs w:val="20"/>
              </w:rPr>
            </w:pPr>
            <w:r w:rsidRPr="00972430">
              <w:rPr>
                <w:color w:val="000000"/>
                <w:sz w:val="20"/>
                <w:szCs w:val="20"/>
              </w:rPr>
              <w:t>GEF Project ID:</w:t>
            </w:r>
            <w:r w:rsidRPr="00972430">
              <w:rPr>
                <w:color w:val="000000"/>
                <w:sz w:val="20"/>
                <w:szCs w:val="20"/>
                <w:vertAlign w:val="superscript"/>
              </w:rPr>
              <w:footnoteReference w:id="2"/>
            </w:r>
          </w:p>
        </w:tc>
        <w:tc>
          <w:tcPr>
            <w:tcW w:w="766" w:type="pct"/>
          </w:tcPr>
          <w:p w14:paraId="72146B70" w14:textId="16B5A77A" w:rsidR="0064621B" w:rsidRPr="00972430" w:rsidRDefault="00570C03" w:rsidP="00CA2D3C">
            <w:pPr>
              <w:rPr>
                <w:color w:val="000000"/>
                <w:sz w:val="20"/>
                <w:szCs w:val="20"/>
              </w:rPr>
            </w:pPr>
            <w:r>
              <w:rPr>
                <w:color w:val="000000"/>
                <w:sz w:val="20"/>
                <w:szCs w:val="20"/>
              </w:rPr>
              <w:t>9320</w:t>
            </w:r>
          </w:p>
        </w:tc>
      </w:tr>
      <w:tr w:rsidR="0064621B" w:rsidRPr="00972430" w14:paraId="0A64733B" w14:textId="77777777" w:rsidTr="00460093">
        <w:tc>
          <w:tcPr>
            <w:tcW w:w="1199" w:type="pct"/>
          </w:tcPr>
          <w:p w14:paraId="5A198E9D" w14:textId="77777777" w:rsidR="0064621B" w:rsidRPr="00972430" w:rsidRDefault="0064621B" w:rsidP="00097611">
            <w:pPr>
              <w:rPr>
                <w:color w:val="000000"/>
                <w:sz w:val="20"/>
                <w:szCs w:val="20"/>
              </w:rPr>
            </w:pPr>
            <w:r w:rsidRPr="00972430">
              <w:rPr>
                <w:color w:val="000000"/>
                <w:sz w:val="20"/>
                <w:szCs w:val="20"/>
              </w:rPr>
              <w:t>GEF Agency(ies):</w:t>
            </w:r>
          </w:p>
        </w:tc>
        <w:tc>
          <w:tcPr>
            <w:tcW w:w="1847" w:type="pct"/>
          </w:tcPr>
          <w:p w14:paraId="2180F2E8" w14:textId="3C74E7E2" w:rsidR="0064621B" w:rsidRPr="00972430" w:rsidRDefault="0076599D" w:rsidP="0076599D">
            <w:pPr>
              <w:rPr>
                <w:color w:val="000000"/>
                <w:sz w:val="20"/>
                <w:szCs w:val="20"/>
              </w:rPr>
            </w:pPr>
            <w:r>
              <w:rPr>
                <w:color w:val="000000"/>
                <w:sz w:val="20"/>
                <w:szCs w:val="20"/>
              </w:rPr>
              <w:t>UNEP</w:t>
            </w:r>
          </w:p>
        </w:tc>
        <w:tc>
          <w:tcPr>
            <w:tcW w:w="1187" w:type="pct"/>
            <w:gridSpan w:val="4"/>
          </w:tcPr>
          <w:p w14:paraId="6AF367E6" w14:textId="77777777" w:rsidR="0064621B" w:rsidRPr="00972430" w:rsidRDefault="0064621B" w:rsidP="00755684">
            <w:pPr>
              <w:rPr>
                <w:color w:val="000000"/>
                <w:sz w:val="20"/>
                <w:szCs w:val="20"/>
              </w:rPr>
            </w:pPr>
            <w:r w:rsidRPr="00972430">
              <w:rPr>
                <w:color w:val="000000"/>
                <w:sz w:val="20"/>
                <w:szCs w:val="20"/>
              </w:rPr>
              <w:t>GEF Agency Project ID:</w:t>
            </w:r>
          </w:p>
        </w:tc>
        <w:tc>
          <w:tcPr>
            <w:tcW w:w="766" w:type="pct"/>
          </w:tcPr>
          <w:p w14:paraId="16E5D68C" w14:textId="0C0987B7" w:rsidR="0064621B" w:rsidRPr="00972430" w:rsidRDefault="00570C03" w:rsidP="00B64C9A">
            <w:pPr>
              <w:rPr>
                <w:color w:val="000000"/>
                <w:sz w:val="20"/>
                <w:szCs w:val="20"/>
              </w:rPr>
            </w:pPr>
            <w:r>
              <w:rPr>
                <w:color w:val="000000"/>
                <w:sz w:val="20"/>
                <w:szCs w:val="20"/>
              </w:rPr>
              <w:t>01388</w:t>
            </w:r>
          </w:p>
        </w:tc>
      </w:tr>
      <w:tr w:rsidR="0064621B" w:rsidRPr="00972430" w14:paraId="39177404" w14:textId="77777777" w:rsidTr="00460093">
        <w:tc>
          <w:tcPr>
            <w:tcW w:w="1199" w:type="pct"/>
          </w:tcPr>
          <w:p w14:paraId="4AA56504" w14:textId="77777777" w:rsidR="0064621B" w:rsidRPr="00972430" w:rsidRDefault="0064621B" w:rsidP="001144D8">
            <w:pPr>
              <w:rPr>
                <w:color w:val="000000"/>
                <w:sz w:val="20"/>
                <w:szCs w:val="20"/>
              </w:rPr>
            </w:pPr>
            <w:r w:rsidRPr="00972430">
              <w:rPr>
                <w:color w:val="000000"/>
                <w:sz w:val="20"/>
                <w:szCs w:val="20"/>
              </w:rPr>
              <w:t>Other Executing Partner(s):</w:t>
            </w:r>
          </w:p>
        </w:tc>
        <w:tc>
          <w:tcPr>
            <w:tcW w:w="1847" w:type="pct"/>
          </w:tcPr>
          <w:p w14:paraId="46212857" w14:textId="71408481" w:rsidR="0064621B" w:rsidRPr="00972430" w:rsidRDefault="00517E69" w:rsidP="00517E69">
            <w:pPr>
              <w:rPr>
                <w:color w:val="000000"/>
                <w:sz w:val="20"/>
                <w:szCs w:val="20"/>
              </w:rPr>
            </w:pPr>
            <w:r>
              <w:rPr>
                <w:color w:val="000000"/>
                <w:sz w:val="20"/>
                <w:szCs w:val="20"/>
              </w:rPr>
              <w:t>UNEP</w:t>
            </w:r>
          </w:p>
        </w:tc>
        <w:tc>
          <w:tcPr>
            <w:tcW w:w="1187" w:type="pct"/>
            <w:gridSpan w:val="4"/>
          </w:tcPr>
          <w:p w14:paraId="6BA44F5F" w14:textId="77777777" w:rsidR="0064621B" w:rsidRDefault="0064621B" w:rsidP="00755684">
            <w:pPr>
              <w:rPr>
                <w:color w:val="000000"/>
                <w:sz w:val="20"/>
                <w:szCs w:val="20"/>
              </w:rPr>
            </w:pPr>
            <w:r w:rsidRPr="00972430">
              <w:rPr>
                <w:color w:val="000000"/>
                <w:sz w:val="20"/>
                <w:szCs w:val="20"/>
              </w:rPr>
              <w:t>Submission Date:</w:t>
            </w:r>
          </w:p>
          <w:p w14:paraId="01155BF0" w14:textId="0B2597B8" w:rsidR="00C81275" w:rsidRPr="00972430" w:rsidRDefault="00C81275" w:rsidP="00755684">
            <w:pPr>
              <w:rPr>
                <w:color w:val="000000"/>
                <w:sz w:val="20"/>
                <w:szCs w:val="20"/>
              </w:rPr>
            </w:pPr>
            <w:r>
              <w:rPr>
                <w:color w:val="000000"/>
                <w:sz w:val="20"/>
                <w:szCs w:val="20"/>
              </w:rPr>
              <w:t>Resubmission Date:</w:t>
            </w:r>
          </w:p>
        </w:tc>
        <w:tc>
          <w:tcPr>
            <w:tcW w:w="766" w:type="pct"/>
          </w:tcPr>
          <w:p w14:paraId="3C3A1CC0" w14:textId="77777777" w:rsidR="0064621B" w:rsidRDefault="0076599D" w:rsidP="00CA2D3C">
            <w:pPr>
              <w:rPr>
                <w:color w:val="000000"/>
                <w:sz w:val="20"/>
                <w:szCs w:val="20"/>
              </w:rPr>
            </w:pPr>
            <w:r>
              <w:rPr>
                <w:color w:val="000000"/>
                <w:sz w:val="20"/>
                <w:szCs w:val="20"/>
              </w:rPr>
              <w:t>07</w:t>
            </w:r>
            <w:r w:rsidR="00144D98" w:rsidRPr="00972430">
              <w:rPr>
                <w:color w:val="000000"/>
                <w:sz w:val="20"/>
                <w:szCs w:val="20"/>
              </w:rPr>
              <w:t>.10.2015</w:t>
            </w:r>
          </w:p>
          <w:p w14:paraId="2B74C0DC" w14:textId="1C6DC05A" w:rsidR="00C81275" w:rsidRPr="00972430" w:rsidRDefault="00C81275" w:rsidP="00CA2D3C">
            <w:pPr>
              <w:rPr>
                <w:color w:val="000000"/>
                <w:sz w:val="20"/>
                <w:szCs w:val="20"/>
              </w:rPr>
            </w:pPr>
            <w:r>
              <w:rPr>
                <w:color w:val="000000"/>
                <w:sz w:val="20"/>
                <w:szCs w:val="20"/>
              </w:rPr>
              <w:t>03.11.2015</w:t>
            </w:r>
          </w:p>
        </w:tc>
      </w:tr>
      <w:tr w:rsidR="0064621B" w:rsidRPr="00972430" w14:paraId="1144A3EC" w14:textId="77777777" w:rsidTr="00460093">
        <w:tc>
          <w:tcPr>
            <w:tcW w:w="1199" w:type="pct"/>
          </w:tcPr>
          <w:p w14:paraId="53CA965B" w14:textId="77777777" w:rsidR="0064621B" w:rsidRPr="00972430" w:rsidRDefault="0064621B" w:rsidP="001E683C">
            <w:pPr>
              <w:rPr>
                <w:color w:val="000000"/>
                <w:sz w:val="20"/>
                <w:szCs w:val="20"/>
              </w:rPr>
            </w:pPr>
            <w:r w:rsidRPr="00972430">
              <w:rPr>
                <w:color w:val="000000"/>
                <w:sz w:val="20"/>
                <w:szCs w:val="20"/>
              </w:rPr>
              <w:t>GEF Focal Area(s):</w:t>
            </w:r>
          </w:p>
        </w:tc>
        <w:tc>
          <w:tcPr>
            <w:tcW w:w="1847" w:type="pct"/>
          </w:tcPr>
          <w:p w14:paraId="1DF6FB93" w14:textId="77777777" w:rsidR="0064621B" w:rsidRPr="00972430" w:rsidRDefault="00144D98" w:rsidP="00144D98">
            <w:pPr>
              <w:rPr>
                <w:color w:val="000000"/>
                <w:sz w:val="20"/>
                <w:szCs w:val="20"/>
              </w:rPr>
            </w:pPr>
            <w:r w:rsidRPr="00972430">
              <w:rPr>
                <w:color w:val="000000"/>
                <w:sz w:val="20"/>
                <w:szCs w:val="20"/>
              </w:rPr>
              <w:t>Climate Change Mitigation</w:t>
            </w:r>
          </w:p>
        </w:tc>
        <w:tc>
          <w:tcPr>
            <w:tcW w:w="1187" w:type="pct"/>
            <w:gridSpan w:val="4"/>
          </w:tcPr>
          <w:p w14:paraId="271DFA10" w14:textId="77777777" w:rsidR="0064621B" w:rsidRPr="00972430" w:rsidRDefault="0064621B" w:rsidP="00097611">
            <w:pPr>
              <w:rPr>
                <w:color w:val="000000"/>
                <w:sz w:val="20"/>
                <w:szCs w:val="20"/>
              </w:rPr>
            </w:pPr>
            <w:r w:rsidRPr="00972430">
              <w:rPr>
                <w:color w:val="000000"/>
                <w:sz w:val="20"/>
                <w:szCs w:val="20"/>
              </w:rPr>
              <w:t>Project Duration</w:t>
            </w:r>
            <w:r w:rsidR="00454655" w:rsidRPr="00972430">
              <w:rPr>
                <w:color w:val="000000"/>
                <w:sz w:val="20"/>
                <w:szCs w:val="20"/>
              </w:rPr>
              <w:t xml:space="preserve"> </w:t>
            </w:r>
            <w:r w:rsidR="0029797B" w:rsidRPr="00972430">
              <w:rPr>
                <w:color w:val="000000"/>
                <w:sz w:val="20"/>
                <w:szCs w:val="20"/>
              </w:rPr>
              <w:t>(Months)</w:t>
            </w:r>
          </w:p>
        </w:tc>
        <w:tc>
          <w:tcPr>
            <w:tcW w:w="766" w:type="pct"/>
          </w:tcPr>
          <w:p w14:paraId="440F127A" w14:textId="77777777" w:rsidR="0064621B" w:rsidRPr="00972430" w:rsidRDefault="00EF3CC4">
            <w:pPr>
              <w:rPr>
                <w:color w:val="000000"/>
                <w:sz w:val="20"/>
                <w:szCs w:val="20"/>
              </w:rPr>
            </w:pPr>
            <w:r w:rsidRPr="00843651">
              <w:rPr>
                <w:color w:val="000000"/>
                <w:sz w:val="20"/>
                <w:szCs w:val="20"/>
              </w:rPr>
              <w:t xml:space="preserve">36 </w:t>
            </w:r>
            <w:r w:rsidR="00144D98" w:rsidRPr="00843651">
              <w:rPr>
                <w:color w:val="000000"/>
                <w:sz w:val="20"/>
                <w:szCs w:val="20"/>
              </w:rPr>
              <w:t>months</w:t>
            </w:r>
          </w:p>
        </w:tc>
      </w:tr>
      <w:tr w:rsidR="004F753E" w:rsidRPr="00972430" w14:paraId="732CD0BA" w14:textId="77777777" w:rsidTr="00460093">
        <w:tc>
          <w:tcPr>
            <w:tcW w:w="1199" w:type="pct"/>
          </w:tcPr>
          <w:p w14:paraId="115140CC" w14:textId="77777777" w:rsidR="004F753E" w:rsidRPr="00972430" w:rsidRDefault="004F753E" w:rsidP="006D62A9">
            <w:pPr>
              <w:rPr>
                <w:color w:val="000000"/>
                <w:sz w:val="20"/>
                <w:szCs w:val="20"/>
              </w:rPr>
            </w:pPr>
            <w:r w:rsidRPr="00972430">
              <w:rPr>
                <w:color w:val="000000"/>
                <w:sz w:val="20"/>
                <w:szCs w:val="20"/>
              </w:rPr>
              <w:t>Integrated Approach Pilot</w:t>
            </w:r>
          </w:p>
        </w:tc>
        <w:tc>
          <w:tcPr>
            <w:tcW w:w="2486" w:type="pct"/>
            <w:gridSpan w:val="3"/>
          </w:tcPr>
          <w:p w14:paraId="752F7E17" w14:textId="77777777" w:rsidR="004F753E" w:rsidRPr="00972430" w:rsidRDefault="004F753E" w:rsidP="005B4E6B">
            <w:pPr>
              <w:rPr>
                <w:color w:val="000000"/>
                <w:sz w:val="20"/>
                <w:szCs w:val="20"/>
              </w:rPr>
            </w:pPr>
            <w:r w:rsidRPr="00972430">
              <w:rPr>
                <w:color w:val="000000"/>
                <w:sz w:val="20"/>
                <w:szCs w:val="20"/>
              </w:rPr>
              <w:t xml:space="preserve">IAP-Cities </w:t>
            </w:r>
            <w:r w:rsidR="005B4E6B" w:rsidRPr="00972430">
              <w:rPr>
                <w:color w:val="000000"/>
                <w:sz w:val="20"/>
                <w:szCs w:val="20"/>
              </w:rPr>
              <w:fldChar w:fldCharType="begin">
                <w:ffData>
                  <w:name w:val="IAP_cities"/>
                  <w:enabled/>
                  <w:calcOnExit w:val="0"/>
                  <w:checkBox>
                    <w:sizeAuto/>
                    <w:default w:val="0"/>
                  </w:checkBox>
                </w:ffData>
              </w:fldChar>
            </w:r>
            <w:bookmarkStart w:id="4" w:name="IAP_cities"/>
            <w:r w:rsidR="005B4E6B" w:rsidRPr="00972430">
              <w:rPr>
                <w:color w:val="000000"/>
                <w:sz w:val="20"/>
                <w:szCs w:val="20"/>
              </w:rPr>
              <w:instrText xml:space="preserve"> FORMCHECKBOX </w:instrText>
            </w:r>
            <w:r w:rsidR="005C32ED">
              <w:rPr>
                <w:color w:val="000000"/>
                <w:sz w:val="20"/>
                <w:szCs w:val="20"/>
              </w:rPr>
            </w:r>
            <w:r w:rsidR="005C32ED">
              <w:rPr>
                <w:color w:val="000000"/>
                <w:sz w:val="20"/>
                <w:szCs w:val="20"/>
              </w:rPr>
              <w:fldChar w:fldCharType="separate"/>
            </w:r>
            <w:r w:rsidR="005B4E6B" w:rsidRPr="00972430">
              <w:rPr>
                <w:color w:val="000000"/>
                <w:sz w:val="20"/>
                <w:szCs w:val="20"/>
              </w:rPr>
              <w:fldChar w:fldCharType="end"/>
            </w:r>
            <w:bookmarkEnd w:id="4"/>
            <w:r w:rsidRPr="00972430">
              <w:rPr>
                <w:color w:val="000000"/>
                <w:sz w:val="20"/>
                <w:szCs w:val="20"/>
              </w:rPr>
              <w:t xml:space="preserve">  IAP-Commodities </w:t>
            </w:r>
            <w:r w:rsidR="005B4E6B" w:rsidRPr="00972430">
              <w:rPr>
                <w:color w:val="000000"/>
                <w:sz w:val="20"/>
                <w:szCs w:val="20"/>
              </w:rPr>
              <w:fldChar w:fldCharType="begin">
                <w:ffData>
                  <w:name w:val="IAP_commodities"/>
                  <w:enabled/>
                  <w:calcOnExit w:val="0"/>
                  <w:checkBox>
                    <w:sizeAuto/>
                    <w:default w:val="0"/>
                  </w:checkBox>
                </w:ffData>
              </w:fldChar>
            </w:r>
            <w:bookmarkStart w:id="5" w:name="IAP_commodities"/>
            <w:r w:rsidR="005B4E6B" w:rsidRPr="00972430">
              <w:rPr>
                <w:color w:val="000000"/>
                <w:sz w:val="20"/>
                <w:szCs w:val="20"/>
              </w:rPr>
              <w:instrText xml:space="preserve"> FORMCHECKBOX </w:instrText>
            </w:r>
            <w:r w:rsidR="005C32ED">
              <w:rPr>
                <w:color w:val="000000"/>
                <w:sz w:val="20"/>
                <w:szCs w:val="20"/>
              </w:rPr>
            </w:r>
            <w:r w:rsidR="005C32ED">
              <w:rPr>
                <w:color w:val="000000"/>
                <w:sz w:val="20"/>
                <w:szCs w:val="20"/>
              </w:rPr>
              <w:fldChar w:fldCharType="separate"/>
            </w:r>
            <w:r w:rsidR="005B4E6B" w:rsidRPr="00972430">
              <w:rPr>
                <w:color w:val="000000"/>
                <w:sz w:val="20"/>
                <w:szCs w:val="20"/>
              </w:rPr>
              <w:fldChar w:fldCharType="end"/>
            </w:r>
            <w:bookmarkEnd w:id="5"/>
            <w:r w:rsidRPr="00972430">
              <w:rPr>
                <w:color w:val="000000"/>
                <w:sz w:val="20"/>
                <w:szCs w:val="20"/>
              </w:rPr>
              <w:t xml:space="preserve"> IAP-Food Security </w:t>
            </w:r>
            <w:r w:rsidR="005B4E6B" w:rsidRPr="00972430">
              <w:rPr>
                <w:color w:val="000000"/>
                <w:sz w:val="20"/>
                <w:szCs w:val="20"/>
              </w:rPr>
              <w:fldChar w:fldCharType="begin">
                <w:ffData>
                  <w:name w:val="IAP_foodsec"/>
                  <w:enabled/>
                  <w:calcOnExit w:val="0"/>
                  <w:checkBox>
                    <w:sizeAuto/>
                    <w:default w:val="0"/>
                  </w:checkBox>
                </w:ffData>
              </w:fldChar>
            </w:r>
            <w:bookmarkStart w:id="6" w:name="IAP_foodsec"/>
            <w:r w:rsidR="005B4E6B" w:rsidRPr="00972430">
              <w:rPr>
                <w:color w:val="000000"/>
                <w:sz w:val="20"/>
                <w:szCs w:val="20"/>
              </w:rPr>
              <w:instrText xml:space="preserve"> FORMCHECKBOX </w:instrText>
            </w:r>
            <w:r w:rsidR="005C32ED">
              <w:rPr>
                <w:color w:val="000000"/>
                <w:sz w:val="20"/>
                <w:szCs w:val="20"/>
              </w:rPr>
            </w:r>
            <w:r w:rsidR="005C32ED">
              <w:rPr>
                <w:color w:val="000000"/>
                <w:sz w:val="20"/>
                <w:szCs w:val="20"/>
              </w:rPr>
              <w:fldChar w:fldCharType="separate"/>
            </w:r>
            <w:r w:rsidR="005B4E6B" w:rsidRPr="00972430">
              <w:rPr>
                <w:color w:val="000000"/>
                <w:sz w:val="20"/>
                <w:szCs w:val="20"/>
              </w:rPr>
              <w:fldChar w:fldCharType="end"/>
            </w:r>
            <w:bookmarkEnd w:id="6"/>
          </w:p>
        </w:tc>
        <w:tc>
          <w:tcPr>
            <w:tcW w:w="1314" w:type="pct"/>
            <w:gridSpan w:val="3"/>
          </w:tcPr>
          <w:p w14:paraId="3A052A19" w14:textId="77777777" w:rsidR="004F753E" w:rsidRPr="00972430" w:rsidRDefault="004F753E" w:rsidP="00B0015D">
            <w:pPr>
              <w:rPr>
                <w:color w:val="000000"/>
                <w:sz w:val="20"/>
                <w:szCs w:val="20"/>
              </w:rPr>
            </w:pPr>
            <w:r w:rsidRPr="00972430">
              <w:rPr>
                <w:color w:val="000000"/>
                <w:sz w:val="20"/>
                <w:szCs w:val="20"/>
              </w:rPr>
              <w:t xml:space="preserve">Corporate Program: SGP </w:t>
            </w:r>
            <w:r w:rsidR="00B0015D" w:rsidRPr="00972430">
              <w:rPr>
                <w:color w:val="000000"/>
                <w:sz w:val="20"/>
                <w:szCs w:val="20"/>
              </w:rPr>
              <w:fldChar w:fldCharType="begin">
                <w:ffData>
                  <w:name w:val="cprg_sgp"/>
                  <w:enabled/>
                  <w:calcOnExit w:val="0"/>
                  <w:checkBox>
                    <w:sizeAuto/>
                    <w:default w:val="0"/>
                  </w:checkBox>
                </w:ffData>
              </w:fldChar>
            </w:r>
            <w:bookmarkStart w:id="7" w:name="cprg_sgp"/>
            <w:r w:rsidR="00B0015D" w:rsidRPr="00972430">
              <w:rPr>
                <w:color w:val="000000"/>
                <w:sz w:val="20"/>
                <w:szCs w:val="20"/>
              </w:rPr>
              <w:instrText xml:space="preserve"> FORMCHECKBOX </w:instrText>
            </w:r>
            <w:r w:rsidR="005C32ED">
              <w:rPr>
                <w:color w:val="000000"/>
                <w:sz w:val="20"/>
                <w:szCs w:val="20"/>
              </w:rPr>
            </w:r>
            <w:r w:rsidR="005C32ED">
              <w:rPr>
                <w:color w:val="000000"/>
                <w:sz w:val="20"/>
                <w:szCs w:val="20"/>
              </w:rPr>
              <w:fldChar w:fldCharType="separate"/>
            </w:r>
            <w:r w:rsidR="00B0015D" w:rsidRPr="00972430">
              <w:rPr>
                <w:color w:val="000000"/>
                <w:sz w:val="20"/>
                <w:szCs w:val="20"/>
              </w:rPr>
              <w:fldChar w:fldCharType="end"/>
            </w:r>
            <w:bookmarkEnd w:id="7"/>
          </w:p>
        </w:tc>
      </w:tr>
      <w:tr w:rsidR="00A42810" w:rsidRPr="00972430" w14:paraId="3755069F" w14:textId="77777777" w:rsidTr="00460093">
        <w:tc>
          <w:tcPr>
            <w:tcW w:w="1199" w:type="pct"/>
          </w:tcPr>
          <w:p w14:paraId="195072FF" w14:textId="77777777" w:rsidR="00A42810" w:rsidRPr="00972430" w:rsidRDefault="00A42810" w:rsidP="006202D8">
            <w:pPr>
              <w:rPr>
                <w:color w:val="000000"/>
                <w:sz w:val="20"/>
                <w:szCs w:val="20"/>
              </w:rPr>
            </w:pPr>
            <w:r w:rsidRPr="00972430">
              <w:rPr>
                <w:color w:val="000000"/>
                <w:sz w:val="20"/>
                <w:szCs w:val="20"/>
              </w:rPr>
              <w:t>Name of parent program:</w:t>
            </w:r>
          </w:p>
        </w:tc>
        <w:tc>
          <w:tcPr>
            <w:tcW w:w="1860" w:type="pct"/>
            <w:gridSpan w:val="2"/>
          </w:tcPr>
          <w:p w14:paraId="3E586B31" w14:textId="4A9CF510" w:rsidR="00A42810" w:rsidRPr="00972430" w:rsidRDefault="00A42810" w:rsidP="004E389B">
            <w:pPr>
              <w:rPr>
                <w:color w:val="000000"/>
                <w:sz w:val="20"/>
                <w:szCs w:val="20"/>
              </w:rPr>
            </w:pPr>
          </w:p>
        </w:tc>
        <w:tc>
          <w:tcPr>
            <w:tcW w:w="1161" w:type="pct"/>
            <w:gridSpan w:val="2"/>
          </w:tcPr>
          <w:p w14:paraId="6115065F" w14:textId="3581F507" w:rsidR="00A42810" w:rsidRPr="00972430" w:rsidRDefault="00A42810" w:rsidP="00A42810">
            <w:pPr>
              <w:rPr>
                <w:color w:val="000000"/>
                <w:sz w:val="20"/>
                <w:szCs w:val="20"/>
              </w:rPr>
            </w:pPr>
            <w:r w:rsidRPr="00972430">
              <w:rPr>
                <w:color w:val="000000"/>
                <w:sz w:val="20"/>
                <w:szCs w:val="20"/>
              </w:rPr>
              <w:t>Agency Fee ($)</w:t>
            </w:r>
            <w:r w:rsidR="005005B1">
              <w:rPr>
                <w:color w:val="000000"/>
                <w:sz w:val="20"/>
                <w:szCs w:val="20"/>
              </w:rPr>
              <w:t xml:space="preserve"> (without PPG)</w:t>
            </w:r>
          </w:p>
        </w:tc>
        <w:tc>
          <w:tcPr>
            <w:tcW w:w="779" w:type="pct"/>
            <w:gridSpan w:val="2"/>
          </w:tcPr>
          <w:p w14:paraId="7EA266F7" w14:textId="5D220B8F" w:rsidR="00A42810" w:rsidRPr="00972430" w:rsidRDefault="00B15EC8" w:rsidP="00B15EC8">
            <w:pPr>
              <w:rPr>
                <w:color w:val="000000"/>
                <w:sz w:val="20"/>
                <w:szCs w:val="20"/>
              </w:rPr>
            </w:pPr>
            <w:r>
              <w:rPr>
                <w:color w:val="000000"/>
                <w:sz w:val="20"/>
                <w:szCs w:val="20"/>
              </w:rPr>
              <w:t>190,000</w:t>
            </w:r>
          </w:p>
        </w:tc>
      </w:tr>
    </w:tbl>
    <w:p w14:paraId="53EBC306" w14:textId="77777777" w:rsidR="00D54E10" w:rsidRPr="00972430" w:rsidRDefault="00D54E10" w:rsidP="0038286D">
      <w:pPr>
        <w:pStyle w:val="GEFTableHeading"/>
      </w:pPr>
    </w:p>
    <w:p w14:paraId="16A59F0A" w14:textId="77777777" w:rsidR="00276471" w:rsidRPr="00972430" w:rsidRDefault="00155122" w:rsidP="00D54E10">
      <w:pPr>
        <w:pStyle w:val="GEFTableHeading"/>
        <w:spacing w:after="80"/>
      </w:pPr>
      <w:r w:rsidRPr="00972430">
        <w:t>A.</w:t>
      </w:r>
      <w:r w:rsidR="00107376" w:rsidRPr="00972430">
        <w:t xml:space="preserve"> </w:t>
      </w:r>
      <w:r w:rsidR="00BC472A" w:rsidRPr="00972430">
        <w:t xml:space="preserve">indicative </w:t>
      </w:r>
      <w:hyperlink r:id="rId12" w:history="1">
        <w:r w:rsidR="00D337D1" w:rsidRPr="00972430">
          <w:rPr>
            <w:rStyle w:val="Hyperlink"/>
          </w:rPr>
          <w:t xml:space="preserve">Focal </w:t>
        </w:r>
        <w:r w:rsidR="00501697" w:rsidRPr="00972430">
          <w:rPr>
            <w:rStyle w:val="Hyperlink"/>
          </w:rPr>
          <w:t>A</w:t>
        </w:r>
        <w:r w:rsidR="004F6213" w:rsidRPr="00972430">
          <w:rPr>
            <w:rStyle w:val="Hyperlink"/>
          </w:rPr>
          <w:t xml:space="preserve">rea </w:t>
        </w:r>
        <w:r w:rsidR="00501697" w:rsidRPr="00972430">
          <w:rPr>
            <w:rStyle w:val="Hyperlink"/>
          </w:rPr>
          <w:t xml:space="preserve"> S</w:t>
        </w:r>
        <w:r w:rsidR="004F6213" w:rsidRPr="00972430">
          <w:rPr>
            <w:rStyle w:val="Hyperlink"/>
          </w:rPr>
          <w:t>trategy</w:t>
        </w:r>
        <w:r w:rsidR="002A2250" w:rsidRPr="00972430">
          <w:rPr>
            <w:rStyle w:val="Hyperlink"/>
          </w:rPr>
          <w:t xml:space="preserve"> </w:t>
        </w:r>
        <w:r w:rsidR="00107376" w:rsidRPr="00972430">
          <w:rPr>
            <w:rStyle w:val="Hyperlink"/>
          </w:rPr>
          <w:t>Framework</w:t>
        </w:r>
        <w:r w:rsidR="004F6213" w:rsidRPr="00972430">
          <w:rPr>
            <w:rStyle w:val="Hyperlink"/>
          </w:rPr>
          <w:t xml:space="preserve"> and Other </w:t>
        </w:r>
        <w:r w:rsidR="006D4379" w:rsidRPr="00972430">
          <w:rPr>
            <w:rStyle w:val="Hyperlink"/>
          </w:rPr>
          <w:t>Program Strategies</w:t>
        </w:r>
      </w:hyperlink>
      <w:r w:rsidR="0031707C" w:rsidRPr="00972430">
        <w:rPr>
          <w:rStyle w:val="FootnoteReference"/>
          <w:b w:val="0"/>
          <w:smallCaps w:val="0"/>
        </w:rPr>
        <w:footnoteReference w:id="3"/>
      </w:r>
    </w:p>
    <w:tbl>
      <w:tblPr>
        <w:tblW w:w="5244"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ook w:val="01E0" w:firstRow="1" w:lastRow="1" w:firstColumn="1" w:lastColumn="1" w:noHBand="0" w:noVBand="0"/>
      </w:tblPr>
      <w:tblGrid>
        <w:gridCol w:w="6358"/>
        <w:gridCol w:w="1330"/>
        <w:gridCol w:w="1318"/>
        <w:gridCol w:w="1320"/>
      </w:tblGrid>
      <w:tr w:rsidR="00E05ED8" w:rsidRPr="00972430" w14:paraId="1CB467A0" w14:textId="77777777" w:rsidTr="00174AF7">
        <w:trPr>
          <w:trHeight w:val="270"/>
          <w:jc w:val="center"/>
        </w:trPr>
        <w:tc>
          <w:tcPr>
            <w:tcW w:w="3079" w:type="pct"/>
            <w:vMerge w:val="restart"/>
            <w:shd w:val="clear" w:color="auto" w:fill="FFFFFF"/>
            <w:vAlign w:val="center"/>
          </w:tcPr>
          <w:p w14:paraId="6AD2FEA6" w14:textId="77777777" w:rsidR="00A61885" w:rsidRPr="00972430" w:rsidRDefault="00A61885" w:rsidP="00385226">
            <w:pPr>
              <w:pStyle w:val="Heading3"/>
              <w:ind w:left="72"/>
              <w:jc w:val="center"/>
              <w:rPr>
                <w:bCs w:val="0"/>
                <w:iCs/>
                <w:color w:val="000000"/>
                <w:sz w:val="20"/>
                <w:szCs w:val="20"/>
              </w:rPr>
            </w:pPr>
            <w:r w:rsidRPr="00972430">
              <w:rPr>
                <w:bCs w:val="0"/>
                <w:iCs/>
                <w:color w:val="000000"/>
                <w:sz w:val="20"/>
                <w:szCs w:val="20"/>
              </w:rPr>
              <w:t>Objectives</w:t>
            </w:r>
            <w:r w:rsidR="004E389B" w:rsidRPr="00972430">
              <w:rPr>
                <w:bCs w:val="0"/>
                <w:iCs/>
                <w:color w:val="000000"/>
                <w:sz w:val="20"/>
                <w:szCs w:val="20"/>
              </w:rPr>
              <w:t>/Programs</w:t>
            </w:r>
            <w:r w:rsidRPr="00972430">
              <w:rPr>
                <w:bCs w:val="0"/>
                <w:iCs/>
                <w:color w:val="000000"/>
                <w:sz w:val="20"/>
                <w:szCs w:val="20"/>
              </w:rPr>
              <w:t xml:space="preserve"> </w:t>
            </w:r>
            <w:r w:rsidRPr="00972430">
              <w:rPr>
                <w:b w:val="0"/>
                <w:bCs w:val="0"/>
                <w:iCs/>
                <w:color w:val="000000"/>
                <w:sz w:val="18"/>
                <w:szCs w:val="18"/>
              </w:rPr>
              <w:t>(Focal Areas, Integrated Approach Pilot, Corporate Programs)</w:t>
            </w:r>
          </w:p>
        </w:tc>
        <w:tc>
          <w:tcPr>
            <w:tcW w:w="644" w:type="pct"/>
            <w:vMerge w:val="restart"/>
            <w:shd w:val="clear" w:color="auto" w:fill="FFFFFF"/>
          </w:tcPr>
          <w:p w14:paraId="3B80131A" w14:textId="77777777" w:rsidR="00A61885" w:rsidRPr="00972430" w:rsidRDefault="00A61885" w:rsidP="0002559C">
            <w:pPr>
              <w:pStyle w:val="Heading3"/>
              <w:rPr>
                <w:bCs w:val="0"/>
                <w:iCs/>
                <w:color w:val="000000"/>
                <w:sz w:val="20"/>
                <w:szCs w:val="20"/>
              </w:rPr>
            </w:pPr>
          </w:p>
          <w:p w14:paraId="3B699C65" w14:textId="77777777" w:rsidR="00A61885" w:rsidRPr="00972430" w:rsidRDefault="00A61885" w:rsidP="0002559C">
            <w:pPr>
              <w:pStyle w:val="Heading3"/>
              <w:rPr>
                <w:bCs w:val="0"/>
                <w:iCs/>
                <w:color w:val="000000"/>
                <w:sz w:val="20"/>
                <w:szCs w:val="20"/>
              </w:rPr>
            </w:pPr>
            <w:r w:rsidRPr="00972430">
              <w:rPr>
                <w:bCs w:val="0"/>
                <w:iCs/>
                <w:color w:val="000000"/>
                <w:sz w:val="20"/>
                <w:szCs w:val="20"/>
              </w:rPr>
              <w:t>Trust Fund</w:t>
            </w:r>
          </w:p>
        </w:tc>
        <w:tc>
          <w:tcPr>
            <w:tcW w:w="1278" w:type="pct"/>
            <w:gridSpan w:val="2"/>
            <w:shd w:val="clear" w:color="auto" w:fill="FFFFFF"/>
            <w:vAlign w:val="center"/>
          </w:tcPr>
          <w:p w14:paraId="5DA1A143" w14:textId="77777777" w:rsidR="00A61885" w:rsidRPr="00972430" w:rsidRDefault="00A61885" w:rsidP="00090610">
            <w:pPr>
              <w:pStyle w:val="Heading3"/>
              <w:jc w:val="center"/>
              <w:rPr>
                <w:bCs w:val="0"/>
                <w:iCs/>
                <w:color w:val="000000"/>
                <w:sz w:val="20"/>
                <w:szCs w:val="20"/>
              </w:rPr>
            </w:pPr>
            <w:r w:rsidRPr="00972430">
              <w:rPr>
                <w:bCs w:val="0"/>
                <w:iCs/>
                <w:color w:val="000000"/>
                <w:sz w:val="20"/>
                <w:szCs w:val="20"/>
              </w:rPr>
              <w:t>(in $)</w:t>
            </w:r>
          </w:p>
        </w:tc>
      </w:tr>
      <w:tr w:rsidR="00E05ED8" w:rsidRPr="00972430" w14:paraId="755BEE48" w14:textId="77777777" w:rsidTr="00174AF7">
        <w:trPr>
          <w:trHeight w:val="405"/>
          <w:jc w:val="center"/>
        </w:trPr>
        <w:tc>
          <w:tcPr>
            <w:tcW w:w="3079" w:type="pct"/>
            <w:vMerge/>
            <w:shd w:val="clear" w:color="auto" w:fill="FFFFFF"/>
            <w:vAlign w:val="center"/>
          </w:tcPr>
          <w:p w14:paraId="4FF82843" w14:textId="77777777" w:rsidR="00A61885" w:rsidRPr="00972430" w:rsidRDefault="00A61885" w:rsidP="00385226">
            <w:pPr>
              <w:pStyle w:val="Heading3"/>
              <w:ind w:left="72"/>
              <w:jc w:val="center"/>
              <w:rPr>
                <w:bCs w:val="0"/>
                <w:iCs/>
                <w:color w:val="000000"/>
                <w:sz w:val="20"/>
                <w:szCs w:val="20"/>
              </w:rPr>
            </w:pPr>
          </w:p>
        </w:tc>
        <w:tc>
          <w:tcPr>
            <w:tcW w:w="644" w:type="pct"/>
            <w:vMerge/>
            <w:shd w:val="clear" w:color="auto" w:fill="FFFFFF"/>
          </w:tcPr>
          <w:p w14:paraId="7E2D6296" w14:textId="77777777" w:rsidR="00A61885" w:rsidRPr="00972430" w:rsidRDefault="00A61885" w:rsidP="0002559C">
            <w:pPr>
              <w:pStyle w:val="Heading3"/>
              <w:rPr>
                <w:bCs w:val="0"/>
                <w:iCs/>
                <w:color w:val="000000"/>
                <w:sz w:val="20"/>
                <w:szCs w:val="20"/>
              </w:rPr>
            </w:pPr>
          </w:p>
        </w:tc>
        <w:tc>
          <w:tcPr>
            <w:tcW w:w="638" w:type="pct"/>
            <w:shd w:val="clear" w:color="auto" w:fill="FFFFFF"/>
            <w:vAlign w:val="center"/>
          </w:tcPr>
          <w:p w14:paraId="2E2C02F0" w14:textId="77777777" w:rsidR="00A61885" w:rsidRPr="00972430" w:rsidRDefault="00A61885" w:rsidP="0002559C">
            <w:pPr>
              <w:pStyle w:val="Heading3"/>
              <w:jc w:val="center"/>
              <w:rPr>
                <w:bCs w:val="0"/>
                <w:iCs/>
                <w:color w:val="000000"/>
                <w:sz w:val="20"/>
                <w:szCs w:val="20"/>
              </w:rPr>
            </w:pPr>
            <w:r w:rsidRPr="00972430">
              <w:rPr>
                <w:bCs w:val="0"/>
                <w:iCs/>
                <w:color w:val="000000"/>
                <w:sz w:val="20"/>
                <w:szCs w:val="20"/>
              </w:rPr>
              <w:t>GEF Project Financing</w:t>
            </w:r>
          </w:p>
        </w:tc>
        <w:tc>
          <w:tcPr>
            <w:tcW w:w="640" w:type="pct"/>
            <w:shd w:val="clear" w:color="auto" w:fill="FFFFFF"/>
          </w:tcPr>
          <w:p w14:paraId="69798122" w14:textId="77777777" w:rsidR="00A61885" w:rsidRPr="00972430" w:rsidRDefault="00A61885" w:rsidP="0002559C">
            <w:pPr>
              <w:pStyle w:val="Heading3"/>
              <w:rPr>
                <w:bCs w:val="0"/>
                <w:iCs/>
                <w:color w:val="000000"/>
                <w:sz w:val="20"/>
                <w:szCs w:val="20"/>
              </w:rPr>
            </w:pPr>
            <w:r w:rsidRPr="00843651">
              <w:rPr>
                <w:bCs w:val="0"/>
                <w:iCs/>
                <w:color w:val="000000"/>
                <w:sz w:val="20"/>
                <w:szCs w:val="20"/>
              </w:rPr>
              <w:t>Co-financing</w:t>
            </w:r>
          </w:p>
        </w:tc>
      </w:tr>
      <w:tr w:rsidR="00E05ED8" w:rsidRPr="00972430" w14:paraId="14E387BF" w14:textId="77777777" w:rsidTr="00174AF7">
        <w:trPr>
          <w:trHeight w:val="242"/>
          <w:jc w:val="center"/>
        </w:trPr>
        <w:tc>
          <w:tcPr>
            <w:tcW w:w="3079" w:type="pct"/>
            <w:shd w:val="clear" w:color="auto" w:fill="FFFFFF"/>
          </w:tcPr>
          <w:p w14:paraId="62D146CD" w14:textId="5C949D2F" w:rsidR="00A61885" w:rsidRPr="00972430" w:rsidRDefault="00E3181E" w:rsidP="00E3181E">
            <w:pPr>
              <w:rPr>
                <w:color w:val="000000"/>
                <w:sz w:val="20"/>
                <w:szCs w:val="20"/>
              </w:rPr>
            </w:pPr>
            <w:r>
              <w:rPr>
                <w:color w:val="000000"/>
                <w:sz w:val="20"/>
                <w:szCs w:val="20"/>
              </w:rPr>
              <w:fldChar w:fldCharType="begin">
                <w:ffData>
                  <w:name w:val="sec_fa_obj_01"/>
                  <w:enabled/>
                  <w:calcOnExit w:val="0"/>
                  <w:ddList>
                    <w:listEntry w:val="CCM-1  Program 2"/>
                    <w:listEntry w:val="CCM-1  Program 1"/>
                    <w:listEntry w:val="(select)"/>
                    <w:listEntry w:val="CCM-2  Program 3"/>
                    <w:listEntry w:val="CCM-2  Program 4"/>
                    <w:listEntry w:val="CCM-3  Program 5"/>
                    <w:listEntry w:val="CCM-EA"/>
                    <w:listEntry w:val="CCA-1"/>
                    <w:listEntry w:val="CCA-2"/>
                    <w:listEntry w:val="CCA-3"/>
                    <w:listEntry w:val="CW-1  Program 1"/>
                    <w:listEntry w:val="CW-1  Program 2"/>
                    <w:listEntry w:val="CW-2  Program 3"/>
                    <w:listEntry w:val="CW-2  Program 4"/>
                    <w:listEntry w:val="CW-2  Program 5"/>
                    <w:listEntry w:val="CW-2  Program 6"/>
                  </w:ddList>
                </w:ffData>
              </w:fldChar>
            </w:r>
            <w:bookmarkStart w:id="8" w:name="sec_fa_obj_01"/>
            <w:r>
              <w:rPr>
                <w:color w:val="000000"/>
                <w:sz w:val="20"/>
                <w:szCs w:val="20"/>
              </w:rPr>
              <w:instrText xml:space="preserve"> FORMDROPDOWN </w:instrText>
            </w:r>
            <w:r w:rsidR="005C32ED">
              <w:rPr>
                <w:color w:val="000000"/>
                <w:sz w:val="20"/>
                <w:szCs w:val="20"/>
              </w:rPr>
            </w:r>
            <w:r w:rsidR="005C32ED">
              <w:rPr>
                <w:color w:val="000000"/>
                <w:sz w:val="20"/>
                <w:szCs w:val="20"/>
              </w:rPr>
              <w:fldChar w:fldCharType="separate"/>
            </w:r>
            <w:r>
              <w:rPr>
                <w:color w:val="000000"/>
                <w:sz w:val="20"/>
                <w:szCs w:val="20"/>
              </w:rPr>
              <w:fldChar w:fldCharType="end"/>
            </w:r>
            <w:bookmarkEnd w:id="8"/>
          </w:p>
        </w:tc>
        <w:tc>
          <w:tcPr>
            <w:tcW w:w="644" w:type="pct"/>
            <w:shd w:val="clear" w:color="auto" w:fill="FFFFFF"/>
          </w:tcPr>
          <w:p w14:paraId="1196100D" w14:textId="77777777" w:rsidR="00A61885" w:rsidRPr="00972430" w:rsidRDefault="003338A0" w:rsidP="0017027C">
            <w:pPr>
              <w:rPr>
                <w:color w:val="000000"/>
                <w:sz w:val="20"/>
                <w:szCs w:val="20"/>
              </w:rPr>
            </w:pPr>
            <w:r w:rsidRPr="00972430">
              <w:rPr>
                <w:color w:val="000000"/>
                <w:sz w:val="20"/>
                <w:szCs w:val="20"/>
              </w:rPr>
              <w:fldChar w:fldCharType="begin">
                <w:ffData>
                  <w:name w:val="A_TF_01"/>
                  <w:enabled/>
                  <w:calcOnExit w:val="0"/>
                  <w:ddList>
                    <w:listEntry w:val="GEFTF"/>
                    <w:listEntry w:val="(select)"/>
                    <w:listEntry w:val="LDCF"/>
                    <w:listEntry w:val="SCCF-A"/>
                    <w:listEntry w:val="SCCF-B"/>
                  </w:ddList>
                </w:ffData>
              </w:fldChar>
            </w:r>
            <w:bookmarkStart w:id="9" w:name="A_TF_01"/>
            <w:r w:rsidRPr="00972430">
              <w:rPr>
                <w:color w:val="000000"/>
                <w:sz w:val="20"/>
                <w:szCs w:val="20"/>
              </w:rPr>
              <w:instrText xml:space="preserve"> FORMDROPDOWN </w:instrText>
            </w:r>
            <w:r w:rsidR="005C32ED">
              <w:rPr>
                <w:color w:val="000000"/>
                <w:sz w:val="20"/>
                <w:szCs w:val="20"/>
              </w:rPr>
            </w:r>
            <w:r w:rsidR="005C32ED">
              <w:rPr>
                <w:color w:val="000000"/>
                <w:sz w:val="20"/>
                <w:szCs w:val="20"/>
              </w:rPr>
              <w:fldChar w:fldCharType="separate"/>
            </w:r>
            <w:r w:rsidRPr="00972430">
              <w:rPr>
                <w:color w:val="000000"/>
                <w:sz w:val="20"/>
                <w:szCs w:val="20"/>
              </w:rPr>
              <w:fldChar w:fldCharType="end"/>
            </w:r>
            <w:bookmarkEnd w:id="9"/>
          </w:p>
        </w:tc>
        <w:tc>
          <w:tcPr>
            <w:tcW w:w="638" w:type="pct"/>
            <w:shd w:val="clear" w:color="auto" w:fill="FFFFFF"/>
          </w:tcPr>
          <w:p w14:paraId="44F27393" w14:textId="756C4E31" w:rsidR="00A61885" w:rsidRPr="00972430" w:rsidRDefault="00B15EC8" w:rsidP="00B15EC8">
            <w:pPr>
              <w:jc w:val="right"/>
              <w:rPr>
                <w:color w:val="000000"/>
                <w:sz w:val="20"/>
                <w:szCs w:val="20"/>
              </w:rPr>
            </w:pPr>
            <w:r>
              <w:rPr>
                <w:color w:val="000000"/>
                <w:sz w:val="20"/>
                <w:szCs w:val="20"/>
              </w:rPr>
              <w:t>2,000,000</w:t>
            </w:r>
          </w:p>
        </w:tc>
        <w:tc>
          <w:tcPr>
            <w:tcW w:w="640" w:type="pct"/>
            <w:shd w:val="clear" w:color="auto" w:fill="FFFFFF"/>
          </w:tcPr>
          <w:p w14:paraId="2448B8BA" w14:textId="444122FA" w:rsidR="00A61885" w:rsidRPr="00972430" w:rsidRDefault="00EA6442" w:rsidP="00B72544">
            <w:pPr>
              <w:jc w:val="right"/>
              <w:rPr>
                <w:color w:val="000000"/>
                <w:sz w:val="20"/>
                <w:szCs w:val="20"/>
              </w:rPr>
            </w:pPr>
            <w:r>
              <w:rPr>
                <w:color w:val="000000"/>
                <w:sz w:val="20"/>
                <w:szCs w:val="20"/>
              </w:rPr>
              <w:t>9,</w:t>
            </w:r>
            <w:r w:rsidR="00B72544">
              <w:rPr>
                <w:color w:val="000000"/>
                <w:sz w:val="20"/>
                <w:szCs w:val="20"/>
              </w:rPr>
              <w:t>100</w:t>
            </w:r>
            <w:r>
              <w:rPr>
                <w:color w:val="000000"/>
                <w:sz w:val="20"/>
                <w:szCs w:val="20"/>
              </w:rPr>
              <w:t>,000</w:t>
            </w:r>
          </w:p>
        </w:tc>
      </w:tr>
      <w:tr w:rsidR="00E05ED8" w:rsidRPr="00972430" w14:paraId="55A8F848" w14:textId="77777777" w:rsidTr="00174AF7">
        <w:trPr>
          <w:jc w:val="center"/>
        </w:trPr>
        <w:tc>
          <w:tcPr>
            <w:tcW w:w="3079" w:type="pct"/>
            <w:tcBorders>
              <w:top w:val="double" w:sz="4" w:space="0" w:color="auto"/>
              <w:bottom w:val="double" w:sz="4" w:space="0" w:color="auto"/>
            </w:tcBorders>
            <w:shd w:val="clear" w:color="auto" w:fill="FFFFFF"/>
          </w:tcPr>
          <w:p w14:paraId="77DB6B7F" w14:textId="77777777" w:rsidR="004F3183" w:rsidRPr="00972430" w:rsidRDefault="004F3183" w:rsidP="00092D44">
            <w:pPr>
              <w:jc w:val="right"/>
              <w:rPr>
                <w:color w:val="000000"/>
                <w:sz w:val="20"/>
                <w:szCs w:val="20"/>
              </w:rPr>
            </w:pPr>
            <w:r w:rsidRPr="00972430">
              <w:rPr>
                <w:color w:val="000000"/>
                <w:sz w:val="20"/>
                <w:szCs w:val="20"/>
              </w:rPr>
              <w:t>Total Project Cost</w:t>
            </w:r>
          </w:p>
        </w:tc>
        <w:tc>
          <w:tcPr>
            <w:tcW w:w="644" w:type="pct"/>
            <w:tcBorders>
              <w:top w:val="double" w:sz="4" w:space="0" w:color="auto"/>
              <w:bottom w:val="double" w:sz="4" w:space="0" w:color="auto"/>
            </w:tcBorders>
            <w:shd w:val="clear" w:color="auto" w:fill="FFFFFF"/>
          </w:tcPr>
          <w:p w14:paraId="37B7E16C" w14:textId="77777777" w:rsidR="004F3183" w:rsidRPr="00972430" w:rsidRDefault="004F3183" w:rsidP="00092D44">
            <w:pPr>
              <w:jc w:val="right"/>
              <w:rPr>
                <w:color w:val="000000"/>
                <w:sz w:val="20"/>
                <w:szCs w:val="20"/>
              </w:rPr>
            </w:pPr>
          </w:p>
        </w:tc>
        <w:tc>
          <w:tcPr>
            <w:tcW w:w="638" w:type="pct"/>
            <w:tcBorders>
              <w:top w:val="double" w:sz="4" w:space="0" w:color="auto"/>
              <w:bottom w:val="double" w:sz="4" w:space="0" w:color="auto"/>
            </w:tcBorders>
            <w:shd w:val="clear" w:color="auto" w:fill="FFFFFF"/>
          </w:tcPr>
          <w:p w14:paraId="244FB07F" w14:textId="33A24A4D" w:rsidR="004F3183" w:rsidRPr="00972430" w:rsidRDefault="00B15EC8" w:rsidP="00B15EC8">
            <w:pPr>
              <w:jc w:val="right"/>
              <w:rPr>
                <w:color w:val="000000"/>
                <w:sz w:val="20"/>
                <w:szCs w:val="20"/>
              </w:rPr>
            </w:pPr>
            <w:r>
              <w:rPr>
                <w:color w:val="000000"/>
                <w:sz w:val="20"/>
                <w:szCs w:val="20"/>
              </w:rPr>
              <w:t>2,000,000</w:t>
            </w:r>
          </w:p>
        </w:tc>
        <w:tc>
          <w:tcPr>
            <w:tcW w:w="640" w:type="pct"/>
            <w:tcBorders>
              <w:top w:val="double" w:sz="4" w:space="0" w:color="auto"/>
              <w:bottom w:val="double" w:sz="4" w:space="0" w:color="auto"/>
            </w:tcBorders>
            <w:shd w:val="clear" w:color="auto" w:fill="FFFFFF"/>
          </w:tcPr>
          <w:p w14:paraId="2032BDD3" w14:textId="49DE6D59" w:rsidR="004F3183" w:rsidRPr="00972430" w:rsidRDefault="00EA6442" w:rsidP="00B72544">
            <w:pPr>
              <w:jc w:val="right"/>
              <w:rPr>
                <w:color w:val="000000"/>
                <w:sz w:val="20"/>
                <w:szCs w:val="20"/>
              </w:rPr>
            </w:pPr>
            <w:r>
              <w:rPr>
                <w:color w:val="000000"/>
                <w:sz w:val="20"/>
                <w:szCs w:val="20"/>
              </w:rPr>
              <w:t>9,</w:t>
            </w:r>
            <w:r w:rsidR="00B72544">
              <w:rPr>
                <w:color w:val="000000"/>
                <w:sz w:val="20"/>
                <w:szCs w:val="20"/>
              </w:rPr>
              <w:t>100</w:t>
            </w:r>
            <w:r>
              <w:rPr>
                <w:color w:val="000000"/>
                <w:sz w:val="20"/>
                <w:szCs w:val="20"/>
              </w:rPr>
              <w:t>,000</w:t>
            </w:r>
          </w:p>
        </w:tc>
      </w:tr>
    </w:tbl>
    <w:p w14:paraId="4E49B793" w14:textId="77777777" w:rsidR="00D54E10" w:rsidRPr="00972430" w:rsidRDefault="00D54E10" w:rsidP="002B2C06">
      <w:pPr>
        <w:pStyle w:val="GEFTableHeading"/>
      </w:pPr>
    </w:p>
    <w:p w14:paraId="7D145EEF" w14:textId="77777777" w:rsidR="00332CA0" w:rsidRPr="00972430" w:rsidRDefault="00155122" w:rsidP="00B95C08">
      <w:pPr>
        <w:pStyle w:val="GEFTableHeading"/>
        <w:spacing w:after="80"/>
      </w:pPr>
      <w:r w:rsidRPr="00972430">
        <w:t xml:space="preserve">B. </w:t>
      </w:r>
      <w:r w:rsidR="00BC472A" w:rsidRPr="00972430">
        <w:t xml:space="preserve">indicative </w:t>
      </w:r>
      <w:r w:rsidR="00F52D8A" w:rsidRPr="00972430">
        <w:t xml:space="preserve">Project </w:t>
      </w:r>
      <w:r w:rsidR="00702FB1" w:rsidRPr="00972430">
        <w:t>description summary</w:t>
      </w:r>
      <w:r w:rsidR="00EF76E7" w:rsidRPr="00972430">
        <w:t xml:space="preserve"> </w:t>
      </w:r>
    </w:p>
    <w:tbl>
      <w:tblPr>
        <w:tblW w:w="5385"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ayout w:type="fixed"/>
        <w:tblLook w:val="01E0" w:firstRow="1" w:lastRow="1" w:firstColumn="1" w:lastColumn="1" w:noHBand="0" w:noVBand="0"/>
      </w:tblPr>
      <w:tblGrid>
        <w:gridCol w:w="1591"/>
        <w:gridCol w:w="1304"/>
        <w:gridCol w:w="2178"/>
        <w:gridCol w:w="2290"/>
        <w:gridCol w:w="804"/>
        <w:gridCol w:w="1133"/>
        <w:gridCol w:w="1304"/>
      </w:tblGrid>
      <w:tr w:rsidR="00EC7281" w:rsidRPr="00972430" w14:paraId="1D13A3C5" w14:textId="77777777" w:rsidTr="00AF27A4">
        <w:trPr>
          <w:trHeight w:val="260"/>
          <w:jc w:val="center"/>
        </w:trPr>
        <w:tc>
          <w:tcPr>
            <w:tcW w:w="5000" w:type="pct"/>
            <w:gridSpan w:val="7"/>
            <w:shd w:val="clear" w:color="auto" w:fill="FFFFFF"/>
            <w:vAlign w:val="center"/>
          </w:tcPr>
          <w:p w14:paraId="118B038B" w14:textId="62E953DC" w:rsidR="00EC7281" w:rsidRPr="00972430" w:rsidRDefault="00EC7281" w:rsidP="005005B1">
            <w:pPr>
              <w:rPr>
                <w:rFonts w:cs="Calibri"/>
                <w:sz w:val="22"/>
                <w:szCs w:val="22"/>
              </w:rPr>
            </w:pPr>
            <w:r w:rsidRPr="00972430">
              <w:rPr>
                <w:bCs/>
                <w:iCs/>
                <w:color w:val="000000"/>
                <w:sz w:val="20"/>
                <w:szCs w:val="20"/>
              </w:rPr>
              <w:t xml:space="preserve">Project Objective:  </w:t>
            </w:r>
            <w:r w:rsidR="00405032" w:rsidRPr="00972430">
              <w:rPr>
                <w:rFonts w:cs="Calibri"/>
                <w:sz w:val="22"/>
                <w:szCs w:val="22"/>
              </w:rPr>
              <w:t xml:space="preserve">The objective of this project is to assist developing countries and selected cities to accelerate their transition to lower-carbon and climate resilient societies through promoting modern </w:t>
            </w:r>
            <w:r w:rsidR="005005B1">
              <w:rPr>
                <w:rFonts w:cs="Calibri"/>
                <w:sz w:val="22"/>
                <w:szCs w:val="22"/>
              </w:rPr>
              <w:t>D</w:t>
            </w:r>
            <w:r w:rsidR="00405032" w:rsidRPr="00972430">
              <w:rPr>
                <w:rFonts w:cs="Calibri"/>
                <w:sz w:val="22"/>
                <w:szCs w:val="22"/>
              </w:rPr>
              <w:t xml:space="preserve">istrict </w:t>
            </w:r>
            <w:r w:rsidR="005005B1">
              <w:rPr>
                <w:rFonts w:cs="Calibri"/>
                <w:sz w:val="22"/>
                <w:szCs w:val="22"/>
              </w:rPr>
              <w:t>E</w:t>
            </w:r>
            <w:r w:rsidR="00405032" w:rsidRPr="00972430">
              <w:rPr>
                <w:rFonts w:cs="Calibri"/>
                <w:sz w:val="22"/>
                <w:szCs w:val="22"/>
              </w:rPr>
              <w:t xml:space="preserve">nergy </w:t>
            </w:r>
            <w:r w:rsidR="005005B1">
              <w:rPr>
                <w:rFonts w:cs="Calibri"/>
                <w:sz w:val="22"/>
                <w:szCs w:val="22"/>
              </w:rPr>
              <w:t>S</w:t>
            </w:r>
            <w:r w:rsidR="00405032" w:rsidRPr="00972430">
              <w:rPr>
                <w:rFonts w:cs="Calibri"/>
                <w:sz w:val="22"/>
                <w:szCs w:val="22"/>
              </w:rPr>
              <w:t>ystems</w:t>
            </w:r>
            <w:r w:rsidR="00974AD3">
              <w:rPr>
                <w:rFonts w:cs="Calibri"/>
                <w:sz w:val="22"/>
                <w:szCs w:val="22"/>
              </w:rPr>
              <w:t xml:space="preserve"> (DES)</w:t>
            </w:r>
            <w:r w:rsidR="00405032" w:rsidRPr="00972430">
              <w:rPr>
                <w:rFonts w:cs="Calibri"/>
                <w:sz w:val="22"/>
                <w:szCs w:val="22"/>
              </w:rPr>
              <w:t xml:space="preserve">. </w:t>
            </w:r>
            <w:r w:rsidRPr="00972430">
              <w:rPr>
                <w:color w:val="000000"/>
                <w:sz w:val="20"/>
                <w:szCs w:val="20"/>
              </w:rPr>
              <w:t xml:space="preserve"> </w:t>
            </w:r>
          </w:p>
        </w:tc>
      </w:tr>
      <w:tr w:rsidR="00E05ED8" w:rsidRPr="00972430" w14:paraId="6C0649E8" w14:textId="77777777" w:rsidTr="00843651">
        <w:trPr>
          <w:trHeight w:val="285"/>
          <w:jc w:val="center"/>
        </w:trPr>
        <w:tc>
          <w:tcPr>
            <w:tcW w:w="750" w:type="pct"/>
            <w:vMerge w:val="restart"/>
            <w:shd w:val="clear" w:color="auto" w:fill="FFFFFF"/>
            <w:vAlign w:val="center"/>
          </w:tcPr>
          <w:p w14:paraId="157E7FDB" w14:textId="77777777" w:rsidR="004C2E97" w:rsidRPr="00972430" w:rsidRDefault="004C2E97" w:rsidP="00D267C8">
            <w:pPr>
              <w:pStyle w:val="Heading3"/>
              <w:ind w:left="72"/>
              <w:rPr>
                <w:bCs w:val="0"/>
                <w:iCs/>
                <w:color w:val="000000"/>
                <w:sz w:val="20"/>
                <w:szCs w:val="20"/>
              </w:rPr>
            </w:pPr>
            <w:r w:rsidRPr="00972430">
              <w:rPr>
                <w:bCs w:val="0"/>
                <w:iCs/>
                <w:color w:val="000000"/>
                <w:sz w:val="20"/>
                <w:szCs w:val="20"/>
              </w:rPr>
              <w:t>Project Component</w:t>
            </w:r>
            <w:r w:rsidR="006E694C" w:rsidRPr="00972430">
              <w:rPr>
                <w:bCs w:val="0"/>
                <w:iCs/>
                <w:color w:val="000000"/>
                <w:sz w:val="20"/>
                <w:szCs w:val="20"/>
              </w:rPr>
              <w:t>s</w:t>
            </w:r>
          </w:p>
        </w:tc>
        <w:tc>
          <w:tcPr>
            <w:tcW w:w="615" w:type="pct"/>
            <w:vMerge w:val="restart"/>
            <w:shd w:val="clear" w:color="auto" w:fill="FFFFFF"/>
            <w:vAlign w:val="center"/>
          </w:tcPr>
          <w:p w14:paraId="30FBAC62" w14:textId="77777777" w:rsidR="004C2E97" w:rsidRPr="00972430" w:rsidRDefault="004C2E97" w:rsidP="00D267C8">
            <w:pPr>
              <w:pStyle w:val="Heading3"/>
              <w:ind w:left="72"/>
              <w:rPr>
                <w:bCs w:val="0"/>
                <w:iCs/>
                <w:color w:val="000000"/>
                <w:sz w:val="20"/>
                <w:szCs w:val="20"/>
              </w:rPr>
            </w:pPr>
            <w:r w:rsidRPr="00972430">
              <w:rPr>
                <w:bCs w:val="0"/>
                <w:iCs/>
                <w:color w:val="000000"/>
                <w:sz w:val="20"/>
                <w:szCs w:val="20"/>
              </w:rPr>
              <w:t>Financing Type</w:t>
            </w:r>
            <w:r w:rsidRPr="00972430">
              <w:rPr>
                <w:rStyle w:val="FootnoteReference"/>
                <w:bCs w:val="0"/>
                <w:iCs/>
                <w:color w:val="000000"/>
                <w:sz w:val="20"/>
                <w:szCs w:val="20"/>
              </w:rPr>
              <w:footnoteReference w:id="4"/>
            </w:r>
          </w:p>
        </w:tc>
        <w:tc>
          <w:tcPr>
            <w:tcW w:w="1027" w:type="pct"/>
            <w:vMerge w:val="restart"/>
            <w:shd w:val="clear" w:color="auto" w:fill="FFFFFF"/>
            <w:vAlign w:val="center"/>
          </w:tcPr>
          <w:p w14:paraId="4210EB71" w14:textId="77777777" w:rsidR="004C2E97" w:rsidRPr="00972430" w:rsidRDefault="004C2E97" w:rsidP="00D267C8">
            <w:pPr>
              <w:pStyle w:val="Heading3"/>
              <w:jc w:val="center"/>
              <w:rPr>
                <w:bCs w:val="0"/>
                <w:iCs/>
                <w:color w:val="000000"/>
                <w:sz w:val="20"/>
                <w:szCs w:val="20"/>
              </w:rPr>
            </w:pPr>
            <w:r w:rsidRPr="00972430">
              <w:rPr>
                <w:bCs w:val="0"/>
                <w:iCs/>
                <w:color w:val="000000"/>
                <w:sz w:val="20"/>
                <w:szCs w:val="20"/>
              </w:rPr>
              <w:t>Project Outcomes</w:t>
            </w:r>
          </w:p>
        </w:tc>
        <w:tc>
          <w:tcPr>
            <w:tcW w:w="1080" w:type="pct"/>
            <w:vMerge w:val="restart"/>
            <w:shd w:val="clear" w:color="auto" w:fill="FFFFFF"/>
            <w:vAlign w:val="center"/>
          </w:tcPr>
          <w:p w14:paraId="1E251E9A" w14:textId="48567B1C" w:rsidR="004C2E97" w:rsidRPr="00972430" w:rsidRDefault="004C2E97" w:rsidP="008F59CC">
            <w:pPr>
              <w:pStyle w:val="Heading3"/>
              <w:jc w:val="center"/>
              <w:rPr>
                <w:bCs w:val="0"/>
                <w:iCs/>
                <w:color w:val="000000"/>
                <w:sz w:val="20"/>
                <w:szCs w:val="20"/>
              </w:rPr>
            </w:pPr>
            <w:r w:rsidRPr="00972430">
              <w:rPr>
                <w:bCs w:val="0"/>
                <w:iCs/>
                <w:color w:val="000000"/>
                <w:sz w:val="20"/>
                <w:szCs w:val="20"/>
              </w:rPr>
              <w:t>Project Outputs</w:t>
            </w:r>
          </w:p>
        </w:tc>
        <w:tc>
          <w:tcPr>
            <w:tcW w:w="379" w:type="pct"/>
            <w:vMerge w:val="restart"/>
            <w:shd w:val="clear" w:color="auto" w:fill="FFFFFF"/>
            <w:vAlign w:val="center"/>
          </w:tcPr>
          <w:p w14:paraId="1113B78A" w14:textId="77777777" w:rsidR="004C2E97" w:rsidRPr="00972430" w:rsidRDefault="004C2E97" w:rsidP="00D267C8">
            <w:pPr>
              <w:pStyle w:val="Heading3"/>
              <w:rPr>
                <w:bCs w:val="0"/>
                <w:iCs/>
                <w:color w:val="000000"/>
                <w:sz w:val="20"/>
                <w:szCs w:val="20"/>
              </w:rPr>
            </w:pPr>
            <w:r w:rsidRPr="00972430">
              <w:rPr>
                <w:bCs w:val="0"/>
                <w:iCs/>
                <w:color w:val="000000"/>
                <w:sz w:val="20"/>
                <w:szCs w:val="20"/>
              </w:rPr>
              <w:t>Trust Fund</w:t>
            </w:r>
          </w:p>
        </w:tc>
        <w:tc>
          <w:tcPr>
            <w:tcW w:w="1149" w:type="pct"/>
            <w:gridSpan w:val="2"/>
            <w:shd w:val="clear" w:color="auto" w:fill="FFFFFF"/>
            <w:vAlign w:val="center"/>
          </w:tcPr>
          <w:p w14:paraId="3C74E873" w14:textId="77777777" w:rsidR="004C2E97" w:rsidRPr="00972430" w:rsidRDefault="004C2E97" w:rsidP="00D267C8">
            <w:pPr>
              <w:pStyle w:val="Heading3"/>
              <w:jc w:val="center"/>
              <w:rPr>
                <w:bCs w:val="0"/>
                <w:iCs/>
                <w:color w:val="000000"/>
                <w:sz w:val="20"/>
                <w:szCs w:val="20"/>
              </w:rPr>
            </w:pPr>
            <w:r w:rsidRPr="00972430">
              <w:rPr>
                <w:bCs w:val="0"/>
                <w:iCs/>
                <w:color w:val="000000"/>
                <w:sz w:val="20"/>
                <w:szCs w:val="20"/>
              </w:rPr>
              <w:t>(in $)</w:t>
            </w:r>
          </w:p>
        </w:tc>
      </w:tr>
      <w:tr w:rsidR="00E05ED8" w:rsidRPr="00972430" w14:paraId="6BE02EB9" w14:textId="77777777" w:rsidTr="00843651">
        <w:trPr>
          <w:trHeight w:val="212"/>
          <w:jc w:val="center"/>
        </w:trPr>
        <w:tc>
          <w:tcPr>
            <w:tcW w:w="750" w:type="pct"/>
            <w:vMerge/>
            <w:shd w:val="clear" w:color="auto" w:fill="FFFFFF"/>
            <w:vAlign w:val="center"/>
          </w:tcPr>
          <w:p w14:paraId="484E4A15" w14:textId="77777777" w:rsidR="004C2E97" w:rsidRPr="00972430" w:rsidRDefault="004C2E97" w:rsidP="00D267C8">
            <w:pPr>
              <w:pStyle w:val="Heading3"/>
              <w:ind w:left="72"/>
              <w:rPr>
                <w:bCs w:val="0"/>
                <w:iCs/>
                <w:color w:val="000000"/>
                <w:sz w:val="20"/>
                <w:szCs w:val="20"/>
              </w:rPr>
            </w:pPr>
          </w:p>
        </w:tc>
        <w:tc>
          <w:tcPr>
            <w:tcW w:w="615" w:type="pct"/>
            <w:vMerge/>
            <w:shd w:val="clear" w:color="auto" w:fill="FFFFFF"/>
            <w:vAlign w:val="center"/>
          </w:tcPr>
          <w:p w14:paraId="7E7CEAC1" w14:textId="77777777" w:rsidR="004C2E97" w:rsidRPr="00972430" w:rsidRDefault="004C2E97" w:rsidP="00D267C8">
            <w:pPr>
              <w:pStyle w:val="Heading3"/>
              <w:ind w:left="72"/>
              <w:rPr>
                <w:bCs w:val="0"/>
                <w:iCs/>
                <w:color w:val="000000"/>
                <w:sz w:val="20"/>
                <w:szCs w:val="20"/>
              </w:rPr>
            </w:pPr>
          </w:p>
        </w:tc>
        <w:tc>
          <w:tcPr>
            <w:tcW w:w="1027" w:type="pct"/>
            <w:vMerge/>
            <w:shd w:val="clear" w:color="auto" w:fill="FFFFFF"/>
            <w:vAlign w:val="center"/>
          </w:tcPr>
          <w:p w14:paraId="1946FA3B" w14:textId="77777777" w:rsidR="004C2E97" w:rsidRPr="00972430" w:rsidRDefault="004C2E97" w:rsidP="00D267C8">
            <w:pPr>
              <w:pStyle w:val="Heading3"/>
              <w:jc w:val="center"/>
              <w:rPr>
                <w:bCs w:val="0"/>
                <w:iCs/>
                <w:color w:val="000000"/>
                <w:sz w:val="20"/>
                <w:szCs w:val="20"/>
              </w:rPr>
            </w:pPr>
          </w:p>
        </w:tc>
        <w:tc>
          <w:tcPr>
            <w:tcW w:w="1080" w:type="pct"/>
            <w:vMerge/>
            <w:shd w:val="clear" w:color="auto" w:fill="FFFFFF"/>
            <w:vAlign w:val="center"/>
          </w:tcPr>
          <w:p w14:paraId="52FA76AF" w14:textId="77777777" w:rsidR="004C2E97" w:rsidRPr="00972430" w:rsidRDefault="004C2E97" w:rsidP="00D267C8">
            <w:pPr>
              <w:pStyle w:val="Heading3"/>
              <w:jc w:val="center"/>
              <w:rPr>
                <w:bCs w:val="0"/>
                <w:iCs/>
                <w:color w:val="000000"/>
                <w:sz w:val="20"/>
                <w:szCs w:val="20"/>
              </w:rPr>
            </w:pPr>
          </w:p>
        </w:tc>
        <w:tc>
          <w:tcPr>
            <w:tcW w:w="379" w:type="pct"/>
            <w:vMerge/>
            <w:shd w:val="clear" w:color="auto" w:fill="FFFFFF"/>
          </w:tcPr>
          <w:p w14:paraId="6DA7FBD3" w14:textId="77777777" w:rsidR="004C2E97" w:rsidRPr="00972430" w:rsidRDefault="004C2E97" w:rsidP="00D267C8">
            <w:pPr>
              <w:pStyle w:val="Heading3"/>
              <w:rPr>
                <w:bCs w:val="0"/>
                <w:iCs/>
                <w:color w:val="000000"/>
                <w:sz w:val="20"/>
                <w:szCs w:val="20"/>
              </w:rPr>
            </w:pPr>
          </w:p>
        </w:tc>
        <w:tc>
          <w:tcPr>
            <w:tcW w:w="534" w:type="pct"/>
            <w:shd w:val="clear" w:color="auto" w:fill="FFFFFF"/>
            <w:vAlign w:val="center"/>
          </w:tcPr>
          <w:p w14:paraId="6074CF34" w14:textId="77777777" w:rsidR="004C2E97" w:rsidRPr="00972430" w:rsidRDefault="004C2E97" w:rsidP="00D267C8">
            <w:pPr>
              <w:pStyle w:val="Heading3"/>
              <w:jc w:val="center"/>
              <w:rPr>
                <w:bCs w:val="0"/>
                <w:iCs/>
                <w:color w:val="000000"/>
                <w:sz w:val="20"/>
                <w:szCs w:val="20"/>
              </w:rPr>
            </w:pPr>
            <w:r w:rsidRPr="00972430">
              <w:rPr>
                <w:bCs w:val="0"/>
                <w:iCs/>
                <w:color w:val="000000"/>
                <w:sz w:val="20"/>
                <w:szCs w:val="20"/>
              </w:rPr>
              <w:t>GEF Project Financing</w:t>
            </w:r>
          </w:p>
        </w:tc>
        <w:tc>
          <w:tcPr>
            <w:tcW w:w="615" w:type="pct"/>
            <w:shd w:val="clear" w:color="auto" w:fill="FFFFFF"/>
          </w:tcPr>
          <w:p w14:paraId="7C3DD9F9" w14:textId="77777777" w:rsidR="004C2E97" w:rsidRPr="00972430" w:rsidRDefault="004C2E97" w:rsidP="00D267C8">
            <w:pPr>
              <w:pStyle w:val="Heading3"/>
              <w:rPr>
                <w:bCs w:val="0"/>
                <w:iCs/>
                <w:color w:val="000000"/>
                <w:sz w:val="20"/>
                <w:szCs w:val="20"/>
              </w:rPr>
            </w:pPr>
            <w:r w:rsidRPr="00843651">
              <w:rPr>
                <w:bCs w:val="0"/>
                <w:iCs/>
                <w:color w:val="000000"/>
                <w:sz w:val="20"/>
                <w:szCs w:val="20"/>
              </w:rPr>
              <w:t>Co-financing</w:t>
            </w:r>
          </w:p>
        </w:tc>
      </w:tr>
      <w:tr w:rsidR="004C2E97" w:rsidRPr="00972430" w14:paraId="6B7DCBA3" w14:textId="77777777" w:rsidTr="00843651">
        <w:trPr>
          <w:jc w:val="center"/>
        </w:trPr>
        <w:tc>
          <w:tcPr>
            <w:tcW w:w="750" w:type="pct"/>
            <w:shd w:val="clear" w:color="auto" w:fill="FFFFFF"/>
          </w:tcPr>
          <w:p w14:paraId="126D666C" w14:textId="44F7405B" w:rsidR="00C41697" w:rsidRDefault="005005B1" w:rsidP="00697332">
            <w:pPr>
              <w:rPr>
                <w:color w:val="000000"/>
                <w:sz w:val="20"/>
                <w:szCs w:val="20"/>
              </w:rPr>
            </w:pPr>
            <w:r>
              <w:rPr>
                <w:color w:val="000000"/>
                <w:sz w:val="20"/>
                <w:szCs w:val="20"/>
              </w:rPr>
              <w:t xml:space="preserve">1. </w:t>
            </w:r>
            <w:r w:rsidR="003100B3" w:rsidRPr="00972430">
              <w:rPr>
                <w:color w:val="000000"/>
                <w:sz w:val="20"/>
                <w:szCs w:val="20"/>
              </w:rPr>
              <w:t>Assessments and technical assistance for DES actions in cities (“Light touch”)</w:t>
            </w:r>
            <w:r w:rsidR="00A0422A">
              <w:rPr>
                <w:color w:val="000000"/>
                <w:sz w:val="20"/>
                <w:szCs w:val="20"/>
              </w:rPr>
              <w:t xml:space="preserve"> </w:t>
            </w:r>
          </w:p>
          <w:p w14:paraId="09FEF06A" w14:textId="77777777" w:rsidR="009D73FC" w:rsidRDefault="009D73FC" w:rsidP="00697332">
            <w:pPr>
              <w:rPr>
                <w:color w:val="000000"/>
                <w:sz w:val="20"/>
                <w:szCs w:val="20"/>
              </w:rPr>
            </w:pPr>
          </w:p>
          <w:p w14:paraId="1459C84F" w14:textId="77777777" w:rsidR="009D73FC" w:rsidRPr="0093770E" w:rsidRDefault="009D51B1" w:rsidP="00697332">
            <w:pPr>
              <w:rPr>
                <w:i/>
                <w:color w:val="000000"/>
                <w:sz w:val="16"/>
                <w:szCs w:val="16"/>
              </w:rPr>
            </w:pPr>
            <w:r>
              <w:rPr>
                <w:i/>
                <w:sz w:val="16"/>
                <w:szCs w:val="16"/>
              </w:rPr>
              <w:t>.</w:t>
            </w:r>
            <w:r w:rsidR="009D73FC">
              <w:rPr>
                <w:i/>
                <w:sz w:val="16"/>
                <w:szCs w:val="16"/>
              </w:rPr>
              <w:t xml:space="preserve"> </w:t>
            </w:r>
          </w:p>
        </w:tc>
        <w:tc>
          <w:tcPr>
            <w:tcW w:w="615" w:type="pct"/>
            <w:shd w:val="clear" w:color="auto" w:fill="FFFFFF"/>
          </w:tcPr>
          <w:p w14:paraId="53664235" w14:textId="77777777" w:rsidR="004C2E97" w:rsidRPr="00972430" w:rsidRDefault="00CB52E5" w:rsidP="004C2E97">
            <w:pPr>
              <w:rPr>
                <w:color w:val="000000"/>
                <w:sz w:val="20"/>
                <w:szCs w:val="20"/>
              </w:rPr>
            </w:pPr>
            <w:r w:rsidRPr="00972430">
              <w:rPr>
                <w:color w:val="000000"/>
                <w:sz w:val="20"/>
                <w:szCs w:val="20"/>
              </w:rPr>
              <w:t>TA</w:t>
            </w:r>
          </w:p>
        </w:tc>
        <w:tc>
          <w:tcPr>
            <w:tcW w:w="1027" w:type="pct"/>
            <w:shd w:val="clear" w:color="auto" w:fill="FFFFFF"/>
          </w:tcPr>
          <w:p w14:paraId="1506DE59" w14:textId="0077D4D5" w:rsidR="002E75B9" w:rsidRDefault="005005B1" w:rsidP="002E75B9">
            <w:pPr>
              <w:rPr>
                <w:color w:val="000000"/>
                <w:sz w:val="20"/>
                <w:szCs w:val="20"/>
              </w:rPr>
            </w:pPr>
            <w:bookmarkStart w:id="10" w:name="ExpectedOutCome_01"/>
            <w:r>
              <w:rPr>
                <w:color w:val="000000"/>
                <w:sz w:val="20"/>
                <w:szCs w:val="20"/>
              </w:rPr>
              <w:t xml:space="preserve">1.1 </w:t>
            </w:r>
            <w:r w:rsidR="000F08B0" w:rsidRPr="00972430">
              <w:rPr>
                <w:color w:val="000000"/>
                <w:sz w:val="20"/>
                <w:szCs w:val="20"/>
              </w:rPr>
              <w:t>City officials</w:t>
            </w:r>
            <w:r w:rsidR="00601DCE" w:rsidRPr="00972430">
              <w:rPr>
                <w:color w:val="000000"/>
                <w:sz w:val="20"/>
                <w:szCs w:val="20"/>
              </w:rPr>
              <w:t xml:space="preserve"> </w:t>
            </w:r>
            <w:r w:rsidR="007F56AC" w:rsidRPr="00972430">
              <w:rPr>
                <w:color w:val="000000"/>
                <w:sz w:val="20"/>
                <w:szCs w:val="20"/>
              </w:rPr>
              <w:t>have increased kno</w:t>
            </w:r>
            <w:r w:rsidR="00E93A14" w:rsidRPr="00972430">
              <w:rPr>
                <w:color w:val="000000"/>
                <w:sz w:val="20"/>
                <w:szCs w:val="20"/>
              </w:rPr>
              <w:t>wl</w:t>
            </w:r>
            <w:r w:rsidR="007F56AC" w:rsidRPr="00972430">
              <w:rPr>
                <w:color w:val="000000"/>
                <w:sz w:val="20"/>
                <w:szCs w:val="20"/>
              </w:rPr>
              <w:t xml:space="preserve">edge of the benefits of </w:t>
            </w:r>
            <w:r w:rsidR="00C16D1A" w:rsidRPr="00972430">
              <w:rPr>
                <w:color w:val="000000"/>
                <w:sz w:val="20"/>
                <w:szCs w:val="20"/>
              </w:rPr>
              <w:t>District Energy Systems (</w:t>
            </w:r>
            <w:r w:rsidR="007F56AC" w:rsidRPr="00972430">
              <w:rPr>
                <w:color w:val="000000"/>
                <w:sz w:val="20"/>
                <w:szCs w:val="20"/>
              </w:rPr>
              <w:t>DES</w:t>
            </w:r>
            <w:r w:rsidR="00C16D1A" w:rsidRPr="00972430">
              <w:rPr>
                <w:color w:val="000000"/>
                <w:sz w:val="20"/>
                <w:szCs w:val="20"/>
              </w:rPr>
              <w:t>)</w:t>
            </w:r>
            <w:r w:rsidR="007F56AC" w:rsidRPr="00972430">
              <w:rPr>
                <w:color w:val="000000"/>
                <w:sz w:val="20"/>
                <w:szCs w:val="20"/>
              </w:rPr>
              <w:t xml:space="preserve"> </w:t>
            </w:r>
            <w:r w:rsidR="00CB52E5" w:rsidRPr="00972430">
              <w:rPr>
                <w:color w:val="000000"/>
                <w:sz w:val="20"/>
                <w:szCs w:val="20"/>
              </w:rPr>
              <w:t xml:space="preserve">to </w:t>
            </w:r>
            <w:r w:rsidR="006C4704">
              <w:rPr>
                <w:color w:val="000000"/>
                <w:sz w:val="20"/>
                <w:szCs w:val="20"/>
              </w:rPr>
              <w:t xml:space="preserve">promote modern </w:t>
            </w:r>
            <w:r>
              <w:rPr>
                <w:color w:val="000000"/>
                <w:sz w:val="20"/>
                <w:szCs w:val="20"/>
              </w:rPr>
              <w:t>DES</w:t>
            </w:r>
            <w:r w:rsidR="006C4704">
              <w:rPr>
                <w:color w:val="000000"/>
                <w:sz w:val="20"/>
                <w:szCs w:val="20"/>
              </w:rPr>
              <w:t xml:space="preserve"> </w:t>
            </w:r>
          </w:p>
          <w:p w14:paraId="438CAFCF" w14:textId="77777777" w:rsidR="00D529CD" w:rsidRPr="002E2B60" w:rsidRDefault="00D529CD" w:rsidP="002E75B9">
            <w:pPr>
              <w:rPr>
                <w:b/>
                <w:sz w:val="20"/>
                <w:szCs w:val="20"/>
              </w:rPr>
            </w:pPr>
          </w:p>
          <w:p w14:paraId="074169E0" w14:textId="77777777" w:rsidR="007F56AC" w:rsidRPr="00DC7695" w:rsidRDefault="006C4704" w:rsidP="00CB52E5">
            <w:pPr>
              <w:rPr>
                <w:color w:val="000000"/>
                <w:sz w:val="20"/>
                <w:szCs w:val="20"/>
              </w:rPr>
            </w:pPr>
            <w:r w:rsidRPr="002E2B60">
              <w:rPr>
                <w:b/>
                <w:sz w:val="20"/>
                <w:szCs w:val="20"/>
              </w:rPr>
              <w:t>Indicator</w:t>
            </w:r>
            <w:r w:rsidRPr="002E2B60">
              <w:rPr>
                <w:sz w:val="20"/>
                <w:szCs w:val="20"/>
              </w:rPr>
              <w:t xml:space="preserve">: Number of DES </w:t>
            </w:r>
            <w:r w:rsidR="00177417" w:rsidRPr="002E2B60">
              <w:rPr>
                <w:sz w:val="20"/>
                <w:szCs w:val="20"/>
              </w:rPr>
              <w:t>rapid assessments completed</w:t>
            </w:r>
          </w:p>
          <w:p w14:paraId="73876966" w14:textId="2038B98F" w:rsidR="007F56AC" w:rsidRPr="00DC7695" w:rsidRDefault="00D529CD" w:rsidP="00CB52E5">
            <w:pPr>
              <w:rPr>
                <w:color w:val="000000"/>
                <w:sz w:val="20"/>
                <w:szCs w:val="20"/>
              </w:rPr>
            </w:pPr>
            <w:r w:rsidRPr="00FD2666">
              <w:rPr>
                <w:b/>
                <w:color w:val="000000"/>
                <w:sz w:val="20"/>
                <w:szCs w:val="20"/>
              </w:rPr>
              <w:t>Target:</w:t>
            </w:r>
            <w:r w:rsidRPr="002E2B60">
              <w:rPr>
                <w:color w:val="000000"/>
                <w:sz w:val="20"/>
                <w:szCs w:val="20"/>
              </w:rPr>
              <w:t xml:space="preserve"> 16</w:t>
            </w:r>
            <w:r w:rsidR="00112F3B">
              <w:rPr>
                <w:color w:val="000000"/>
                <w:sz w:val="20"/>
                <w:szCs w:val="20"/>
              </w:rPr>
              <w:t xml:space="preserve"> DES rapid assessments </w:t>
            </w:r>
          </w:p>
          <w:p w14:paraId="2A4C1FB2" w14:textId="77777777" w:rsidR="00177417" w:rsidRPr="004E65AF" w:rsidRDefault="00177417" w:rsidP="00044240">
            <w:pPr>
              <w:rPr>
                <w:color w:val="000000"/>
                <w:sz w:val="20"/>
                <w:szCs w:val="16"/>
              </w:rPr>
            </w:pPr>
          </w:p>
          <w:p w14:paraId="4568BBA4" w14:textId="279F1730" w:rsidR="00F87ABF" w:rsidRDefault="00601DCE" w:rsidP="00044240">
            <w:pPr>
              <w:rPr>
                <w:color w:val="000000"/>
                <w:sz w:val="20"/>
                <w:szCs w:val="20"/>
              </w:rPr>
            </w:pPr>
            <w:r w:rsidRPr="00FD2666">
              <w:rPr>
                <w:b/>
                <w:color w:val="000000"/>
                <w:sz w:val="20"/>
                <w:szCs w:val="20"/>
              </w:rPr>
              <w:t>Indicator:</w:t>
            </w:r>
            <w:r w:rsidRPr="00972430">
              <w:rPr>
                <w:color w:val="000000"/>
                <w:sz w:val="20"/>
                <w:szCs w:val="20"/>
              </w:rPr>
              <w:t xml:space="preserve"> </w:t>
            </w:r>
            <w:r w:rsidR="00112F3B">
              <w:rPr>
                <w:color w:val="000000"/>
                <w:sz w:val="20"/>
                <w:szCs w:val="20"/>
              </w:rPr>
              <w:t xml:space="preserve">Number of cities with </w:t>
            </w:r>
            <w:r w:rsidR="007F56AC" w:rsidRPr="00972430">
              <w:rPr>
                <w:color w:val="000000"/>
                <w:sz w:val="20"/>
                <w:szCs w:val="20"/>
              </w:rPr>
              <w:t>new action</w:t>
            </w:r>
            <w:r w:rsidR="00112F3B">
              <w:rPr>
                <w:color w:val="000000"/>
                <w:sz w:val="20"/>
                <w:szCs w:val="20"/>
              </w:rPr>
              <w:t>s</w:t>
            </w:r>
            <w:r w:rsidR="007F56AC" w:rsidRPr="00972430">
              <w:rPr>
                <w:color w:val="000000"/>
                <w:sz w:val="20"/>
                <w:szCs w:val="20"/>
              </w:rPr>
              <w:t xml:space="preserve">  new projects</w:t>
            </w:r>
            <w:r w:rsidR="00751835" w:rsidRPr="00972430">
              <w:rPr>
                <w:color w:val="000000"/>
                <w:sz w:val="20"/>
                <w:szCs w:val="20"/>
              </w:rPr>
              <w:t>, or new policies</w:t>
            </w:r>
            <w:r w:rsidR="007F56AC" w:rsidRPr="00972430">
              <w:rPr>
                <w:color w:val="000000"/>
                <w:sz w:val="20"/>
                <w:szCs w:val="20"/>
              </w:rPr>
              <w:t xml:space="preserve"> related to DES drafted, planned, developed, or adopted</w:t>
            </w:r>
            <w:r w:rsidR="006C4704">
              <w:rPr>
                <w:color w:val="000000"/>
                <w:sz w:val="20"/>
                <w:szCs w:val="20"/>
              </w:rPr>
              <w:t xml:space="preserve"> </w:t>
            </w:r>
          </w:p>
          <w:p w14:paraId="5DF36375" w14:textId="0BE4EFBE" w:rsidR="00C41697" w:rsidRPr="00972430" w:rsidRDefault="00601DCE" w:rsidP="00112F3B">
            <w:pPr>
              <w:rPr>
                <w:color w:val="000000"/>
                <w:sz w:val="20"/>
                <w:szCs w:val="20"/>
              </w:rPr>
            </w:pPr>
            <w:r w:rsidRPr="00FD2666">
              <w:rPr>
                <w:b/>
                <w:color w:val="000000"/>
                <w:sz w:val="20"/>
                <w:szCs w:val="20"/>
              </w:rPr>
              <w:lastRenderedPageBreak/>
              <w:t>Target:</w:t>
            </w:r>
            <w:r w:rsidRPr="00972430">
              <w:rPr>
                <w:color w:val="000000"/>
                <w:sz w:val="20"/>
                <w:szCs w:val="20"/>
              </w:rPr>
              <w:t xml:space="preserve"> </w:t>
            </w:r>
            <w:r w:rsidR="002A6406" w:rsidRPr="00972430">
              <w:rPr>
                <w:color w:val="000000"/>
                <w:sz w:val="20"/>
                <w:szCs w:val="20"/>
              </w:rPr>
              <w:t>13</w:t>
            </w:r>
            <w:r w:rsidR="009B0099" w:rsidRPr="00972430">
              <w:rPr>
                <w:color w:val="000000"/>
                <w:sz w:val="20"/>
                <w:szCs w:val="20"/>
              </w:rPr>
              <w:t xml:space="preserve"> </w:t>
            </w:r>
            <w:r w:rsidRPr="00972430">
              <w:rPr>
                <w:color w:val="000000"/>
                <w:sz w:val="20"/>
                <w:szCs w:val="20"/>
              </w:rPr>
              <w:t>ci</w:t>
            </w:r>
            <w:r w:rsidR="00CB52E5" w:rsidRPr="00972430">
              <w:rPr>
                <w:color w:val="000000"/>
                <w:sz w:val="20"/>
                <w:szCs w:val="20"/>
              </w:rPr>
              <w:t xml:space="preserve">ties </w:t>
            </w:r>
            <w:bookmarkEnd w:id="10"/>
          </w:p>
        </w:tc>
        <w:tc>
          <w:tcPr>
            <w:tcW w:w="1080" w:type="pct"/>
            <w:shd w:val="clear" w:color="auto" w:fill="FFFFFF"/>
          </w:tcPr>
          <w:p w14:paraId="5D3B7A63" w14:textId="05C8AA21" w:rsidR="007F56AC" w:rsidRPr="00972430" w:rsidRDefault="005005B1" w:rsidP="00332CA0">
            <w:pPr>
              <w:rPr>
                <w:color w:val="000000"/>
                <w:sz w:val="20"/>
                <w:szCs w:val="20"/>
              </w:rPr>
            </w:pPr>
            <w:r>
              <w:rPr>
                <w:color w:val="000000"/>
                <w:sz w:val="20"/>
                <w:szCs w:val="20"/>
              </w:rPr>
              <w:lastRenderedPageBreak/>
              <w:t xml:space="preserve">1.1.1 - </w:t>
            </w:r>
            <w:r w:rsidR="00031F88" w:rsidRPr="00972430">
              <w:rPr>
                <w:color w:val="000000"/>
                <w:sz w:val="20"/>
                <w:szCs w:val="20"/>
              </w:rPr>
              <w:t>16</w:t>
            </w:r>
            <w:r w:rsidR="007F56AC" w:rsidRPr="00972430">
              <w:rPr>
                <w:color w:val="000000"/>
                <w:sz w:val="20"/>
                <w:szCs w:val="20"/>
              </w:rPr>
              <w:t xml:space="preserve"> cities join the </w:t>
            </w:r>
            <w:r w:rsidR="007D286F" w:rsidRPr="00972430">
              <w:rPr>
                <w:color w:val="000000"/>
                <w:sz w:val="20"/>
                <w:szCs w:val="20"/>
              </w:rPr>
              <w:t>DE</w:t>
            </w:r>
            <w:r w:rsidR="002C7150" w:rsidRPr="00972430">
              <w:rPr>
                <w:color w:val="000000"/>
                <w:sz w:val="20"/>
                <w:szCs w:val="20"/>
              </w:rPr>
              <w:t>S</w:t>
            </w:r>
            <w:r w:rsidR="007D286F" w:rsidRPr="00972430">
              <w:rPr>
                <w:color w:val="000000"/>
                <w:sz w:val="20"/>
                <w:szCs w:val="20"/>
              </w:rPr>
              <w:t xml:space="preserve"> Initiative</w:t>
            </w:r>
            <w:r w:rsidR="00504204" w:rsidRPr="00972430">
              <w:rPr>
                <w:color w:val="000000"/>
                <w:sz w:val="20"/>
                <w:szCs w:val="20"/>
              </w:rPr>
              <w:t xml:space="preserve"> through an extensive consultation process</w:t>
            </w:r>
          </w:p>
          <w:p w14:paraId="4DD2FD9B" w14:textId="77777777" w:rsidR="007F56AC" w:rsidRPr="00972430" w:rsidRDefault="007F56AC" w:rsidP="00332CA0">
            <w:pPr>
              <w:rPr>
                <w:color w:val="000000"/>
                <w:sz w:val="20"/>
                <w:szCs w:val="20"/>
              </w:rPr>
            </w:pPr>
          </w:p>
          <w:p w14:paraId="325814C0" w14:textId="618D5FCC" w:rsidR="00CB52E5" w:rsidRPr="00972430" w:rsidRDefault="005005B1" w:rsidP="00332CA0">
            <w:pPr>
              <w:rPr>
                <w:color w:val="000000"/>
                <w:sz w:val="20"/>
                <w:szCs w:val="20"/>
              </w:rPr>
            </w:pPr>
            <w:r>
              <w:rPr>
                <w:color w:val="000000"/>
                <w:sz w:val="20"/>
                <w:szCs w:val="20"/>
              </w:rPr>
              <w:t>1.1.</w:t>
            </w:r>
            <w:r w:rsidR="007F56AC" w:rsidRPr="00972430">
              <w:rPr>
                <w:color w:val="000000"/>
                <w:sz w:val="20"/>
                <w:szCs w:val="20"/>
              </w:rPr>
              <w:t xml:space="preserve">2. </w:t>
            </w:r>
            <w:r>
              <w:rPr>
                <w:color w:val="000000"/>
                <w:sz w:val="20"/>
                <w:szCs w:val="20"/>
              </w:rPr>
              <w:t xml:space="preserve">- </w:t>
            </w:r>
            <w:r w:rsidR="00031F88" w:rsidRPr="00972430">
              <w:rPr>
                <w:color w:val="000000"/>
                <w:sz w:val="20"/>
                <w:szCs w:val="20"/>
              </w:rPr>
              <w:t>16</w:t>
            </w:r>
            <w:r w:rsidR="00B95C08" w:rsidRPr="00972430">
              <w:rPr>
                <w:color w:val="000000"/>
                <w:sz w:val="20"/>
                <w:szCs w:val="20"/>
              </w:rPr>
              <w:t xml:space="preserve"> c</w:t>
            </w:r>
            <w:r w:rsidR="00881F26" w:rsidRPr="00972430">
              <w:rPr>
                <w:color w:val="000000"/>
                <w:sz w:val="20"/>
                <w:szCs w:val="20"/>
              </w:rPr>
              <w:t xml:space="preserve">ity </w:t>
            </w:r>
            <w:r w:rsidR="00601DCE" w:rsidRPr="00972430">
              <w:rPr>
                <w:color w:val="000000"/>
                <w:sz w:val="20"/>
                <w:szCs w:val="20"/>
              </w:rPr>
              <w:t xml:space="preserve">DES rapid </w:t>
            </w:r>
            <w:r w:rsidR="00B95C08" w:rsidRPr="00972430">
              <w:rPr>
                <w:color w:val="000000"/>
                <w:sz w:val="20"/>
                <w:szCs w:val="20"/>
              </w:rPr>
              <w:t xml:space="preserve">assessments </w:t>
            </w:r>
            <w:r w:rsidR="00AB0DB6" w:rsidRPr="00972430">
              <w:rPr>
                <w:color w:val="000000"/>
                <w:sz w:val="20"/>
                <w:szCs w:val="20"/>
              </w:rPr>
              <w:t>completed</w:t>
            </w:r>
            <w:r w:rsidR="00CB52E5" w:rsidRPr="00972430">
              <w:rPr>
                <w:color w:val="000000"/>
                <w:sz w:val="20"/>
                <w:szCs w:val="20"/>
              </w:rPr>
              <w:t xml:space="preserve"> </w:t>
            </w:r>
            <w:r w:rsidR="00E8703E">
              <w:rPr>
                <w:color w:val="000000"/>
                <w:sz w:val="20"/>
                <w:szCs w:val="20"/>
              </w:rPr>
              <w:t xml:space="preserve">and </w:t>
            </w:r>
            <w:r w:rsidR="00E8703E">
              <w:rPr>
                <w:sz w:val="20"/>
                <w:szCs w:val="20"/>
              </w:rPr>
              <w:t>f</w:t>
            </w:r>
            <w:r w:rsidR="00E8703E" w:rsidRPr="00972430">
              <w:rPr>
                <w:sz w:val="20"/>
                <w:szCs w:val="20"/>
              </w:rPr>
              <w:t>act sheets</w:t>
            </w:r>
            <w:r w:rsidR="00E8703E">
              <w:rPr>
                <w:sz w:val="20"/>
                <w:szCs w:val="20"/>
              </w:rPr>
              <w:t xml:space="preserve"> developed</w:t>
            </w:r>
          </w:p>
          <w:p w14:paraId="7820E3BC" w14:textId="77777777" w:rsidR="00CB52E5" w:rsidRPr="00972430" w:rsidRDefault="00CB52E5" w:rsidP="00332CA0">
            <w:pPr>
              <w:rPr>
                <w:color w:val="000000"/>
                <w:sz w:val="20"/>
                <w:szCs w:val="20"/>
              </w:rPr>
            </w:pPr>
          </w:p>
          <w:p w14:paraId="4474CA9C" w14:textId="77777777" w:rsidR="005005B1" w:rsidRDefault="005005B1" w:rsidP="00881F26">
            <w:pPr>
              <w:rPr>
                <w:color w:val="000000"/>
                <w:sz w:val="20"/>
                <w:szCs w:val="20"/>
              </w:rPr>
            </w:pPr>
            <w:r>
              <w:rPr>
                <w:color w:val="000000"/>
                <w:sz w:val="20"/>
                <w:szCs w:val="20"/>
              </w:rPr>
              <w:t>1.1.</w:t>
            </w:r>
            <w:r w:rsidR="007F56AC" w:rsidRPr="00972430">
              <w:rPr>
                <w:color w:val="000000"/>
                <w:sz w:val="20"/>
                <w:szCs w:val="20"/>
              </w:rPr>
              <w:t>3</w:t>
            </w:r>
            <w:r w:rsidR="00100F58" w:rsidRPr="00972430">
              <w:rPr>
                <w:color w:val="000000"/>
                <w:sz w:val="20"/>
                <w:szCs w:val="20"/>
              </w:rPr>
              <w:t>.</w:t>
            </w:r>
            <w:r w:rsidR="00881F26" w:rsidRPr="00972430">
              <w:rPr>
                <w:color w:val="000000"/>
                <w:sz w:val="20"/>
                <w:szCs w:val="20"/>
              </w:rPr>
              <w:t xml:space="preserve"> </w:t>
            </w:r>
            <w:r>
              <w:rPr>
                <w:color w:val="000000"/>
                <w:sz w:val="20"/>
                <w:szCs w:val="20"/>
              </w:rPr>
              <w:t xml:space="preserve">- </w:t>
            </w:r>
            <w:r w:rsidR="009E1B95" w:rsidRPr="00972430">
              <w:rPr>
                <w:color w:val="000000"/>
                <w:sz w:val="20"/>
                <w:szCs w:val="20"/>
              </w:rPr>
              <w:t xml:space="preserve">4 </w:t>
            </w:r>
            <w:r w:rsidR="00073E6B" w:rsidRPr="00972430">
              <w:rPr>
                <w:color w:val="000000"/>
                <w:sz w:val="20"/>
                <w:szCs w:val="20"/>
              </w:rPr>
              <w:t>multi-stakeholder</w:t>
            </w:r>
            <w:r w:rsidR="009E1B95" w:rsidRPr="00972430">
              <w:rPr>
                <w:color w:val="000000"/>
                <w:sz w:val="20"/>
                <w:szCs w:val="20"/>
              </w:rPr>
              <w:t xml:space="preserve"> </w:t>
            </w:r>
            <w:r w:rsidR="00881F26" w:rsidRPr="00972430">
              <w:rPr>
                <w:color w:val="000000"/>
                <w:sz w:val="20"/>
                <w:szCs w:val="20"/>
              </w:rPr>
              <w:t>workshops</w:t>
            </w:r>
            <w:r w:rsidR="00CB52E5" w:rsidRPr="00972430">
              <w:rPr>
                <w:color w:val="000000"/>
                <w:sz w:val="20"/>
                <w:szCs w:val="20"/>
              </w:rPr>
              <w:t xml:space="preserve"> </w:t>
            </w:r>
            <w:r w:rsidR="00B36D41" w:rsidRPr="00972430">
              <w:rPr>
                <w:color w:val="000000"/>
                <w:sz w:val="20"/>
                <w:szCs w:val="20"/>
              </w:rPr>
              <w:t xml:space="preserve">on DES </w:t>
            </w:r>
            <w:r w:rsidR="00CB52E5" w:rsidRPr="00972430">
              <w:rPr>
                <w:color w:val="000000"/>
                <w:sz w:val="20"/>
                <w:szCs w:val="20"/>
              </w:rPr>
              <w:t>undertak</w:t>
            </w:r>
            <w:r w:rsidR="00B36D41" w:rsidRPr="00972430">
              <w:rPr>
                <w:color w:val="000000"/>
                <w:sz w:val="20"/>
                <w:szCs w:val="20"/>
              </w:rPr>
              <w:t>e</w:t>
            </w:r>
            <w:r w:rsidR="00CB52E5" w:rsidRPr="00972430">
              <w:rPr>
                <w:color w:val="000000"/>
                <w:sz w:val="20"/>
                <w:szCs w:val="20"/>
              </w:rPr>
              <w:t>n to validate the selection of the ‘deep dive’ pilot cit</w:t>
            </w:r>
            <w:r w:rsidR="00073E6B" w:rsidRPr="00972430">
              <w:rPr>
                <w:color w:val="000000"/>
                <w:sz w:val="20"/>
                <w:szCs w:val="20"/>
              </w:rPr>
              <w:t>ies</w:t>
            </w:r>
            <w:r w:rsidR="00A209A0" w:rsidRPr="00972430">
              <w:rPr>
                <w:color w:val="000000"/>
                <w:sz w:val="20"/>
                <w:szCs w:val="20"/>
              </w:rPr>
              <w:t xml:space="preserve"> </w:t>
            </w:r>
            <w:r w:rsidR="00FD2666" w:rsidRPr="00FD2666">
              <w:rPr>
                <w:color w:val="000000"/>
                <w:sz w:val="20"/>
                <w:szCs w:val="20"/>
              </w:rPr>
              <w:t xml:space="preserve">and to establish </w:t>
            </w:r>
            <w:r>
              <w:rPr>
                <w:color w:val="000000"/>
                <w:sz w:val="20"/>
                <w:szCs w:val="20"/>
              </w:rPr>
              <w:t>i</w:t>
            </w:r>
            <w:r w:rsidR="00FD2666" w:rsidRPr="00FD2666">
              <w:rPr>
                <w:color w:val="000000"/>
                <w:sz w:val="20"/>
                <w:szCs w:val="20"/>
              </w:rPr>
              <w:t xml:space="preserve">nterest in other </w:t>
            </w:r>
          </w:p>
          <w:p w14:paraId="20CDA945" w14:textId="4F8D9637" w:rsidR="00881F26" w:rsidRPr="00972430" w:rsidRDefault="00FD2666" w:rsidP="00881F26">
            <w:pPr>
              <w:rPr>
                <w:color w:val="000000"/>
                <w:sz w:val="20"/>
                <w:szCs w:val="20"/>
              </w:rPr>
            </w:pPr>
            <w:r w:rsidRPr="00FD2666">
              <w:rPr>
                <w:color w:val="000000"/>
                <w:sz w:val="20"/>
                <w:szCs w:val="20"/>
              </w:rPr>
              <w:t>countries in each region</w:t>
            </w:r>
          </w:p>
          <w:p w14:paraId="10AD45F5" w14:textId="667F9A7C" w:rsidR="004C2E97" w:rsidRPr="00972430" w:rsidRDefault="005005B1" w:rsidP="00E8703E">
            <w:pPr>
              <w:rPr>
                <w:sz w:val="20"/>
                <w:szCs w:val="20"/>
              </w:rPr>
            </w:pPr>
            <w:r>
              <w:rPr>
                <w:color w:val="000000"/>
                <w:sz w:val="20"/>
                <w:szCs w:val="20"/>
              </w:rPr>
              <w:t>1.1.</w:t>
            </w:r>
            <w:r w:rsidR="007F56AC" w:rsidRPr="00972430">
              <w:rPr>
                <w:color w:val="000000"/>
                <w:sz w:val="20"/>
                <w:szCs w:val="20"/>
              </w:rPr>
              <w:t>4</w:t>
            </w:r>
            <w:r w:rsidR="00B36D41" w:rsidRPr="00972430">
              <w:rPr>
                <w:color w:val="000000"/>
                <w:sz w:val="20"/>
                <w:szCs w:val="20"/>
              </w:rPr>
              <w:t xml:space="preserve">. Partnerships with </w:t>
            </w:r>
            <w:r w:rsidR="00B36D41" w:rsidRPr="00972430">
              <w:rPr>
                <w:color w:val="000000"/>
                <w:sz w:val="20"/>
                <w:szCs w:val="20"/>
              </w:rPr>
              <w:lastRenderedPageBreak/>
              <w:t>international mentor cities established</w:t>
            </w:r>
            <w:r w:rsidR="00E8703E">
              <w:rPr>
                <w:color w:val="000000"/>
                <w:sz w:val="20"/>
                <w:szCs w:val="20"/>
              </w:rPr>
              <w:t xml:space="preserve"> and training </w:t>
            </w:r>
            <w:r w:rsidR="00D56BF3">
              <w:rPr>
                <w:color w:val="000000"/>
                <w:sz w:val="20"/>
                <w:szCs w:val="20"/>
              </w:rPr>
              <w:t>programs</w:t>
            </w:r>
            <w:r w:rsidR="00E8703E">
              <w:rPr>
                <w:color w:val="000000"/>
                <w:sz w:val="20"/>
                <w:szCs w:val="20"/>
              </w:rPr>
              <w:t xml:space="preserve"> delivered </w:t>
            </w:r>
          </w:p>
        </w:tc>
        <w:tc>
          <w:tcPr>
            <w:tcW w:w="379" w:type="pct"/>
            <w:shd w:val="clear" w:color="auto" w:fill="FFFFFF"/>
          </w:tcPr>
          <w:p w14:paraId="62618CB6" w14:textId="77777777" w:rsidR="004C2E97" w:rsidRPr="00972430" w:rsidRDefault="00CB52E5" w:rsidP="004C2E97">
            <w:pPr>
              <w:rPr>
                <w:color w:val="000000"/>
              </w:rPr>
            </w:pPr>
            <w:r w:rsidRPr="00972430">
              <w:rPr>
                <w:color w:val="000000"/>
                <w:sz w:val="20"/>
                <w:szCs w:val="20"/>
              </w:rPr>
              <w:lastRenderedPageBreak/>
              <w:t>GEF TF</w:t>
            </w:r>
          </w:p>
        </w:tc>
        <w:tc>
          <w:tcPr>
            <w:tcW w:w="534" w:type="pct"/>
            <w:shd w:val="clear" w:color="auto" w:fill="FFFFFF"/>
          </w:tcPr>
          <w:p w14:paraId="5360119C" w14:textId="77777777" w:rsidR="004C2E97" w:rsidRPr="00972430" w:rsidRDefault="004F3C3B" w:rsidP="004F3C3B">
            <w:pPr>
              <w:jc w:val="right"/>
              <w:rPr>
                <w:color w:val="000000"/>
                <w:sz w:val="20"/>
                <w:szCs w:val="20"/>
              </w:rPr>
            </w:pPr>
            <w:bookmarkStart w:id="11" w:name="B_GA_01"/>
            <w:r w:rsidRPr="00972430">
              <w:rPr>
                <w:color w:val="000000"/>
                <w:sz w:val="20"/>
                <w:szCs w:val="20"/>
              </w:rPr>
              <w:t>520</w:t>
            </w:r>
            <w:r w:rsidR="00031F88" w:rsidRPr="00972430">
              <w:rPr>
                <w:color w:val="000000"/>
                <w:sz w:val="20"/>
                <w:szCs w:val="20"/>
              </w:rPr>
              <w:t>,000</w:t>
            </w:r>
            <w:bookmarkEnd w:id="11"/>
          </w:p>
        </w:tc>
        <w:tc>
          <w:tcPr>
            <w:tcW w:w="615" w:type="pct"/>
            <w:shd w:val="clear" w:color="auto" w:fill="FFFFFF"/>
          </w:tcPr>
          <w:p w14:paraId="2790724D" w14:textId="77777777" w:rsidR="004C2E97" w:rsidRPr="00972430" w:rsidRDefault="008C5419" w:rsidP="004C2E97">
            <w:pPr>
              <w:jc w:val="right"/>
              <w:rPr>
                <w:color w:val="000000"/>
                <w:sz w:val="20"/>
                <w:szCs w:val="20"/>
              </w:rPr>
            </w:pPr>
            <w:r>
              <w:rPr>
                <w:color w:val="000000"/>
                <w:sz w:val="20"/>
                <w:szCs w:val="20"/>
              </w:rPr>
              <w:t>2,000,000</w:t>
            </w:r>
          </w:p>
        </w:tc>
      </w:tr>
      <w:tr w:rsidR="00E05ED8" w:rsidRPr="00972430" w14:paraId="7DD3D39F" w14:textId="77777777" w:rsidTr="00843651">
        <w:trPr>
          <w:jc w:val="center"/>
        </w:trPr>
        <w:tc>
          <w:tcPr>
            <w:tcW w:w="750" w:type="pct"/>
            <w:shd w:val="clear" w:color="auto" w:fill="FFFFFF"/>
          </w:tcPr>
          <w:p w14:paraId="53FA19FC" w14:textId="58760FF3" w:rsidR="004C2E97" w:rsidRPr="00972430" w:rsidRDefault="00112F3B" w:rsidP="00112F3B">
            <w:pPr>
              <w:rPr>
                <w:color w:val="000000"/>
                <w:sz w:val="20"/>
                <w:szCs w:val="20"/>
              </w:rPr>
            </w:pPr>
            <w:bookmarkStart w:id="12" w:name="projComp_02"/>
            <w:r>
              <w:rPr>
                <w:bCs/>
                <w:iCs/>
                <w:sz w:val="20"/>
                <w:szCs w:val="20"/>
              </w:rPr>
              <w:lastRenderedPageBreak/>
              <w:t xml:space="preserve">2. </w:t>
            </w:r>
            <w:r w:rsidR="002C3064" w:rsidRPr="00972430">
              <w:rPr>
                <w:bCs/>
                <w:iCs/>
                <w:sz w:val="20"/>
                <w:szCs w:val="20"/>
              </w:rPr>
              <w:t>D</w:t>
            </w:r>
            <w:r w:rsidR="002D5EDD" w:rsidRPr="00972430">
              <w:rPr>
                <w:bCs/>
                <w:iCs/>
                <w:sz w:val="20"/>
                <w:szCs w:val="20"/>
              </w:rPr>
              <w:t xml:space="preserve">istrict </w:t>
            </w:r>
            <w:r w:rsidR="002C3064" w:rsidRPr="00972430">
              <w:rPr>
                <w:bCs/>
                <w:iCs/>
                <w:sz w:val="20"/>
                <w:szCs w:val="20"/>
              </w:rPr>
              <w:t>E</w:t>
            </w:r>
            <w:r w:rsidR="002D5EDD" w:rsidRPr="00972430">
              <w:rPr>
                <w:bCs/>
                <w:iCs/>
                <w:sz w:val="20"/>
                <w:szCs w:val="20"/>
              </w:rPr>
              <w:t xml:space="preserve">nergy </w:t>
            </w:r>
            <w:r w:rsidR="002C3064" w:rsidRPr="00972430">
              <w:rPr>
                <w:bCs/>
                <w:iCs/>
                <w:sz w:val="20"/>
                <w:szCs w:val="20"/>
              </w:rPr>
              <w:t xml:space="preserve"> Demonstrations and city-wide plans</w:t>
            </w:r>
            <w:r w:rsidR="00C93981" w:rsidRPr="00972430">
              <w:rPr>
                <w:bCs/>
                <w:iCs/>
                <w:sz w:val="20"/>
                <w:szCs w:val="20"/>
              </w:rPr>
              <w:t xml:space="preserve"> (</w:t>
            </w:r>
            <w:r>
              <w:rPr>
                <w:bCs/>
                <w:iCs/>
                <w:sz w:val="20"/>
                <w:szCs w:val="20"/>
              </w:rPr>
              <w:t>“D</w:t>
            </w:r>
            <w:r w:rsidR="00C93981" w:rsidRPr="00972430">
              <w:rPr>
                <w:bCs/>
                <w:iCs/>
                <w:sz w:val="20"/>
                <w:szCs w:val="20"/>
              </w:rPr>
              <w:t>eep dive</w:t>
            </w:r>
            <w:r>
              <w:rPr>
                <w:bCs/>
                <w:iCs/>
                <w:sz w:val="20"/>
                <w:szCs w:val="20"/>
              </w:rPr>
              <w:t>”</w:t>
            </w:r>
            <w:r w:rsidR="00C93981" w:rsidRPr="00972430">
              <w:rPr>
                <w:bCs/>
                <w:iCs/>
                <w:sz w:val="20"/>
                <w:szCs w:val="20"/>
              </w:rPr>
              <w:t>)</w:t>
            </w:r>
            <w:bookmarkEnd w:id="12"/>
          </w:p>
        </w:tc>
        <w:tc>
          <w:tcPr>
            <w:tcW w:w="615" w:type="pct"/>
            <w:shd w:val="clear" w:color="auto" w:fill="FFFFFF"/>
          </w:tcPr>
          <w:p w14:paraId="3CC3B66F" w14:textId="77777777" w:rsidR="004C2E97" w:rsidRPr="00972430" w:rsidRDefault="00E41DBE" w:rsidP="004C2E97">
            <w:pPr>
              <w:rPr>
                <w:color w:val="000000"/>
                <w:sz w:val="20"/>
                <w:szCs w:val="20"/>
              </w:rPr>
            </w:pPr>
            <w:r w:rsidRPr="00972430">
              <w:rPr>
                <w:color w:val="000000"/>
                <w:sz w:val="20"/>
                <w:szCs w:val="20"/>
              </w:rPr>
              <w:t>TA</w:t>
            </w:r>
          </w:p>
        </w:tc>
        <w:tc>
          <w:tcPr>
            <w:tcW w:w="1027" w:type="pct"/>
            <w:shd w:val="clear" w:color="auto" w:fill="FFFFFF"/>
          </w:tcPr>
          <w:p w14:paraId="3B3A8AA7" w14:textId="20DB294F" w:rsidR="002C3673" w:rsidRDefault="00112F3B" w:rsidP="004F3C3B">
            <w:pPr>
              <w:rPr>
                <w:color w:val="000000"/>
                <w:sz w:val="20"/>
                <w:szCs w:val="20"/>
              </w:rPr>
            </w:pPr>
            <w:r>
              <w:rPr>
                <w:color w:val="000000"/>
                <w:sz w:val="20"/>
                <w:szCs w:val="20"/>
              </w:rPr>
              <w:t xml:space="preserve">2.1 </w:t>
            </w:r>
            <w:r w:rsidR="002C3673" w:rsidRPr="00972430">
              <w:rPr>
                <w:color w:val="000000"/>
                <w:sz w:val="20"/>
                <w:szCs w:val="20"/>
              </w:rPr>
              <w:t xml:space="preserve">The viability of DES is demonstrated </w:t>
            </w:r>
            <w:r w:rsidR="004F3C3B" w:rsidRPr="00972430">
              <w:rPr>
                <w:color w:val="000000"/>
                <w:sz w:val="20"/>
                <w:szCs w:val="20"/>
              </w:rPr>
              <w:t>and DES city</w:t>
            </w:r>
            <w:r w:rsidR="00751835" w:rsidRPr="00972430">
              <w:rPr>
                <w:color w:val="000000"/>
                <w:sz w:val="20"/>
                <w:szCs w:val="20"/>
              </w:rPr>
              <w:t>-wide</w:t>
            </w:r>
            <w:r w:rsidR="004F3C3B" w:rsidRPr="00972430">
              <w:rPr>
                <w:color w:val="000000"/>
                <w:sz w:val="20"/>
                <w:szCs w:val="20"/>
              </w:rPr>
              <w:t xml:space="preserve"> plans</w:t>
            </w:r>
            <w:r w:rsidR="0050192E" w:rsidRPr="00972430">
              <w:rPr>
                <w:color w:val="000000"/>
                <w:sz w:val="20"/>
                <w:szCs w:val="20"/>
              </w:rPr>
              <w:t>, policies and investments</w:t>
            </w:r>
            <w:r w:rsidR="004F3C3B" w:rsidRPr="00972430">
              <w:rPr>
                <w:color w:val="000000"/>
                <w:sz w:val="20"/>
                <w:szCs w:val="20"/>
              </w:rPr>
              <w:t xml:space="preserve"> are integrated into the city planning cycle </w:t>
            </w:r>
            <w:r w:rsidR="002C3673" w:rsidRPr="00972430">
              <w:rPr>
                <w:color w:val="000000"/>
                <w:sz w:val="20"/>
                <w:szCs w:val="20"/>
              </w:rPr>
              <w:t xml:space="preserve">in 4 cities </w:t>
            </w:r>
          </w:p>
          <w:p w14:paraId="4FE609B3" w14:textId="77777777" w:rsidR="00E76780" w:rsidRDefault="00E76780">
            <w:pPr>
              <w:rPr>
                <w:color w:val="000000"/>
                <w:sz w:val="20"/>
                <w:szCs w:val="20"/>
              </w:rPr>
            </w:pPr>
          </w:p>
          <w:p w14:paraId="470EFA7C" w14:textId="77777777" w:rsidR="00E76780" w:rsidRDefault="00FD2666">
            <w:pPr>
              <w:rPr>
                <w:color w:val="000000"/>
                <w:sz w:val="20"/>
                <w:szCs w:val="20"/>
              </w:rPr>
            </w:pPr>
            <w:r w:rsidRPr="00FD2666">
              <w:rPr>
                <w:b/>
                <w:color w:val="000000"/>
                <w:sz w:val="20"/>
                <w:szCs w:val="20"/>
              </w:rPr>
              <w:t xml:space="preserve">Indicator: </w:t>
            </w:r>
            <w:r>
              <w:rPr>
                <w:color w:val="000000"/>
                <w:sz w:val="20"/>
                <w:szCs w:val="20"/>
              </w:rPr>
              <w:t>Number</w:t>
            </w:r>
            <w:r w:rsidR="001D20B4" w:rsidRPr="001D20B4">
              <w:rPr>
                <w:color w:val="000000"/>
                <w:sz w:val="20"/>
                <w:szCs w:val="20"/>
              </w:rPr>
              <w:t xml:space="preserve"> of DES demonstrations tendered by project cities</w:t>
            </w:r>
            <w:r w:rsidR="002217F8" w:rsidRPr="00972430">
              <w:rPr>
                <w:color w:val="000000"/>
                <w:sz w:val="20"/>
                <w:szCs w:val="20"/>
              </w:rPr>
              <w:t xml:space="preserve"> leading to investment</w:t>
            </w:r>
            <w:r w:rsidR="001D20B4" w:rsidRPr="001D20B4">
              <w:rPr>
                <w:color w:val="000000"/>
                <w:sz w:val="20"/>
                <w:szCs w:val="20"/>
              </w:rPr>
              <w:t xml:space="preserve">; </w:t>
            </w:r>
          </w:p>
          <w:p w14:paraId="24AC3473" w14:textId="77777777" w:rsidR="002217F8" w:rsidRPr="00972430" w:rsidRDefault="002217F8" w:rsidP="002217F8">
            <w:pPr>
              <w:rPr>
                <w:color w:val="000000"/>
                <w:sz w:val="20"/>
                <w:szCs w:val="20"/>
              </w:rPr>
            </w:pPr>
            <w:r w:rsidRPr="00FD2666">
              <w:rPr>
                <w:b/>
                <w:color w:val="000000"/>
                <w:sz w:val="20"/>
                <w:szCs w:val="20"/>
              </w:rPr>
              <w:t>Target:</w:t>
            </w:r>
            <w:r w:rsidRPr="00972430">
              <w:rPr>
                <w:color w:val="000000"/>
                <w:sz w:val="20"/>
                <w:szCs w:val="20"/>
              </w:rPr>
              <w:t xml:space="preserve"> 4 tenders</w:t>
            </w:r>
          </w:p>
          <w:p w14:paraId="7D64EB9A" w14:textId="77777777" w:rsidR="007F0111" w:rsidRPr="00972430" w:rsidRDefault="007F0111">
            <w:pPr>
              <w:rPr>
                <w:color w:val="000000"/>
                <w:sz w:val="20"/>
                <w:szCs w:val="20"/>
              </w:rPr>
            </w:pPr>
          </w:p>
          <w:p w14:paraId="23AF6C42" w14:textId="4616A63D" w:rsidR="002157B6" w:rsidRPr="00972430" w:rsidRDefault="00DF05E4">
            <w:pPr>
              <w:rPr>
                <w:color w:val="000000"/>
                <w:sz w:val="20"/>
                <w:szCs w:val="20"/>
              </w:rPr>
            </w:pPr>
            <w:r w:rsidRPr="00FD2666">
              <w:rPr>
                <w:b/>
                <w:color w:val="000000"/>
                <w:sz w:val="20"/>
                <w:szCs w:val="20"/>
              </w:rPr>
              <w:t>In</w:t>
            </w:r>
            <w:r w:rsidR="004F3C3B" w:rsidRPr="00FD2666">
              <w:rPr>
                <w:b/>
                <w:color w:val="000000"/>
                <w:sz w:val="20"/>
                <w:szCs w:val="20"/>
              </w:rPr>
              <w:t>dica</w:t>
            </w:r>
            <w:r w:rsidRPr="00FD2666">
              <w:rPr>
                <w:b/>
                <w:color w:val="000000"/>
                <w:sz w:val="20"/>
                <w:szCs w:val="20"/>
              </w:rPr>
              <w:t>tor:</w:t>
            </w:r>
            <w:r w:rsidRPr="00972430">
              <w:rPr>
                <w:color w:val="000000"/>
                <w:sz w:val="20"/>
                <w:szCs w:val="20"/>
              </w:rPr>
              <w:t xml:space="preserve"> </w:t>
            </w:r>
            <w:r w:rsidR="00FD2666">
              <w:rPr>
                <w:color w:val="000000"/>
                <w:sz w:val="20"/>
                <w:szCs w:val="20"/>
              </w:rPr>
              <w:t>Number</w:t>
            </w:r>
            <w:r w:rsidR="0069734C" w:rsidRPr="00972430">
              <w:rPr>
                <w:color w:val="000000"/>
                <w:sz w:val="20"/>
                <w:szCs w:val="20"/>
              </w:rPr>
              <w:t xml:space="preserve"> of </w:t>
            </w:r>
            <w:r w:rsidR="00FD2666">
              <w:rPr>
                <w:color w:val="000000"/>
                <w:sz w:val="20"/>
                <w:szCs w:val="20"/>
              </w:rPr>
              <w:t xml:space="preserve">DES </w:t>
            </w:r>
            <w:r w:rsidR="00112F3B">
              <w:rPr>
                <w:color w:val="000000"/>
                <w:sz w:val="20"/>
                <w:szCs w:val="20"/>
              </w:rPr>
              <w:t xml:space="preserve">city-wide </w:t>
            </w:r>
            <w:r w:rsidR="00FB4E0B" w:rsidRPr="00972430">
              <w:rPr>
                <w:color w:val="000000"/>
                <w:sz w:val="20"/>
                <w:szCs w:val="20"/>
              </w:rPr>
              <w:t>plans</w:t>
            </w:r>
            <w:r w:rsidR="00FD2666">
              <w:rPr>
                <w:color w:val="000000"/>
                <w:sz w:val="20"/>
                <w:szCs w:val="20"/>
              </w:rPr>
              <w:t xml:space="preserve"> (a roadmap of </w:t>
            </w:r>
            <w:r w:rsidR="0044473F" w:rsidRPr="00972430">
              <w:rPr>
                <w:color w:val="000000"/>
                <w:sz w:val="20"/>
                <w:szCs w:val="20"/>
              </w:rPr>
              <w:t>policies</w:t>
            </w:r>
            <w:r w:rsidR="00FB4E0B" w:rsidRPr="00972430">
              <w:rPr>
                <w:color w:val="000000"/>
                <w:sz w:val="20"/>
                <w:szCs w:val="20"/>
              </w:rPr>
              <w:t xml:space="preserve"> </w:t>
            </w:r>
            <w:r w:rsidR="004F3C3B" w:rsidRPr="00972430">
              <w:rPr>
                <w:color w:val="000000"/>
                <w:sz w:val="20"/>
                <w:szCs w:val="20"/>
              </w:rPr>
              <w:t xml:space="preserve">and </w:t>
            </w:r>
            <w:r w:rsidR="0050192E" w:rsidRPr="00972430">
              <w:rPr>
                <w:color w:val="000000"/>
                <w:sz w:val="20"/>
                <w:szCs w:val="20"/>
              </w:rPr>
              <w:t>investments</w:t>
            </w:r>
            <w:r w:rsidR="00FD2666">
              <w:rPr>
                <w:color w:val="000000"/>
                <w:sz w:val="20"/>
                <w:szCs w:val="20"/>
              </w:rPr>
              <w:t>) adopted</w:t>
            </w:r>
            <w:r w:rsidR="0050192E" w:rsidRPr="00972430">
              <w:rPr>
                <w:color w:val="000000"/>
                <w:sz w:val="20"/>
                <w:szCs w:val="20"/>
              </w:rPr>
              <w:t xml:space="preserve"> and </w:t>
            </w:r>
            <w:r w:rsidR="004F3C3B" w:rsidRPr="00972430">
              <w:rPr>
                <w:color w:val="000000"/>
                <w:sz w:val="20"/>
                <w:szCs w:val="20"/>
              </w:rPr>
              <w:t>integrated into the city planning cycle</w:t>
            </w:r>
            <w:r w:rsidR="0069734C" w:rsidRPr="00972430">
              <w:rPr>
                <w:color w:val="000000"/>
                <w:sz w:val="20"/>
                <w:szCs w:val="20"/>
              </w:rPr>
              <w:t xml:space="preserve">: </w:t>
            </w:r>
          </w:p>
          <w:p w14:paraId="1BD8D674" w14:textId="086BDC48" w:rsidR="0069734C" w:rsidRPr="00972430" w:rsidRDefault="00DF05E4">
            <w:pPr>
              <w:rPr>
                <w:color w:val="000000"/>
                <w:sz w:val="20"/>
                <w:szCs w:val="20"/>
              </w:rPr>
            </w:pPr>
            <w:r w:rsidRPr="00FD2666">
              <w:rPr>
                <w:b/>
                <w:color w:val="000000"/>
                <w:sz w:val="20"/>
                <w:szCs w:val="20"/>
              </w:rPr>
              <w:t>Target:</w:t>
            </w:r>
            <w:r w:rsidRPr="00972430">
              <w:rPr>
                <w:color w:val="000000"/>
                <w:sz w:val="20"/>
                <w:szCs w:val="20"/>
              </w:rPr>
              <w:t xml:space="preserve"> </w:t>
            </w:r>
            <w:r w:rsidR="0069734C" w:rsidRPr="00972430">
              <w:rPr>
                <w:color w:val="000000"/>
                <w:sz w:val="20"/>
                <w:szCs w:val="20"/>
              </w:rPr>
              <w:t>4</w:t>
            </w:r>
            <w:r w:rsidR="00112F3B">
              <w:rPr>
                <w:color w:val="000000"/>
                <w:sz w:val="20"/>
                <w:szCs w:val="20"/>
              </w:rPr>
              <w:t xml:space="preserve"> city-wide</w:t>
            </w:r>
            <w:r w:rsidRPr="00972430">
              <w:rPr>
                <w:color w:val="000000"/>
                <w:sz w:val="20"/>
                <w:szCs w:val="20"/>
              </w:rPr>
              <w:t xml:space="preserve"> </w:t>
            </w:r>
            <w:r w:rsidR="004F3C3B" w:rsidRPr="00972430">
              <w:rPr>
                <w:color w:val="000000"/>
                <w:sz w:val="20"/>
                <w:szCs w:val="20"/>
              </w:rPr>
              <w:t>plans</w:t>
            </w:r>
          </w:p>
          <w:p w14:paraId="68A7D5A3" w14:textId="77777777" w:rsidR="002731A8" w:rsidRPr="00972430" w:rsidRDefault="002731A8" w:rsidP="002217F8">
            <w:pPr>
              <w:rPr>
                <w:color w:val="000000"/>
                <w:sz w:val="20"/>
                <w:szCs w:val="20"/>
              </w:rPr>
            </w:pPr>
          </w:p>
        </w:tc>
        <w:tc>
          <w:tcPr>
            <w:tcW w:w="1080" w:type="pct"/>
            <w:shd w:val="clear" w:color="auto" w:fill="FFFFFF"/>
          </w:tcPr>
          <w:p w14:paraId="09BBC295" w14:textId="1A408955" w:rsidR="00AB0DB6" w:rsidRPr="00972430" w:rsidRDefault="00112F3B" w:rsidP="0027675A">
            <w:pPr>
              <w:rPr>
                <w:color w:val="000000"/>
                <w:sz w:val="20"/>
                <w:szCs w:val="20"/>
              </w:rPr>
            </w:pPr>
            <w:bookmarkStart w:id="13" w:name="ExpectedOutPut_02"/>
            <w:r>
              <w:rPr>
                <w:color w:val="000000"/>
                <w:sz w:val="20"/>
                <w:szCs w:val="20"/>
              </w:rPr>
              <w:t>2.1.1 - Mul</w:t>
            </w:r>
            <w:r w:rsidR="005E339D" w:rsidRPr="00972430">
              <w:rPr>
                <w:color w:val="000000"/>
                <w:sz w:val="20"/>
                <w:szCs w:val="20"/>
              </w:rPr>
              <w:t>ti-stakeholder coordination structure is strengthened or established</w:t>
            </w:r>
            <w:r w:rsidR="0027675A">
              <w:rPr>
                <w:color w:val="000000"/>
                <w:sz w:val="20"/>
                <w:szCs w:val="20"/>
              </w:rPr>
              <w:t xml:space="preserve"> through which</w:t>
            </w:r>
            <w:r w:rsidR="005B2CE9" w:rsidRPr="00972430">
              <w:rPr>
                <w:color w:val="000000"/>
                <w:sz w:val="20"/>
                <w:szCs w:val="20"/>
              </w:rPr>
              <w:t xml:space="preserve"> </w:t>
            </w:r>
            <w:r w:rsidR="0027675A">
              <w:rPr>
                <w:color w:val="000000"/>
                <w:sz w:val="20"/>
                <w:szCs w:val="20"/>
              </w:rPr>
              <w:t>t</w:t>
            </w:r>
            <w:r w:rsidR="005B2CE9" w:rsidRPr="00972430">
              <w:rPr>
                <w:color w:val="000000"/>
                <w:sz w:val="20"/>
                <w:szCs w:val="20"/>
              </w:rPr>
              <w:t xml:space="preserve">echnical </w:t>
            </w:r>
            <w:r w:rsidR="00DA0A18" w:rsidRPr="00972430">
              <w:rPr>
                <w:color w:val="000000"/>
                <w:sz w:val="20"/>
                <w:szCs w:val="20"/>
              </w:rPr>
              <w:t>training</w:t>
            </w:r>
            <w:r w:rsidR="00AB0DB6" w:rsidRPr="00972430">
              <w:rPr>
                <w:color w:val="000000"/>
                <w:sz w:val="20"/>
                <w:szCs w:val="20"/>
              </w:rPr>
              <w:t xml:space="preserve"> </w:t>
            </w:r>
            <w:r w:rsidR="00D56BF3" w:rsidRPr="00972430">
              <w:rPr>
                <w:color w:val="000000"/>
                <w:sz w:val="20"/>
                <w:szCs w:val="20"/>
              </w:rPr>
              <w:t>programs</w:t>
            </w:r>
            <w:r w:rsidR="005B3B33" w:rsidRPr="00972430">
              <w:rPr>
                <w:color w:val="000000"/>
                <w:sz w:val="20"/>
                <w:szCs w:val="20"/>
              </w:rPr>
              <w:t xml:space="preserve"> </w:t>
            </w:r>
            <w:r w:rsidR="00F87ABF" w:rsidRPr="00972430">
              <w:rPr>
                <w:color w:val="000000"/>
                <w:sz w:val="20"/>
                <w:szCs w:val="20"/>
              </w:rPr>
              <w:t xml:space="preserve">and planning support </w:t>
            </w:r>
            <w:r w:rsidR="005B2CE9" w:rsidRPr="00972430">
              <w:rPr>
                <w:color w:val="000000"/>
                <w:sz w:val="20"/>
                <w:szCs w:val="20"/>
              </w:rPr>
              <w:t xml:space="preserve">on heating and cooling DES strategies, energy mapping, and DES policy are </w:t>
            </w:r>
            <w:r w:rsidR="00DA0A18" w:rsidRPr="00972430">
              <w:rPr>
                <w:color w:val="000000"/>
                <w:sz w:val="20"/>
                <w:szCs w:val="20"/>
              </w:rPr>
              <w:t>delivered</w:t>
            </w:r>
            <w:r w:rsidR="005B2CE9" w:rsidRPr="00972430">
              <w:rPr>
                <w:color w:val="000000"/>
                <w:sz w:val="20"/>
                <w:szCs w:val="20"/>
              </w:rPr>
              <w:t xml:space="preserve"> </w:t>
            </w:r>
            <w:r w:rsidR="007B7F05" w:rsidRPr="00972430">
              <w:rPr>
                <w:color w:val="000000"/>
                <w:sz w:val="20"/>
                <w:szCs w:val="20"/>
              </w:rPr>
              <w:t>in</w:t>
            </w:r>
            <w:r w:rsidR="005B2CE9" w:rsidRPr="00972430">
              <w:rPr>
                <w:color w:val="000000"/>
                <w:sz w:val="20"/>
                <w:szCs w:val="20"/>
              </w:rPr>
              <w:t xml:space="preserve"> the 4 “deep dive” cities</w:t>
            </w:r>
            <w:r w:rsidR="00C84EBE" w:rsidRPr="00972430">
              <w:rPr>
                <w:color w:val="000000"/>
                <w:sz w:val="20"/>
                <w:szCs w:val="20"/>
              </w:rPr>
              <w:t xml:space="preserve"> </w:t>
            </w:r>
          </w:p>
          <w:p w14:paraId="032484FB" w14:textId="77777777" w:rsidR="00AB0DB6" w:rsidRPr="00972430" w:rsidRDefault="00AB0DB6" w:rsidP="00460093">
            <w:pPr>
              <w:ind w:hanging="372"/>
              <w:rPr>
                <w:rFonts w:ascii="Times New Roman Bold" w:hAnsi="Times New Roman Bold"/>
                <w:b/>
                <w:smallCaps/>
                <w:noProof/>
                <w:color w:val="000000"/>
                <w:sz w:val="20"/>
                <w:szCs w:val="20"/>
                <w:lang w:val="en-GB"/>
              </w:rPr>
            </w:pPr>
          </w:p>
          <w:p w14:paraId="2B0E432A" w14:textId="04094F73" w:rsidR="002731A8" w:rsidRPr="00972430" w:rsidRDefault="00112F3B" w:rsidP="00060890">
            <w:pPr>
              <w:rPr>
                <w:color w:val="000000"/>
                <w:sz w:val="20"/>
                <w:szCs w:val="20"/>
              </w:rPr>
            </w:pPr>
            <w:r>
              <w:rPr>
                <w:sz w:val="20"/>
                <w:szCs w:val="20"/>
                <w:lang w:val="en-GB"/>
              </w:rPr>
              <w:t>2.1.</w:t>
            </w:r>
            <w:r w:rsidR="0027675A">
              <w:rPr>
                <w:sz w:val="20"/>
                <w:szCs w:val="20"/>
              </w:rPr>
              <w:t>2</w:t>
            </w:r>
            <w:r w:rsidR="005B2CE9" w:rsidRPr="00972430">
              <w:rPr>
                <w:sz w:val="20"/>
                <w:szCs w:val="20"/>
              </w:rPr>
              <w:t xml:space="preserve">. </w:t>
            </w:r>
            <w:r>
              <w:rPr>
                <w:sz w:val="20"/>
                <w:szCs w:val="20"/>
              </w:rPr>
              <w:t xml:space="preserve">- </w:t>
            </w:r>
            <w:r w:rsidR="00AB0DB6" w:rsidRPr="00972430">
              <w:rPr>
                <w:sz w:val="20"/>
                <w:szCs w:val="20"/>
              </w:rPr>
              <w:t xml:space="preserve">Deep </w:t>
            </w:r>
            <w:r w:rsidR="005B2CE9" w:rsidRPr="00972430">
              <w:rPr>
                <w:sz w:val="20"/>
                <w:szCs w:val="20"/>
              </w:rPr>
              <w:t>DES A</w:t>
            </w:r>
            <w:r w:rsidR="00AB0DB6" w:rsidRPr="00972430">
              <w:rPr>
                <w:sz w:val="20"/>
                <w:szCs w:val="20"/>
              </w:rPr>
              <w:t>ssessment</w:t>
            </w:r>
            <w:r w:rsidR="005B2CE9" w:rsidRPr="00972430">
              <w:rPr>
                <w:sz w:val="20"/>
                <w:szCs w:val="20"/>
              </w:rPr>
              <w:t>s including short and long-term technical and economic potential</w:t>
            </w:r>
            <w:r w:rsidR="007F0111" w:rsidRPr="00972430">
              <w:rPr>
                <w:sz w:val="20"/>
                <w:szCs w:val="20"/>
              </w:rPr>
              <w:t xml:space="preserve">, including </w:t>
            </w:r>
            <w:r w:rsidR="005B2CE9" w:rsidRPr="00972430">
              <w:rPr>
                <w:sz w:val="20"/>
                <w:szCs w:val="20"/>
              </w:rPr>
              <w:t xml:space="preserve"> </w:t>
            </w:r>
            <w:r w:rsidR="007F0111" w:rsidRPr="00972430">
              <w:rPr>
                <w:sz w:val="20"/>
                <w:szCs w:val="20"/>
              </w:rPr>
              <w:t xml:space="preserve">2 financial project estimates per city, </w:t>
            </w:r>
            <w:r w:rsidR="005B2CE9" w:rsidRPr="00972430">
              <w:rPr>
                <w:sz w:val="20"/>
                <w:szCs w:val="20"/>
              </w:rPr>
              <w:t>of DES</w:t>
            </w:r>
            <w:r w:rsidR="007F0111" w:rsidRPr="00972430">
              <w:rPr>
                <w:sz w:val="20"/>
                <w:szCs w:val="20"/>
              </w:rPr>
              <w:t xml:space="preserve"> </w:t>
            </w:r>
            <w:r w:rsidR="005B2CE9" w:rsidRPr="00972430">
              <w:rPr>
                <w:sz w:val="20"/>
                <w:szCs w:val="20"/>
              </w:rPr>
              <w:t xml:space="preserve">are developed for the 4  </w:t>
            </w:r>
            <w:r w:rsidR="005B2CE9" w:rsidRPr="00972430">
              <w:rPr>
                <w:color w:val="000000"/>
                <w:sz w:val="20"/>
                <w:szCs w:val="20"/>
              </w:rPr>
              <w:t>“deep dive” cities</w:t>
            </w:r>
            <w:r w:rsidR="00E7700F">
              <w:rPr>
                <w:color w:val="000000"/>
                <w:sz w:val="20"/>
                <w:szCs w:val="20"/>
              </w:rPr>
              <w:t xml:space="preserve"> </w:t>
            </w:r>
            <w:r w:rsidR="00C84EBE" w:rsidRPr="00972430">
              <w:rPr>
                <w:color w:val="000000"/>
                <w:sz w:val="20"/>
                <w:szCs w:val="20"/>
              </w:rPr>
              <w:t xml:space="preserve"> </w:t>
            </w:r>
          </w:p>
          <w:p w14:paraId="5D335BA7" w14:textId="77777777" w:rsidR="00352CE2" w:rsidRPr="00972430" w:rsidRDefault="00352CE2" w:rsidP="00060890">
            <w:pPr>
              <w:rPr>
                <w:color w:val="000000"/>
                <w:sz w:val="20"/>
              </w:rPr>
            </w:pPr>
          </w:p>
          <w:p w14:paraId="16500BC2" w14:textId="598CA7AC" w:rsidR="00AB0DB6" w:rsidRDefault="00112F3B" w:rsidP="00060890">
            <w:pPr>
              <w:rPr>
                <w:color w:val="000000"/>
                <w:sz w:val="20"/>
                <w:szCs w:val="20"/>
              </w:rPr>
            </w:pPr>
            <w:r>
              <w:rPr>
                <w:sz w:val="20"/>
                <w:szCs w:val="20"/>
              </w:rPr>
              <w:t>2.1.</w:t>
            </w:r>
            <w:r w:rsidR="0027675A">
              <w:rPr>
                <w:sz w:val="20"/>
                <w:szCs w:val="20"/>
              </w:rPr>
              <w:t>3</w:t>
            </w:r>
            <w:r w:rsidR="005B2CE9" w:rsidRPr="00972430">
              <w:rPr>
                <w:sz w:val="20"/>
                <w:szCs w:val="20"/>
              </w:rPr>
              <w:t xml:space="preserve">. </w:t>
            </w:r>
            <w:r>
              <w:rPr>
                <w:sz w:val="20"/>
                <w:szCs w:val="20"/>
              </w:rPr>
              <w:t xml:space="preserve">- </w:t>
            </w:r>
            <w:r w:rsidR="00AB0DB6" w:rsidRPr="00972430">
              <w:rPr>
                <w:sz w:val="20"/>
                <w:szCs w:val="20"/>
              </w:rPr>
              <w:t xml:space="preserve">DES </w:t>
            </w:r>
            <w:r w:rsidR="005B2CE9" w:rsidRPr="00972430">
              <w:rPr>
                <w:sz w:val="20"/>
                <w:szCs w:val="20"/>
              </w:rPr>
              <w:t xml:space="preserve">pilot </w:t>
            </w:r>
            <w:r w:rsidR="00AB0DB6" w:rsidRPr="00972430">
              <w:rPr>
                <w:sz w:val="20"/>
                <w:szCs w:val="20"/>
              </w:rPr>
              <w:t>demonstrations</w:t>
            </w:r>
            <w:r w:rsidR="005B2CE9" w:rsidRPr="00972430">
              <w:rPr>
                <w:sz w:val="20"/>
                <w:szCs w:val="20"/>
              </w:rPr>
              <w:t xml:space="preserve"> </w:t>
            </w:r>
            <w:r w:rsidR="00AB0DB6" w:rsidRPr="00972430">
              <w:rPr>
                <w:sz w:val="20"/>
                <w:szCs w:val="20"/>
              </w:rPr>
              <w:t xml:space="preserve"> tendered</w:t>
            </w:r>
            <w:r w:rsidR="005B2CE9" w:rsidRPr="00972430">
              <w:rPr>
                <w:sz w:val="20"/>
                <w:szCs w:val="20"/>
              </w:rPr>
              <w:t xml:space="preserve"> for the 4  </w:t>
            </w:r>
            <w:r w:rsidR="005B2CE9" w:rsidRPr="00972430">
              <w:rPr>
                <w:color w:val="000000"/>
                <w:sz w:val="20"/>
                <w:szCs w:val="20"/>
              </w:rPr>
              <w:t>“deep dive” cities</w:t>
            </w:r>
          </w:p>
          <w:p w14:paraId="17DFCF25" w14:textId="77777777" w:rsidR="0027675A" w:rsidRDefault="0027675A" w:rsidP="00060890">
            <w:pPr>
              <w:rPr>
                <w:color w:val="000000"/>
                <w:sz w:val="20"/>
                <w:szCs w:val="20"/>
              </w:rPr>
            </w:pPr>
          </w:p>
          <w:p w14:paraId="001A84BA" w14:textId="491AC569" w:rsidR="0027675A" w:rsidRPr="00972430" w:rsidRDefault="00112F3B" w:rsidP="00060890">
            <w:pPr>
              <w:rPr>
                <w:color w:val="000000"/>
                <w:sz w:val="20"/>
                <w:szCs w:val="20"/>
              </w:rPr>
            </w:pPr>
            <w:r>
              <w:rPr>
                <w:color w:val="000000"/>
                <w:sz w:val="20"/>
                <w:szCs w:val="20"/>
              </w:rPr>
              <w:t>2.1.</w:t>
            </w:r>
            <w:r w:rsidR="0027675A">
              <w:rPr>
                <w:color w:val="000000"/>
                <w:sz w:val="20"/>
                <w:szCs w:val="20"/>
              </w:rPr>
              <w:t>4.</w:t>
            </w:r>
            <w:r w:rsidR="0027675A" w:rsidRPr="00972430">
              <w:rPr>
                <w:sz w:val="20"/>
                <w:szCs w:val="20"/>
              </w:rPr>
              <w:t xml:space="preserve"> </w:t>
            </w:r>
            <w:r>
              <w:rPr>
                <w:sz w:val="20"/>
                <w:szCs w:val="20"/>
              </w:rPr>
              <w:t xml:space="preserve">- </w:t>
            </w:r>
            <w:r w:rsidR="0027675A" w:rsidRPr="00972430">
              <w:rPr>
                <w:sz w:val="20"/>
                <w:szCs w:val="20"/>
              </w:rPr>
              <w:t xml:space="preserve">DES City-wide plans (policy &amp; investment) are developed with the 4 </w:t>
            </w:r>
            <w:r w:rsidR="0027675A" w:rsidRPr="00972430">
              <w:rPr>
                <w:color w:val="000000"/>
                <w:sz w:val="20"/>
                <w:szCs w:val="20"/>
              </w:rPr>
              <w:t>“deep dive” citie</w:t>
            </w:r>
            <w:r w:rsidR="00E7700F">
              <w:rPr>
                <w:color w:val="000000"/>
                <w:sz w:val="20"/>
                <w:szCs w:val="20"/>
              </w:rPr>
              <w:t xml:space="preserve">s  </w:t>
            </w:r>
          </w:p>
          <w:p w14:paraId="14629596" w14:textId="77777777" w:rsidR="005B2CE9" w:rsidRPr="00972430" w:rsidRDefault="005B2CE9" w:rsidP="00060890">
            <w:pPr>
              <w:rPr>
                <w:sz w:val="20"/>
                <w:szCs w:val="20"/>
              </w:rPr>
            </w:pPr>
          </w:p>
          <w:p w14:paraId="167B3565" w14:textId="231436F2" w:rsidR="004C2E97" w:rsidRPr="00972430" w:rsidRDefault="00112F3B" w:rsidP="004E65AF">
            <w:pPr>
              <w:rPr>
                <w:sz w:val="20"/>
                <w:szCs w:val="20"/>
              </w:rPr>
            </w:pPr>
            <w:r>
              <w:rPr>
                <w:sz w:val="20"/>
                <w:szCs w:val="20"/>
              </w:rPr>
              <w:t>2.1.</w:t>
            </w:r>
            <w:r w:rsidR="00E7700F">
              <w:rPr>
                <w:sz w:val="20"/>
                <w:szCs w:val="20"/>
              </w:rPr>
              <w:t xml:space="preserve">5. </w:t>
            </w:r>
            <w:r>
              <w:rPr>
                <w:sz w:val="20"/>
                <w:szCs w:val="20"/>
              </w:rPr>
              <w:t xml:space="preserve">- </w:t>
            </w:r>
            <w:r w:rsidR="00E7700F" w:rsidRPr="00972430">
              <w:rPr>
                <w:sz w:val="20"/>
                <w:szCs w:val="20"/>
              </w:rPr>
              <w:t xml:space="preserve">Synthesis reports on policy recommendations for city and national officials are </w:t>
            </w:r>
            <w:r w:rsidR="00E7700F" w:rsidRPr="00C44AE9">
              <w:rPr>
                <w:sz w:val="20"/>
                <w:szCs w:val="20"/>
              </w:rPr>
              <w:t>developed</w:t>
            </w:r>
            <w:r w:rsidR="00C07209" w:rsidRPr="00C44AE9">
              <w:rPr>
                <w:sz w:val="20"/>
                <w:szCs w:val="20"/>
              </w:rPr>
              <w:t xml:space="preserve">, including </w:t>
            </w:r>
            <w:r w:rsidR="00C07209" w:rsidRPr="00843651">
              <w:rPr>
                <w:sz w:val="20"/>
                <w:szCs w:val="20"/>
              </w:rPr>
              <w:t>“train the trainer”</w:t>
            </w:r>
            <w:r w:rsidR="00C07209" w:rsidRPr="00C44AE9">
              <w:rPr>
                <w:sz w:val="20"/>
                <w:szCs w:val="20"/>
              </w:rPr>
              <w:t xml:space="preserve"> package,</w:t>
            </w:r>
            <w:r w:rsidR="00E7700F" w:rsidRPr="00C44AE9">
              <w:rPr>
                <w:sz w:val="20"/>
                <w:szCs w:val="20"/>
              </w:rPr>
              <w:t xml:space="preserve"> to address</w:t>
            </w:r>
            <w:r w:rsidR="00E7700F" w:rsidRPr="00972430">
              <w:rPr>
                <w:sz w:val="20"/>
                <w:szCs w:val="20"/>
              </w:rPr>
              <w:t xml:space="preserve"> barriers and accelerate the uptake of </w:t>
            </w:r>
            <w:r w:rsidR="00E7700F" w:rsidRPr="00972430">
              <w:rPr>
                <w:sz w:val="20"/>
                <w:szCs w:val="20"/>
                <w:lang w:val="en-GB"/>
              </w:rPr>
              <w:t>DES</w:t>
            </w:r>
            <w:r w:rsidR="00E7700F">
              <w:rPr>
                <w:color w:val="000000"/>
                <w:sz w:val="20"/>
                <w:szCs w:val="20"/>
              </w:rPr>
              <w:t xml:space="preserve"> and delivered at regional </w:t>
            </w:r>
            <w:r w:rsidR="00D56BF3">
              <w:rPr>
                <w:color w:val="000000"/>
                <w:sz w:val="20"/>
                <w:szCs w:val="20"/>
              </w:rPr>
              <w:t>validation</w:t>
            </w:r>
            <w:r w:rsidR="00E7700F">
              <w:rPr>
                <w:color w:val="000000"/>
                <w:sz w:val="20"/>
                <w:szCs w:val="20"/>
              </w:rPr>
              <w:t xml:space="preserve"> workshops </w:t>
            </w:r>
            <w:bookmarkEnd w:id="13"/>
          </w:p>
        </w:tc>
        <w:tc>
          <w:tcPr>
            <w:tcW w:w="379" w:type="pct"/>
            <w:shd w:val="clear" w:color="auto" w:fill="FFFFFF"/>
          </w:tcPr>
          <w:p w14:paraId="0FBC2196" w14:textId="77777777" w:rsidR="004C2E97" w:rsidRPr="00972430" w:rsidRDefault="00C84EBE" w:rsidP="004C2E97">
            <w:pPr>
              <w:rPr>
                <w:color w:val="000000"/>
              </w:rPr>
            </w:pPr>
            <w:r w:rsidRPr="00972430">
              <w:rPr>
                <w:color w:val="000000"/>
                <w:sz w:val="20"/>
                <w:szCs w:val="20"/>
              </w:rPr>
              <w:t>GEF TF</w:t>
            </w:r>
          </w:p>
        </w:tc>
        <w:tc>
          <w:tcPr>
            <w:tcW w:w="534" w:type="pct"/>
            <w:shd w:val="clear" w:color="auto" w:fill="FFFFFF"/>
          </w:tcPr>
          <w:p w14:paraId="3F612C51" w14:textId="477AD026" w:rsidR="004C2E97" w:rsidRPr="00972430" w:rsidRDefault="004565A3" w:rsidP="004565A3">
            <w:pPr>
              <w:jc w:val="right"/>
              <w:rPr>
                <w:color w:val="000000"/>
                <w:sz w:val="20"/>
                <w:szCs w:val="20"/>
              </w:rPr>
            </w:pPr>
            <w:bookmarkStart w:id="14" w:name="B_GA_02"/>
            <w:r w:rsidRPr="00972430">
              <w:rPr>
                <w:color w:val="000000"/>
                <w:sz w:val="20"/>
                <w:szCs w:val="20"/>
              </w:rPr>
              <w:t>9</w:t>
            </w:r>
            <w:r>
              <w:rPr>
                <w:color w:val="000000"/>
                <w:sz w:val="20"/>
                <w:szCs w:val="20"/>
              </w:rPr>
              <w:t>5</w:t>
            </w:r>
            <w:r w:rsidRPr="00972430">
              <w:rPr>
                <w:color w:val="000000"/>
                <w:sz w:val="20"/>
                <w:szCs w:val="20"/>
              </w:rPr>
              <w:t>0</w:t>
            </w:r>
            <w:r w:rsidR="00C93981" w:rsidRPr="00972430">
              <w:rPr>
                <w:color w:val="000000"/>
                <w:sz w:val="20"/>
                <w:szCs w:val="20"/>
              </w:rPr>
              <w:t>,000</w:t>
            </w:r>
            <w:bookmarkEnd w:id="14"/>
          </w:p>
        </w:tc>
        <w:tc>
          <w:tcPr>
            <w:tcW w:w="615" w:type="pct"/>
            <w:shd w:val="clear" w:color="auto" w:fill="FFFFFF"/>
          </w:tcPr>
          <w:p w14:paraId="0DEDFB71" w14:textId="35E3F720" w:rsidR="004C2E97" w:rsidRPr="00972430" w:rsidRDefault="008C5419" w:rsidP="00517E69">
            <w:pPr>
              <w:jc w:val="right"/>
              <w:rPr>
                <w:color w:val="000000"/>
                <w:sz w:val="20"/>
                <w:szCs w:val="20"/>
              </w:rPr>
            </w:pPr>
            <w:bookmarkStart w:id="15" w:name="B_CO_02"/>
            <w:r>
              <w:rPr>
                <w:color w:val="000000"/>
                <w:sz w:val="20"/>
                <w:szCs w:val="20"/>
              </w:rPr>
              <w:t>4,</w:t>
            </w:r>
            <w:r w:rsidR="00517E69">
              <w:rPr>
                <w:color w:val="000000"/>
                <w:sz w:val="20"/>
                <w:szCs w:val="20"/>
              </w:rPr>
              <w:t>445</w:t>
            </w:r>
            <w:r>
              <w:rPr>
                <w:color w:val="000000"/>
                <w:sz w:val="20"/>
                <w:szCs w:val="20"/>
              </w:rPr>
              <w:t>,000</w:t>
            </w:r>
            <w:bookmarkEnd w:id="15"/>
          </w:p>
        </w:tc>
      </w:tr>
      <w:tr w:rsidR="002A0887" w:rsidRPr="00972430" w14:paraId="2343C0A3" w14:textId="77777777" w:rsidTr="00843651">
        <w:trPr>
          <w:jc w:val="center"/>
        </w:trPr>
        <w:tc>
          <w:tcPr>
            <w:tcW w:w="750" w:type="pct"/>
            <w:shd w:val="clear" w:color="auto" w:fill="FFFFFF"/>
          </w:tcPr>
          <w:p w14:paraId="426A7618" w14:textId="4130E892" w:rsidR="002A0887" w:rsidRPr="00972430" w:rsidRDefault="00112F3B" w:rsidP="001D0F4F">
            <w:pPr>
              <w:rPr>
                <w:bCs/>
                <w:iCs/>
                <w:sz w:val="20"/>
                <w:szCs w:val="20"/>
              </w:rPr>
            </w:pPr>
            <w:r>
              <w:rPr>
                <w:bCs/>
                <w:iCs/>
                <w:sz w:val="20"/>
                <w:szCs w:val="20"/>
              </w:rPr>
              <w:t xml:space="preserve">3. </w:t>
            </w:r>
            <w:r w:rsidR="002A0887" w:rsidRPr="00972430">
              <w:rPr>
                <w:bCs/>
                <w:iCs/>
                <w:sz w:val="20"/>
                <w:szCs w:val="20"/>
              </w:rPr>
              <w:t>Monitoring, Reporting and Verification (MRV)</w:t>
            </w:r>
          </w:p>
        </w:tc>
        <w:tc>
          <w:tcPr>
            <w:tcW w:w="615" w:type="pct"/>
            <w:shd w:val="clear" w:color="auto" w:fill="FFFFFF"/>
          </w:tcPr>
          <w:p w14:paraId="09414FF6" w14:textId="77777777" w:rsidR="002A0887" w:rsidRPr="00972430" w:rsidRDefault="00120016" w:rsidP="004C2E97">
            <w:pPr>
              <w:rPr>
                <w:color w:val="000000"/>
                <w:sz w:val="20"/>
                <w:szCs w:val="20"/>
              </w:rPr>
            </w:pPr>
            <w:r>
              <w:rPr>
                <w:color w:val="000000"/>
                <w:sz w:val="20"/>
                <w:szCs w:val="20"/>
              </w:rPr>
              <w:t>TA</w:t>
            </w:r>
          </w:p>
        </w:tc>
        <w:tc>
          <w:tcPr>
            <w:tcW w:w="1027" w:type="pct"/>
            <w:shd w:val="clear" w:color="auto" w:fill="FFFFFF"/>
          </w:tcPr>
          <w:p w14:paraId="29A550A8" w14:textId="5ACF0904" w:rsidR="002A0887" w:rsidRPr="00972430" w:rsidRDefault="00112F3B" w:rsidP="002A0887">
            <w:pPr>
              <w:rPr>
                <w:color w:val="000000"/>
                <w:sz w:val="20"/>
                <w:szCs w:val="20"/>
              </w:rPr>
            </w:pPr>
            <w:r>
              <w:rPr>
                <w:color w:val="000000"/>
                <w:sz w:val="20"/>
                <w:szCs w:val="20"/>
              </w:rPr>
              <w:t xml:space="preserve">3.1. </w:t>
            </w:r>
            <w:r w:rsidR="000E4704" w:rsidRPr="00972430">
              <w:rPr>
                <w:color w:val="000000"/>
                <w:sz w:val="20"/>
                <w:szCs w:val="20"/>
              </w:rPr>
              <w:t>D</w:t>
            </w:r>
            <w:r w:rsidR="00420C40" w:rsidRPr="00972430">
              <w:rPr>
                <w:color w:val="000000"/>
                <w:sz w:val="20"/>
                <w:szCs w:val="20"/>
              </w:rPr>
              <w:t xml:space="preserve">eep-dive cities better understand the costs and benefits of modern </w:t>
            </w:r>
            <w:r w:rsidR="004956D8" w:rsidRPr="00972430">
              <w:rPr>
                <w:color w:val="000000"/>
                <w:sz w:val="20"/>
                <w:szCs w:val="20"/>
              </w:rPr>
              <w:t xml:space="preserve">DES </w:t>
            </w:r>
            <w:r w:rsidR="00420C40" w:rsidRPr="00972430">
              <w:rPr>
                <w:color w:val="000000"/>
                <w:sz w:val="20"/>
                <w:szCs w:val="20"/>
              </w:rPr>
              <w:t>lay</w:t>
            </w:r>
            <w:r w:rsidR="000E4704" w:rsidRPr="00972430">
              <w:rPr>
                <w:color w:val="000000"/>
                <w:sz w:val="20"/>
                <w:szCs w:val="20"/>
              </w:rPr>
              <w:t>ing</w:t>
            </w:r>
            <w:r w:rsidR="00420C40" w:rsidRPr="00972430">
              <w:rPr>
                <w:color w:val="000000"/>
                <w:sz w:val="20"/>
                <w:szCs w:val="20"/>
              </w:rPr>
              <w:t xml:space="preserve"> the foundation for evidence based decision-making and policy action in the future</w:t>
            </w:r>
          </w:p>
          <w:p w14:paraId="46141107" w14:textId="77777777" w:rsidR="00420C40" w:rsidRPr="00972430" w:rsidRDefault="00420C40" w:rsidP="002A0887">
            <w:pPr>
              <w:rPr>
                <w:color w:val="000000"/>
                <w:sz w:val="20"/>
                <w:szCs w:val="20"/>
              </w:rPr>
            </w:pPr>
          </w:p>
          <w:p w14:paraId="0ADE04C6" w14:textId="77777777" w:rsidR="002A0887" w:rsidRPr="00972430" w:rsidRDefault="002A0887" w:rsidP="002A0887">
            <w:pPr>
              <w:rPr>
                <w:color w:val="000000"/>
                <w:sz w:val="20"/>
                <w:szCs w:val="20"/>
              </w:rPr>
            </w:pPr>
            <w:r w:rsidRPr="00843651">
              <w:rPr>
                <w:b/>
                <w:color w:val="000000"/>
                <w:sz w:val="20"/>
                <w:szCs w:val="20"/>
              </w:rPr>
              <w:t>Indicator:</w:t>
            </w:r>
            <w:r w:rsidRPr="00972430">
              <w:rPr>
                <w:color w:val="000000"/>
                <w:sz w:val="20"/>
                <w:szCs w:val="20"/>
              </w:rPr>
              <w:t xml:space="preserve"> </w:t>
            </w:r>
            <w:r w:rsidR="00C44AE9">
              <w:rPr>
                <w:color w:val="000000"/>
                <w:sz w:val="20"/>
                <w:szCs w:val="20"/>
              </w:rPr>
              <w:t>Number</w:t>
            </w:r>
            <w:r w:rsidRPr="00972430">
              <w:rPr>
                <w:color w:val="000000"/>
                <w:sz w:val="20"/>
                <w:szCs w:val="20"/>
              </w:rPr>
              <w:t xml:space="preserve"> of </w:t>
            </w:r>
            <w:r w:rsidR="00D74528" w:rsidRPr="00972430">
              <w:rPr>
                <w:color w:val="000000"/>
                <w:sz w:val="20"/>
                <w:szCs w:val="20"/>
              </w:rPr>
              <w:lastRenderedPageBreak/>
              <w:t>cities implementing MRV protocol</w:t>
            </w:r>
            <w:r w:rsidRPr="00972430">
              <w:rPr>
                <w:color w:val="000000"/>
                <w:sz w:val="20"/>
                <w:szCs w:val="20"/>
              </w:rPr>
              <w:t xml:space="preserve"> </w:t>
            </w:r>
          </w:p>
          <w:p w14:paraId="32FC7624" w14:textId="77777777" w:rsidR="002A0887" w:rsidRPr="00972430" w:rsidRDefault="002A0887" w:rsidP="002A0887">
            <w:pPr>
              <w:rPr>
                <w:color w:val="000000"/>
                <w:sz w:val="20"/>
                <w:szCs w:val="20"/>
              </w:rPr>
            </w:pPr>
            <w:r w:rsidRPr="00843651">
              <w:rPr>
                <w:b/>
                <w:color w:val="000000"/>
                <w:sz w:val="20"/>
                <w:szCs w:val="20"/>
              </w:rPr>
              <w:t>Target:</w:t>
            </w:r>
            <w:r w:rsidRPr="00972430">
              <w:rPr>
                <w:color w:val="000000"/>
                <w:sz w:val="20"/>
                <w:szCs w:val="20"/>
              </w:rPr>
              <w:t xml:space="preserve"> 4 cities</w:t>
            </w:r>
          </w:p>
        </w:tc>
        <w:tc>
          <w:tcPr>
            <w:tcW w:w="1080" w:type="pct"/>
            <w:shd w:val="clear" w:color="auto" w:fill="FFFFFF"/>
          </w:tcPr>
          <w:p w14:paraId="1A4D14FB" w14:textId="6377E2F2" w:rsidR="002A0887" w:rsidRPr="00972430" w:rsidRDefault="00112F3B" w:rsidP="00060890">
            <w:pPr>
              <w:rPr>
                <w:color w:val="000000"/>
                <w:sz w:val="20"/>
                <w:szCs w:val="20"/>
              </w:rPr>
            </w:pPr>
            <w:r>
              <w:rPr>
                <w:color w:val="000000"/>
                <w:sz w:val="20"/>
                <w:szCs w:val="20"/>
              </w:rPr>
              <w:lastRenderedPageBreak/>
              <w:t>3.1.</w:t>
            </w:r>
            <w:r w:rsidR="004956D8" w:rsidRPr="00972430">
              <w:rPr>
                <w:color w:val="000000"/>
                <w:sz w:val="20"/>
                <w:szCs w:val="20"/>
              </w:rPr>
              <w:t>1</w:t>
            </w:r>
            <w:r w:rsidR="002A0887" w:rsidRPr="00972430">
              <w:rPr>
                <w:color w:val="000000"/>
                <w:sz w:val="20"/>
                <w:szCs w:val="20"/>
              </w:rPr>
              <w:t>.</w:t>
            </w:r>
            <w:r>
              <w:rPr>
                <w:color w:val="000000"/>
                <w:sz w:val="20"/>
                <w:szCs w:val="20"/>
              </w:rPr>
              <w:t xml:space="preserve"> -</w:t>
            </w:r>
            <w:r w:rsidR="002A0887" w:rsidRPr="00972430">
              <w:rPr>
                <w:color w:val="000000"/>
                <w:sz w:val="20"/>
                <w:szCs w:val="20"/>
              </w:rPr>
              <w:t xml:space="preserve"> MRV </w:t>
            </w:r>
            <w:r w:rsidR="00D74528" w:rsidRPr="00972430">
              <w:rPr>
                <w:color w:val="000000"/>
                <w:sz w:val="20"/>
                <w:szCs w:val="20"/>
              </w:rPr>
              <w:t>system</w:t>
            </w:r>
            <w:r w:rsidR="002A0887" w:rsidRPr="00972430">
              <w:rPr>
                <w:color w:val="000000"/>
                <w:sz w:val="20"/>
                <w:szCs w:val="20"/>
              </w:rPr>
              <w:t xml:space="preserve"> </w:t>
            </w:r>
            <w:r w:rsidR="00D74528" w:rsidRPr="00972430">
              <w:rPr>
                <w:color w:val="000000"/>
                <w:sz w:val="20"/>
                <w:szCs w:val="20"/>
              </w:rPr>
              <w:t>put in place</w:t>
            </w:r>
            <w:r w:rsidR="002A0887" w:rsidRPr="00972430">
              <w:rPr>
                <w:color w:val="000000"/>
                <w:sz w:val="20"/>
                <w:szCs w:val="20"/>
              </w:rPr>
              <w:t xml:space="preserve"> in 4 </w:t>
            </w:r>
            <w:r w:rsidR="00D74528" w:rsidRPr="00972430">
              <w:rPr>
                <w:color w:val="000000"/>
                <w:sz w:val="20"/>
                <w:szCs w:val="20"/>
              </w:rPr>
              <w:t xml:space="preserve">‘deep-dive’ </w:t>
            </w:r>
            <w:r w:rsidR="002A0887" w:rsidRPr="00972430">
              <w:rPr>
                <w:color w:val="000000"/>
                <w:sz w:val="20"/>
                <w:szCs w:val="20"/>
              </w:rPr>
              <w:t xml:space="preserve">cities embedded into existing </w:t>
            </w:r>
            <w:r w:rsidR="009B0099" w:rsidRPr="00972430">
              <w:rPr>
                <w:color w:val="000000"/>
                <w:sz w:val="20"/>
                <w:szCs w:val="20"/>
              </w:rPr>
              <w:t xml:space="preserve">frameworks and data collection </w:t>
            </w:r>
            <w:r w:rsidR="002A0887" w:rsidRPr="00972430">
              <w:rPr>
                <w:color w:val="000000"/>
                <w:sz w:val="20"/>
                <w:szCs w:val="20"/>
              </w:rPr>
              <w:t xml:space="preserve"> structures</w:t>
            </w:r>
          </w:p>
          <w:p w14:paraId="1A2A99C2" w14:textId="77777777" w:rsidR="002A0887" w:rsidRPr="00972430" w:rsidRDefault="002A0887" w:rsidP="00060890">
            <w:pPr>
              <w:rPr>
                <w:color w:val="000000"/>
                <w:sz w:val="20"/>
                <w:szCs w:val="20"/>
              </w:rPr>
            </w:pPr>
          </w:p>
        </w:tc>
        <w:tc>
          <w:tcPr>
            <w:tcW w:w="379" w:type="pct"/>
            <w:shd w:val="clear" w:color="auto" w:fill="FFFFFF"/>
          </w:tcPr>
          <w:p w14:paraId="6F596045" w14:textId="77777777" w:rsidR="002A0887" w:rsidRPr="00972430" w:rsidRDefault="00107A1C" w:rsidP="004C2E97">
            <w:pPr>
              <w:rPr>
                <w:color w:val="000000"/>
                <w:sz w:val="20"/>
                <w:szCs w:val="20"/>
              </w:rPr>
            </w:pPr>
            <w:r w:rsidRPr="00972430">
              <w:rPr>
                <w:color w:val="000000"/>
                <w:sz w:val="20"/>
                <w:szCs w:val="20"/>
              </w:rPr>
              <w:t>GEF TF</w:t>
            </w:r>
          </w:p>
        </w:tc>
        <w:tc>
          <w:tcPr>
            <w:tcW w:w="534" w:type="pct"/>
            <w:shd w:val="clear" w:color="auto" w:fill="FFFFFF"/>
          </w:tcPr>
          <w:p w14:paraId="52CF2B21" w14:textId="77777777" w:rsidR="002A0887" w:rsidRPr="00972430" w:rsidRDefault="007D3955" w:rsidP="00C93981">
            <w:pPr>
              <w:jc w:val="right"/>
              <w:rPr>
                <w:color w:val="000000"/>
                <w:sz w:val="20"/>
                <w:szCs w:val="20"/>
              </w:rPr>
            </w:pPr>
            <w:r w:rsidRPr="00972430">
              <w:rPr>
                <w:color w:val="000000"/>
                <w:sz w:val="20"/>
                <w:szCs w:val="20"/>
              </w:rPr>
              <w:t>150,000</w:t>
            </w:r>
          </w:p>
        </w:tc>
        <w:tc>
          <w:tcPr>
            <w:tcW w:w="615" w:type="pct"/>
            <w:shd w:val="clear" w:color="auto" w:fill="FFFFFF"/>
          </w:tcPr>
          <w:p w14:paraId="70B678C3" w14:textId="77777777" w:rsidR="002A0887" w:rsidRPr="00972430" w:rsidRDefault="008C5419" w:rsidP="004C2E97">
            <w:pPr>
              <w:jc w:val="right"/>
              <w:rPr>
                <w:color w:val="000000"/>
                <w:sz w:val="20"/>
                <w:szCs w:val="20"/>
              </w:rPr>
            </w:pPr>
            <w:r>
              <w:rPr>
                <w:color w:val="000000"/>
                <w:sz w:val="20"/>
                <w:szCs w:val="20"/>
              </w:rPr>
              <w:t>900,000</w:t>
            </w:r>
          </w:p>
        </w:tc>
      </w:tr>
      <w:tr w:rsidR="00112F3B" w:rsidRPr="00112F3B" w14:paraId="675AB582" w14:textId="77777777" w:rsidTr="00843651">
        <w:trPr>
          <w:jc w:val="center"/>
        </w:trPr>
        <w:tc>
          <w:tcPr>
            <w:tcW w:w="750" w:type="pct"/>
            <w:tcBorders>
              <w:bottom w:val="single" w:sz="4" w:space="0" w:color="auto"/>
            </w:tcBorders>
            <w:shd w:val="clear" w:color="auto" w:fill="FFFFFF"/>
          </w:tcPr>
          <w:p w14:paraId="7941E0FD" w14:textId="60CAB807" w:rsidR="004C2E97" w:rsidRPr="00112F3B" w:rsidRDefault="00112F3B">
            <w:pPr>
              <w:rPr>
                <w:sz w:val="20"/>
                <w:szCs w:val="20"/>
              </w:rPr>
            </w:pPr>
            <w:r>
              <w:rPr>
                <w:sz w:val="20"/>
                <w:szCs w:val="20"/>
              </w:rPr>
              <w:lastRenderedPageBreak/>
              <w:t>4</w:t>
            </w:r>
            <w:r w:rsidRPr="00112F3B">
              <w:rPr>
                <w:sz w:val="20"/>
                <w:szCs w:val="20"/>
              </w:rPr>
              <w:t xml:space="preserve">. </w:t>
            </w:r>
            <w:r w:rsidR="007D3955" w:rsidRPr="00112F3B">
              <w:rPr>
                <w:sz w:val="20"/>
                <w:szCs w:val="20"/>
              </w:rPr>
              <w:t>Outreach</w:t>
            </w:r>
            <w:r w:rsidR="008F59CC" w:rsidRPr="00112F3B">
              <w:rPr>
                <w:sz w:val="20"/>
                <w:szCs w:val="20"/>
              </w:rPr>
              <w:t xml:space="preserve">, tools and training </w:t>
            </w:r>
            <w:r w:rsidR="00F87ABF" w:rsidRPr="00112F3B">
              <w:rPr>
                <w:sz w:val="20"/>
                <w:szCs w:val="20"/>
              </w:rPr>
              <w:t xml:space="preserve">on </w:t>
            </w:r>
            <w:r w:rsidR="00CC7191" w:rsidRPr="00112F3B">
              <w:rPr>
                <w:sz w:val="20"/>
                <w:szCs w:val="20"/>
              </w:rPr>
              <w:t>DE</w:t>
            </w:r>
            <w:r w:rsidR="008D1CC4" w:rsidRPr="00112F3B">
              <w:rPr>
                <w:sz w:val="20"/>
                <w:szCs w:val="20"/>
              </w:rPr>
              <w:t>S</w:t>
            </w:r>
            <w:r w:rsidR="00CC7191" w:rsidRPr="00112F3B">
              <w:rPr>
                <w:sz w:val="20"/>
                <w:szCs w:val="20"/>
              </w:rPr>
              <w:t xml:space="preserve"> Initiative</w:t>
            </w:r>
            <w:r w:rsidR="00CC3618" w:rsidRPr="00112F3B">
              <w:rPr>
                <w:sz w:val="20"/>
                <w:szCs w:val="20"/>
              </w:rPr>
              <w:t xml:space="preserve"> </w:t>
            </w:r>
          </w:p>
          <w:p w14:paraId="6F613774" w14:textId="77777777" w:rsidR="00280DDC" w:rsidRPr="00112F3B" w:rsidRDefault="00280DDC">
            <w:pPr>
              <w:rPr>
                <w:sz w:val="20"/>
                <w:szCs w:val="20"/>
              </w:rPr>
            </w:pPr>
          </w:p>
          <w:p w14:paraId="7F994C8E" w14:textId="77777777" w:rsidR="00280DDC" w:rsidRPr="00112F3B" w:rsidRDefault="00280DDC" w:rsidP="00280DDC">
            <w:pPr>
              <w:rPr>
                <w:sz w:val="16"/>
                <w:szCs w:val="16"/>
              </w:rPr>
            </w:pPr>
          </w:p>
        </w:tc>
        <w:tc>
          <w:tcPr>
            <w:tcW w:w="615" w:type="pct"/>
            <w:shd w:val="clear" w:color="auto" w:fill="FFFFFF"/>
          </w:tcPr>
          <w:p w14:paraId="371AE7AF" w14:textId="77777777" w:rsidR="004C2E97" w:rsidRPr="00112F3B" w:rsidRDefault="006664C9" w:rsidP="004C2E97">
            <w:pPr>
              <w:rPr>
                <w:sz w:val="20"/>
                <w:szCs w:val="20"/>
              </w:rPr>
            </w:pPr>
            <w:r w:rsidRPr="00112F3B">
              <w:rPr>
                <w:sz w:val="20"/>
                <w:szCs w:val="20"/>
              </w:rPr>
              <w:t>TA</w:t>
            </w:r>
          </w:p>
        </w:tc>
        <w:tc>
          <w:tcPr>
            <w:tcW w:w="1027" w:type="pct"/>
            <w:shd w:val="clear" w:color="auto" w:fill="FFFFFF"/>
          </w:tcPr>
          <w:p w14:paraId="1E370768" w14:textId="20B0B832" w:rsidR="001D4DAB" w:rsidRPr="00112F3B" w:rsidRDefault="00112F3B" w:rsidP="006664C9">
            <w:pPr>
              <w:rPr>
                <w:bCs/>
                <w:sz w:val="20"/>
                <w:szCs w:val="20"/>
                <w:lang w:val="en-GB"/>
              </w:rPr>
            </w:pPr>
            <w:r>
              <w:rPr>
                <w:sz w:val="20"/>
                <w:szCs w:val="20"/>
              </w:rPr>
              <w:t xml:space="preserve">4.1. </w:t>
            </w:r>
            <w:r w:rsidR="001D4DAB" w:rsidRPr="00112F3B">
              <w:rPr>
                <w:sz w:val="20"/>
                <w:szCs w:val="20"/>
              </w:rPr>
              <w:t xml:space="preserve">DES in cities is </w:t>
            </w:r>
            <w:r w:rsidR="001D4DAB" w:rsidRPr="00112F3B">
              <w:rPr>
                <w:bCs/>
                <w:sz w:val="20"/>
                <w:szCs w:val="20"/>
                <w:lang w:val="en-GB"/>
              </w:rPr>
              <w:t xml:space="preserve">scaled up and replicated nationally and internationally by </w:t>
            </w:r>
            <w:r w:rsidR="000D666A" w:rsidRPr="00112F3B">
              <w:rPr>
                <w:bCs/>
                <w:sz w:val="20"/>
                <w:szCs w:val="20"/>
                <w:lang w:val="en-GB"/>
              </w:rPr>
              <w:t>cities</w:t>
            </w:r>
            <w:r w:rsidR="00A6400A" w:rsidRPr="00112F3B">
              <w:rPr>
                <w:bCs/>
                <w:sz w:val="20"/>
                <w:szCs w:val="20"/>
                <w:lang w:val="en-GB"/>
              </w:rPr>
              <w:t xml:space="preserve"> and national governments</w:t>
            </w:r>
            <w:r w:rsidR="000D666A" w:rsidRPr="00112F3B">
              <w:rPr>
                <w:bCs/>
                <w:sz w:val="20"/>
                <w:szCs w:val="20"/>
                <w:lang w:val="en-GB"/>
              </w:rPr>
              <w:t xml:space="preserve"> signed up to the Initiative </w:t>
            </w:r>
          </w:p>
          <w:p w14:paraId="4AC41166" w14:textId="1099FCDD" w:rsidR="00FE7D11" w:rsidRPr="00112F3B" w:rsidRDefault="00FE7D11" w:rsidP="006664C9">
            <w:pPr>
              <w:rPr>
                <w:sz w:val="20"/>
                <w:szCs w:val="20"/>
              </w:rPr>
            </w:pPr>
          </w:p>
          <w:p w14:paraId="4EA0C925" w14:textId="0325995C" w:rsidR="00FE7D11" w:rsidRPr="00112F3B" w:rsidRDefault="00FE7D11" w:rsidP="00FE7D11">
            <w:pPr>
              <w:rPr>
                <w:sz w:val="20"/>
                <w:szCs w:val="20"/>
              </w:rPr>
            </w:pPr>
            <w:r w:rsidRPr="00112F3B">
              <w:rPr>
                <w:b/>
                <w:sz w:val="20"/>
                <w:szCs w:val="20"/>
              </w:rPr>
              <w:t xml:space="preserve">Indicator: </w:t>
            </w:r>
            <w:r w:rsidRPr="00112F3B">
              <w:rPr>
                <w:sz w:val="20"/>
                <w:szCs w:val="20"/>
              </w:rPr>
              <w:t>Number of</w:t>
            </w:r>
            <w:r w:rsidR="00136EAD">
              <w:rPr>
                <w:sz w:val="20"/>
                <w:szCs w:val="20"/>
              </w:rPr>
              <w:t xml:space="preserve"> cities joining the initiative </w:t>
            </w:r>
            <w:r w:rsidRPr="00112F3B">
              <w:rPr>
                <w:sz w:val="20"/>
                <w:szCs w:val="20"/>
              </w:rPr>
              <w:t xml:space="preserve">and committing to </w:t>
            </w:r>
            <w:r w:rsidRPr="00112F3B">
              <w:rPr>
                <w:sz w:val="20"/>
              </w:rPr>
              <w:t xml:space="preserve">assess DES using the regionally tailored </w:t>
            </w:r>
            <w:r w:rsidR="00136EAD">
              <w:rPr>
                <w:sz w:val="20"/>
              </w:rPr>
              <w:t>rapid assessment m</w:t>
            </w:r>
            <w:r w:rsidRPr="00112F3B">
              <w:rPr>
                <w:sz w:val="20"/>
              </w:rPr>
              <w:t xml:space="preserve">ethodology and/or </w:t>
            </w:r>
            <w:r w:rsidR="00136EAD">
              <w:rPr>
                <w:sz w:val="20"/>
              </w:rPr>
              <w:t xml:space="preserve">implementing </w:t>
            </w:r>
            <w:r w:rsidRPr="00112F3B">
              <w:rPr>
                <w:sz w:val="20"/>
              </w:rPr>
              <w:t>a policy action</w:t>
            </w:r>
          </w:p>
          <w:p w14:paraId="095179DF" w14:textId="77777777" w:rsidR="00FE7D11" w:rsidRPr="00112F3B" w:rsidRDefault="00FE7D11" w:rsidP="00FE7D11">
            <w:pPr>
              <w:rPr>
                <w:sz w:val="20"/>
                <w:szCs w:val="20"/>
              </w:rPr>
            </w:pPr>
            <w:r w:rsidRPr="00112F3B">
              <w:rPr>
                <w:b/>
                <w:sz w:val="20"/>
                <w:szCs w:val="20"/>
              </w:rPr>
              <w:t>Target:</w:t>
            </w:r>
            <w:r w:rsidRPr="00112F3B">
              <w:rPr>
                <w:sz w:val="20"/>
                <w:szCs w:val="20"/>
              </w:rPr>
              <w:t xml:space="preserve"> 15 cities</w:t>
            </w:r>
          </w:p>
          <w:p w14:paraId="4023EAA9" w14:textId="77777777" w:rsidR="000D666A" w:rsidRPr="00112F3B" w:rsidRDefault="000D666A" w:rsidP="006664C9">
            <w:pPr>
              <w:rPr>
                <w:sz w:val="20"/>
                <w:szCs w:val="20"/>
              </w:rPr>
            </w:pPr>
          </w:p>
          <w:p w14:paraId="3CEE32FB" w14:textId="7E61A5E1" w:rsidR="00950DA9" w:rsidRPr="00112F3B" w:rsidRDefault="00FD2666" w:rsidP="000D666A">
            <w:pPr>
              <w:rPr>
                <w:sz w:val="20"/>
                <w:szCs w:val="20"/>
              </w:rPr>
            </w:pPr>
            <w:r w:rsidRPr="00112F3B">
              <w:rPr>
                <w:b/>
                <w:sz w:val="20"/>
                <w:szCs w:val="20"/>
              </w:rPr>
              <w:t>Indicator:</w:t>
            </w:r>
            <w:r w:rsidRPr="00112F3B">
              <w:rPr>
                <w:sz w:val="20"/>
                <w:szCs w:val="20"/>
              </w:rPr>
              <w:t xml:space="preserve"> </w:t>
            </w:r>
            <w:r w:rsidR="000D666A" w:rsidRPr="00112F3B">
              <w:rPr>
                <w:sz w:val="20"/>
                <w:szCs w:val="20"/>
              </w:rPr>
              <w:t xml:space="preserve">Number of national </w:t>
            </w:r>
            <w:r w:rsidR="00A6400A" w:rsidRPr="00112F3B">
              <w:rPr>
                <w:sz w:val="20"/>
                <w:szCs w:val="20"/>
              </w:rPr>
              <w:t>and</w:t>
            </w:r>
            <w:r w:rsidRPr="00112F3B">
              <w:rPr>
                <w:sz w:val="20"/>
                <w:szCs w:val="20"/>
              </w:rPr>
              <w:t xml:space="preserve"> regional </w:t>
            </w:r>
            <w:r w:rsidR="00136EAD">
              <w:rPr>
                <w:sz w:val="20"/>
                <w:szCs w:val="20"/>
              </w:rPr>
              <w:t>global rapid a</w:t>
            </w:r>
            <w:r w:rsidRPr="00112F3B">
              <w:rPr>
                <w:sz w:val="20"/>
                <w:szCs w:val="20"/>
              </w:rPr>
              <w:t xml:space="preserve">ssessment </w:t>
            </w:r>
            <w:r w:rsidR="00136EAD">
              <w:rPr>
                <w:sz w:val="20"/>
                <w:szCs w:val="20"/>
              </w:rPr>
              <w:t>m</w:t>
            </w:r>
            <w:r w:rsidRPr="00112F3B">
              <w:rPr>
                <w:sz w:val="20"/>
                <w:szCs w:val="20"/>
              </w:rPr>
              <w:t>ethodology</w:t>
            </w:r>
            <w:r w:rsidR="000D666A" w:rsidRPr="00112F3B">
              <w:rPr>
                <w:sz w:val="20"/>
                <w:szCs w:val="20"/>
              </w:rPr>
              <w:t xml:space="preserve"> versions developed with city officials trained by the project made available for download in national counte</w:t>
            </w:r>
            <w:r w:rsidR="00950DA9" w:rsidRPr="00112F3B">
              <w:rPr>
                <w:sz w:val="20"/>
                <w:szCs w:val="20"/>
              </w:rPr>
              <w:t>rparts site</w:t>
            </w:r>
            <w:r w:rsidR="00136EAD">
              <w:rPr>
                <w:sz w:val="20"/>
                <w:szCs w:val="20"/>
              </w:rPr>
              <w:t>s</w:t>
            </w:r>
            <w:r w:rsidR="00950DA9" w:rsidRPr="00112F3B">
              <w:rPr>
                <w:sz w:val="20"/>
                <w:szCs w:val="20"/>
              </w:rPr>
              <w:t xml:space="preserve">. </w:t>
            </w:r>
          </w:p>
          <w:p w14:paraId="19269C01" w14:textId="77777777" w:rsidR="000D666A" w:rsidRPr="00112F3B" w:rsidRDefault="000D666A" w:rsidP="000D666A">
            <w:pPr>
              <w:rPr>
                <w:sz w:val="20"/>
                <w:szCs w:val="20"/>
              </w:rPr>
            </w:pPr>
            <w:r w:rsidRPr="00112F3B">
              <w:rPr>
                <w:b/>
                <w:sz w:val="20"/>
                <w:szCs w:val="20"/>
              </w:rPr>
              <w:t>Target:</w:t>
            </w:r>
            <w:r w:rsidRPr="00112F3B">
              <w:rPr>
                <w:sz w:val="20"/>
                <w:szCs w:val="20"/>
              </w:rPr>
              <w:t xml:space="preserve"> </w:t>
            </w:r>
            <w:r w:rsidR="00A6400A" w:rsidRPr="00112F3B">
              <w:rPr>
                <w:sz w:val="20"/>
                <w:szCs w:val="20"/>
              </w:rPr>
              <w:t>5</w:t>
            </w:r>
            <w:r w:rsidR="00950DA9" w:rsidRPr="00112F3B">
              <w:rPr>
                <w:sz w:val="20"/>
                <w:szCs w:val="20"/>
              </w:rPr>
              <w:t xml:space="preserve"> national or regional counterparts make methodology available</w:t>
            </w:r>
          </w:p>
          <w:p w14:paraId="436651ED" w14:textId="77777777" w:rsidR="001D4DAB" w:rsidRPr="00112F3B" w:rsidRDefault="001D4DAB" w:rsidP="004C2E97">
            <w:pPr>
              <w:rPr>
                <w:sz w:val="20"/>
                <w:szCs w:val="20"/>
              </w:rPr>
            </w:pPr>
          </w:p>
          <w:p w14:paraId="4761C3F8" w14:textId="77777777" w:rsidR="00DC7695" w:rsidRPr="00112F3B" w:rsidRDefault="00FD2666" w:rsidP="004C2E97">
            <w:pPr>
              <w:rPr>
                <w:sz w:val="20"/>
                <w:szCs w:val="20"/>
              </w:rPr>
            </w:pPr>
            <w:r w:rsidRPr="00112F3B">
              <w:rPr>
                <w:b/>
                <w:sz w:val="20"/>
                <w:szCs w:val="20"/>
              </w:rPr>
              <w:t>Indicator:</w:t>
            </w:r>
            <w:r w:rsidRPr="00112F3B">
              <w:rPr>
                <w:sz w:val="20"/>
                <w:szCs w:val="20"/>
              </w:rPr>
              <w:t xml:space="preserve"> </w:t>
            </w:r>
            <w:r w:rsidR="001D4DAB" w:rsidRPr="00112F3B">
              <w:rPr>
                <w:sz w:val="20"/>
                <w:szCs w:val="20"/>
              </w:rPr>
              <w:t>Number of international project partners including DES in their agenda after project end</w:t>
            </w:r>
          </w:p>
          <w:p w14:paraId="0CA7D6E4" w14:textId="77777777" w:rsidR="00DC7695" w:rsidRPr="00112F3B" w:rsidRDefault="00DC7695" w:rsidP="00DC7695">
            <w:pPr>
              <w:rPr>
                <w:sz w:val="20"/>
                <w:szCs w:val="20"/>
              </w:rPr>
            </w:pPr>
            <w:r w:rsidRPr="00112F3B">
              <w:rPr>
                <w:b/>
                <w:sz w:val="20"/>
                <w:szCs w:val="20"/>
              </w:rPr>
              <w:t>Target:</w:t>
            </w:r>
            <w:r w:rsidRPr="00112F3B">
              <w:rPr>
                <w:sz w:val="20"/>
                <w:szCs w:val="20"/>
              </w:rPr>
              <w:t xml:space="preserve"> </w:t>
            </w:r>
            <w:r w:rsidR="00C36C34" w:rsidRPr="00112F3B">
              <w:rPr>
                <w:sz w:val="20"/>
                <w:szCs w:val="20"/>
              </w:rPr>
              <w:t>4</w:t>
            </w:r>
            <w:r w:rsidR="00950DA9" w:rsidRPr="00112F3B">
              <w:rPr>
                <w:sz w:val="20"/>
                <w:szCs w:val="20"/>
              </w:rPr>
              <w:t xml:space="preserve"> partners </w:t>
            </w:r>
          </w:p>
          <w:p w14:paraId="1DEB9B7B" w14:textId="77777777" w:rsidR="00DC7695" w:rsidRPr="00112F3B" w:rsidRDefault="00DC7695" w:rsidP="004C2E97">
            <w:pPr>
              <w:rPr>
                <w:sz w:val="16"/>
                <w:szCs w:val="16"/>
              </w:rPr>
            </w:pPr>
          </w:p>
        </w:tc>
        <w:tc>
          <w:tcPr>
            <w:tcW w:w="1080" w:type="pct"/>
            <w:shd w:val="clear" w:color="auto" w:fill="FFFFFF"/>
          </w:tcPr>
          <w:p w14:paraId="72B88F6D" w14:textId="1EADADC7" w:rsidR="00B95C08" w:rsidRPr="00112F3B" w:rsidRDefault="00112F3B" w:rsidP="00D86F35">
            <w:pPr>
              <w:rPr>
                <w:sz w:val="20"/>
                <w:szCs w:val="20"/>
              </w:rPr>
            </w:pPr>
            <w:r>
              <w:rPr>
                <w:sz w:val="20"/>
                <w:szCs w:val="20"/>
              </w:rPr>
              <w:t>4.1.</w:t>
            </w:r>
            <w:r w:rsidR="00100F58" w:rsidRPr="00112F3B">
              <w:rPr>
                <w:sz w:val="20"/>
                <w:szCs w:val="20"/>
              </w:rPr>
              <w:t>1.</w:t>
            </w:r>
            <w:r>
              <w:rPr>
                <w:sz w:val="20"/>
                <w:szCs w:val="20"/>
              </w:rPr>
              <w:t xml:space="preserve"> -</w:t>
            </w:r>
            <w:r w:rsidR="00100F58" w:rsidRPr="00112F3B">
              <w:rPr>
                <w:sz w:val="20"/>
                <w:szCs w:val="20"/>
              </w:rPr>
              <w:t xml:space="preserve"> </w:t>
            </w:r>
            <w:r w:rsidR="00A217B4" w:rsidRPr="00112F3B">
              <w:rPr>
                <w:sz w:val="20"/>
                <w:szCs w:val="20"/>
              </w:rPr>
              <w:t>Awareness raising campai</w:t>
            </w:r>
            <w:r w:rsidR="007D3955" w:rsidRPr="00112F3B">
              <w:rPr>
                <w:sz w:val="20"/>
                <w:szCs w:val="20"/>
              </w:rPr>
              <w:t>gn</w:t>
            </w:r>
            <w:r w:rsidR="00A217B4" w:rsidRPr="00112F3B">
              <w:rPr>
                <w:sz w:val="20"/>
                <w:szCs w:val="20"/>
              </w:rPr>
              <w:t xml:space="preserve">s delivered </w:t>
            </w:r>
          </w:p>
          <w:p w14:paraId="2D634F52" w14:textId="77777777" w:rsidR="00B95C08" w:rsidRPr="00112F3B" w:rsidRDefault="00B95C08" w:rsidP="00D86F35">
            <w:pPr>
              <w:rPr>
                <w:sz w:val="20"/>
                <w:szCs w:val="20"/>
              </w:rPr>
            </w:pPr>
          </w:p>
          <w:p w14:paraId="55E6C70B" w14:textId="0E1D9A2F" w:rsidR="00D74528" w:rsidRPr="00112F3B" w:rsidRDefault="00112F3B" w:rsidP="00D74528">
            <w:pPr>
              <w:rPr>
                <w:sz w:val="20"/>
                <w:szCs w:val="20"/>
              </w:rPr>
            </w:pPr>
            <w:r>
              <w:rPr>
                <w:sz w:val="20"/>
                <w:szCs w:val="20"/>
              </w:rPr>
              <w:t>4.1.</w:t>
            </w:r>
            <w:r w:rsidR="00272AD4" w:rsidRPr="00112F3B">
              <w:rPr>
                <w:sz w:val="20"/>
                <w:szCs w:val="20"/>
              </w:rPr>
              <w:t>2</w:t>
            </w:r>
            <w:r w:rsidR="003A4147" w:rsidRPr="00112F3B">
              <w:rPr>
                <w:sz w:val="20"/>
                <w:szCs w:val="20"/>
              </w:rPr>
              <w:t xml:space="preserve">. </w:t>
            </w:r>
            <w:r>
              <w:rPr>
                <w:sz w:val="20"/>
                <w:szCs w:val="20"/>
              </w:rPr>
              <w:t xml:space="preserve">- </w:t>
            </w:r>
            <w:r w:rsidR="003A4147" w:rsidRPr="00112F3B">
              <w:rPr>
                <w:sz w:val="20"/>
                <w:szCs w:val="20"/>
              </w:rPr>
              <w:t xml:space="preserve">DES </w:t>
            </w:r>
            <w:r w:rsidR="00534E51" w:rsidRPr="00112F3B">
              <w:rPr>
                <w:sz w:val="20"/>
                <w:szCs w:val="20"/>
              </w:rPr>
              <w:t xml:space="preserve">Virtual </w:t>
            </w:r>
            <w:r w:rsidR="003A4147" w:rsidRPr="00112F3B">
              <w:rPr>
                <w:sz w:val="20"/>
                <w:szCs w:val="20"/>
              </w:rPr>
              <w:t xml:space="preserve">Platform </w:t>
            </w:r>
            <w:r w:rsidR="00182493" w:rsidRPr="00112F3B">
              <w:rPr>
                <w:sz w:val="20"/>
                <w:szCs w:val="20"/>
              </w:rPr>
              <w:t xml:space="preserve">is enhanced </w:t>
            </w:r>
            <w:r w:rsidR="005C7F25" w:rsidRPr="00112F3B">
              <w:rPr>
                <w:sz w:val="20"/>
                <w:szCs w:val="20"/>
              </w:rPr>
              <w:t xml:space="preserve">and </w:t>
            </w:r>
            <w:r w:rsidR="00576C33" w:rsidRPr="00112F3B">
              <w:rPr>
                <w:sz w:val="20"/>
                <w:szCs w:val="20"/>
              </w:rPr>
              <w:t>deliver</w:t>
            </w:r>
            <w:r w:rsidR="005C7F25" w:rsidRPr="00112F3B">
              <w:rPr>
                <w:sz w:val="20"/>
                <w:szCs w:val="20"/>
              </w:rPr>
              <w:t xml:space="preserve">s outreach actions and </w:t>
            </w:r>
            <w:r w:rsidR="00CB293E" w:rsidRPr="00112F3B">
              <w:rPr>
                <w:sz w:val="20"/>
                <w:szCs w:val="20"/>
              </w:rPr>
              <w:t xml:space="preserve">training </w:t>
            </w:r>
            <w:r w:rsidR="00D56BF3" w:rsidRPr="00112F3B">
              <w:rPr>
                <w:sz w:val="20"/>
                <w:szCs w:val="20"/>
              </w:rPr>
              <w:t>programs</w:t>
            </w:r>
            <w:r w:rsidR="00CB293E" w:rsidRPr="00112F3B">
              <w:rPr>
                <w:sz w:val="20"/>
                <w:szCs w:val="20"/>
              </w:rPr>
              <w:t xml:space="preserve"> </w:t>
            </w:r>
          </w:p>
          <w:p w14:paraId="116ECB10" w14:textId="77777777" w:rsidR="007D3955" w:rsidRPr="00112F3B" w:rsidRDefault="007D3955" w:rsidP="003A4147">
            <w:pPr>
              <w:rPr>
                <w:sz w:val="20"/>
                <w:szCs w:val="20"/>
              </w:rPr>
            </w:pPr>
          </w:p>
          <w:p w14:paraId="6270E506" w14:textId="4277BB3A" w:rsidR="00EA7971" w:rsidRPr="00112F3B" w:rsidRDefault="00112F3B" w:rsidP="00EA7971">
            <w:pPr>
              <w:rPr>
                <w:sz w:val="20"/>
                <w:szCs w:val="20"/>
              </w:rPr>
            </w:pPr>
            <w:r>
              <w:rPr>
                <w:sz w:val="20"/>
                <w:szCs w:val="20"/>
              </w:rPr>
              <w:t>4.1.</w:t>
            </w:r>
            <w:r w:rsidR="000E4704" w:rsidRPr="00112F3B">
              <w:rPr>
                <w:sz w:val="20"/>
                <w:szCs w:val="20"/>
              </w:rPr>
              <w:t>3</w:t>
            </w:r>
            <w:r w:rsidR="007D3955" w:rsidRPr="00112F3B">
              <w:rPr>
                <w:sz w:val="20"/>
                <w:szCs w:val="20"/>
              </w:rPr>
              <w:t xml:space="preserve">. </w:t>
            </w:r>
            <w:r w:rsidR="00CB293E" w:rsidRPr="00112F3B">
              <w:rPr>
                <w:sz w:val="20"/>
              </w:rPr>
              <w:t xml:space="preserve">Tailored </w:t>
            </w:r>
            <w:r w:rsidR="00040A6E" w:rsidRPr="00112F3B">
              <w:rPr>
                <w:sz w:val="20"/>
              </w:rPr>
              <w:t>training</w:t>
            </w:r>
            <w:r w:rsidR="00CB293E" w:rsidRPr="00112F3B">
              <w:rPr>
                <w:sz w:val="20"/>
              </w:rPr>
              <w:t xml:space="preserve"> </w:t>
            </w:r>
            <w:r w:rsidR="00F26231" w:rsidRPr="00112F3B">
              <w:rPr>
                <w:sz w:val="20"/>
              </w:rPr>
              <w:t>sessions are</w:t>
            </w:r>
            <w:r w:rsidR="00CB293E" w:rsidRPr="00112F3B">
              <w:rPr>
                <w:sz w:val="20"/>
              </w:rPr>
              <w:t xml:space="preserve"> developed and</w:t>
            </w:r>
            <w:r w:rsidR="00040A6E" w:rsidRPr="00112F3B">
              <w:rPr>
                <w:sz w:val="20"/>
              </w:rPr>
              <w:t xml:space="preserve"> advice</w:t>
            </w:r>
            <w:r w:rsidR="00CB293E" w:rsidRPr="00112F3B">
              <w:rPr>
                <w:sz w:val="20"/>
              </w:rPr>
              <w:t xml:space="preserve"> delivered</w:t>
            </w:r>
            <w:r w:rsidR="000E65DD" w:rsidRPr="00112F3B">
              <w:rPr>
                <w:sz w:val="20"/>
              </w:rPr>
              <w:t xml:space="preserve"> through 12 training webinars</w:t>
            </w:r>
            <w:r w:rsidR="00040A6E" w:rsidRPr="00112F3B">
              <w:rPr>
                <w:sz w:val="20"/>
              </w:rPr>
              <w:t xml:space="preserve"> for</w:t>
            </w:r>
            <w:r w:rsidR="007D3955" w:rsidRPr="00112F3B">
              <w:rPr>
                <w:sz w:val="20"/>
              </w:rPr>
              <w:t xml:space="preserve"> </w:t>
            </w:r>
            <w:r w:rsidR="004573E3" w:rsidRPr="00112F3B">
              <w:rPr>
                <w:sz w:val="20"/>
              </w:rPr>
              <w:t>15</w:t>
            </w:r>
            <w:r w:rsidR="007D3955" w:rsidRPr="00112F3B">
              <w:rPr>
                <w:sz w:val="20"/>
              </w:rPr>
              <w:t xml:space="preserve"> </w:t>
            </w:r>
            <w:r w:rsidR="00EA7971" w:rsidRPr="00112F3B">
              <w:rPr>
                <w:sz w:val="20"/>
              </w:rPr>
              <w:t>new</w:t>
            </w:r>
            <w:r w:rsidR="00CB293E" w:rsidRPr="00112F3B">
              <w:rPr>
                <w:sz w:val="20"/>
              </w:rPr>
              <w:t>ly</w:t>
            </w:r>
            <w:r w:rsidR="00EA7971" w:rsidRPr="00112F3B">
              <w:rPr>
                <w:sz w:val="20"/>
              </w:rPr>
              <w:t xml:space="preserve"> signed up </w:t>
            </w:r>
            <w:r w:rsidR="007D3955" w:rsidRPr="00112F3B">
              <w:rPr>
                <w:sz w:val="20"/>
              </w:rPr>
              <w:t xml:space="preserve">cities </w:t>
            </w:r>
            <w:r w:rsidR="00950DA9" w:rsidRPr="00112F3B">
              <w:rPr>
                <w:sz w:val="20"/>
                <w:szCs w:val="20"/>
              </w:rPr>
              <w:t>including on the regionally tailored rapid assessment methodology</w:t>
            </w:r>
          </w:p>
          <w:p w14:paraId="200F0A92" w14:textId="77777777" w:rsidR="00100F58" w:rsidRPr="00112F3B" w:rsidRDefault="00100F58" w:rsidP="00D86F35">
            <w:pPr>
              <w:rPr>
                <w:sz w:val="20"/>
                <w:szCs w:val="20"/>
              </w:rPr>
            </w:pPr>
          </w:p>
          <w:p w14:paraId="7C155263" w14:textId="14C9B196" w:rsidR="00F87ABF" w:rsidRPr="00112F3B" w:rsidRDefault="00112F3B" w:rsidP="002A4274">
            <w:pPr>
              <w:rPr>
                <w:sz w:val="20"/>
                <w:szCs w:val="20"/>
              </w:rPr>
            </w:pPr>
            <w:r>
              <w:rPr>
                <w:sz w:val="20"/>
                <w:szCs w:val="20"/>
              </w:rPr>
              <w:t>4.1.</w:t>
            </w:r>
            <w:r w:rsidR="000E4704" w:rsidRPr="00112F3B">
              <w:rPr>
                <w:sz w:val="20"/>
                <w:szCs w:val="20"/>
              </w:rPr>
              <w:t>4</w:t>
            </w:r>
            <w:r w:rsidR="007D3955" w:rsidRPr="00112F3B">
              <w:rPr>
                <w:sz w:val="20"/>
                <w:szCs w:val="20"/>
              </w:rPr>
              <w:t>.</w:t>
            </w:r>
            <w:r w:rsidR="000E65DD" w:rsidRPr="00112F3B">
              <w:rPr>
                <w:sz w:val="20"/>
                <w:szCs w:val="20"/>
              </w:rPr>
              <w:t xml:space="preserve"> </w:t>
            </w:r>
            <w:r>
              <w:rPr>
                <w:sz w:val="20"/>
                <w:szCs w:val="20"/>
              </w:rPr>
              <w:t xml:space="preserve">- </w:t>
            </w:r>
            <w:r w:rsidR="000E65DD" w:rsidRPr="00112F3B">
              <w:rPr>
                <w:sz w:val="20"/>
                <w:szCs w:val="20"/>
              </w:rPr>
              <w:t>6</w:t>
            </w:r>
            <w:r w:rsidR="007D3955" w:rsidRPr="00112F3B">
              <w:rPr>
                <w:sz w:val="20"/>
                <w:szCs w:val="20"/>
              </w:rPr>
              <w:t xml:space="preserve"> fundraising and matchmaking sessions </w:t>
            </w:r>
            <w:r w:rsidR="00EA7971" w:rsidRPr="00112F3B">
              <w:rPr>
                <w:sz w:val="20"/>
                <w:szCs w:val="20"/>
              </w:rPr>
              <w:t xml:space="preserve">tailored and delivered </w:t>
            </w:r>
            <w:r w:rsidR="007D3955" w:rsidRPr="00112F3B">
              <w:rPr>
                <w:sz w:val="20"/>
                <w:szCs w:val="20"/>
              </w:rPr>
              <w:t xml:space="preserve">for </w:t>
            </w:r>
            <w:r w:rsidR="00EA7971" w:rsidRPr="00112F3B">
              <w:rPr>
                <w:sz w:val="20"/>
                <w:szCs w:val="20"/>
              </w:rPr>
              <w:t>new signed up c</w:t>
            </w:r>
            <w:r w:rsidR="007D3955" w:rsidRPr="00112F3B">
              <w:rPr>
                <w:sz w:val="20"/>
                <w:szCs w:val="20"/>
              </w:rPr>
              <w:t>ities (5 cities per session</w:t>
            </w:r>
            <w:r w:rsidR="000E65DD" w:rsidRPr="00112F3B">
              <w:rPr>
                <w:sz w:val="20"/>
                <w:szCs w:val="20"/>
              </w:rPr>
              <w:t>)</w:t>
            </w:r>
          </w:p>
        </w:tc>
        <w:tc>
          <w:tcPr>
            <w:tcW w:w="379" w:type="pct"/>
            <w:shd w:val="clear" w:color="auto" w:fill="FFFFFF"/>
          </w:tcPr>
          <w:p w14:paraId="59068784" w14:textId="77777777" w:rsidR="004C2E97" w:rsidRPr="00112F3B" w:rsidRDefault="00B812D5" w:rsidP="004C2E97">
            <w:r w:rsidRPr="00112F3B">
              <w:rPr>
                <w:sz w:val="20"/>
                <w:szCs w:val="20"/>
              </w:rPr>
              <w:t>GEF TF</w:t>
            </w:r>
          </w:p>
        </w:tc>
        <w:tc>
          <w:tcPr>
            <w:tcW w:w="534" w:type="pct"/>
            <w:tcBorders>
              <w:bottom w:val="single" w:sz="4" w:space="0" w:color="auto"/>
            </w:tcBorders>
            <w:shd w:val="clear" w:color="auto" w:fill="FFFFFF"/>
          </w:tcPr>
          <w:p w14:paraId="6A89ADFD" w14:textId="5A61ACBD" w:rsidR="004C2E97" w:rsidRPr="00112F3B" w:rsidRDefault="004565A3" w:rsidP="004F3C3B">
            <w:pPr>
              <w:jc w:val="right"/>
              <w:rPr>
                <w:sz w:val="20"/>
                <w:szCs w:val="20"/>
              </w:rPr>
            </w:pPr>
            <w:r w:rsidRPr="00112F3B">
              <w:rPr>
                <w:sz w:val="20"/>
                <w:szCs w:val="20"/>
              </w:rPr>
              <w:t>200</w:t>
            </w:r>
            <w:r w:rsidR="00C93981" w:rsidRPr="00112F3B">
              <w:rPr>
                <w:sz w:val="20"/>
                <w:szCs w:val="20"/>
              </w:rPr>
              <w:t>,000</w:t>
            </w:r>
          </w:p>
        </w:tc>
        <w:tc>
          <w:tcPr>
            <w:tcW w:w="615" w:type="pct"/>
            <w:tcBorders>
              <w:bottom w:val="single" w:sz="4" w:space="0" w:color="auto"/>
            </w:tcBorders>
            <w:shd w:val="clear" w:color="auto" w:fill="FFFFFF"/>
          </w:tcPr>
          <w:p w14:paraId="3EE4B759" w14:textId="0EA50AF7" w:rsidR="004C2E97" w:rsidRPr="00112F3B" w:rsidRDefault="008C5419" w:rsidP="004E65AF">
            <w:pPr>
              <w:jc w:val="right"/>
              <w:rPr>
                <w:sz w:val="20"/>
                <w:szCs w:val="20"/>
              </w:rPr>
            </w:pPr>
            <w:bookmarkStart w:id="16" w:name="B_CO_03"/>
            <w:r w:rsidRPr="00112F3B">
              <w:rPr>
                <w:sz w:val="20"/>
                <w:szCs w:val="20"/>
              </w:rPr>
              <w:t>1,</w:t>
            </w:r>
            <w:r w:rsidR="00517E69" w:rsidRPr="00112F3B">
              <w:rPr>
                <w:sz w:val="20"/>
                <w:szCs w:val="20"/>
              </w:rPr>
              <w:t>4</w:t>
            </w:r>
            <w:r w:rsidR="004E65AF" w:rsidRPr="00112F3B">
              <w:rPr>
                <w:sz w:val="20"/>
                <w:szCs w:val="20"/>
              </w:rPr>
              <w:t>55</w:t>
            </w:r>
            <w:r w:rsidRPr="00112F3B">
              <w:rPr>
                <w:sz w:val="20"/>
                <w:szCs w:val="20"/>
              </w:rPr>
              <w:t>,000</w:t>
            </w:r>
            <w:bookmarkEnd w:id="16"/>
          </w:p>
        </w:tc>
      </w:tr>
      <w:tr w:rsidR="008C5419" w:rsidRPr="00972430" w14:paraId="2D0E8D92" w14:textId="77777777" w:rsidTr="00843651">
        <w:trPr>
          <w:jc w:val="center"/>
        </w:trPr>
        <w:tc>
          <w:tcPr>
            <w:tcW w:w="3472" w:type="pct"/>
            <w:gridSpan w:val="4"/>
            <w:tcBorders>
              <w:bottom w:val="single" w:sz="4" w:space="0" w:color="auto"/>
            </w:tcBorders>
            <w:shd w:val="clear" w:color="auto" w:fill="FFFFFF"/>
          </w:tcPr>
          <w:p w14:paraId="1DF236D0" w14:textId="77777777" w:rsidR="008C5419" w:rsidRPr="00972430" w:rsidRDefault="008C5419" w:rsidP="008C5419">
            <w:pPr>
              <w:jc w:val="right"/>
              <w:rPr>
                <w:color w:val="000000"/>
                <w:sz w:val="20"/>
                <w:szCs w:val="20"/>
              </w:rPr>
            </w:pPr>
            <w:r w:rsidRPr="00972430">
              <w:rPr>
                <w:color w:val="000000"/>
                <w:sz w:val="20"/>
                <w:szCs w:val="20"/>
              </w:rPr>
              <w:t>Subtotal</w:t>
            </w:r>
          </w:p>
        </w:tc>
        <w:tc>
          <w:tcPr>
            <w:tcW w:w="379" w:type="pct"/>
            <w:tcBorders>
              <w:bottom w:val="single" w:sz="4" w:space="0" w:color="auto"/>
            </w:tcBorders>
            <w:shd w:val="clear" w:color="auto" w:fill="FFFFFF"/>
          </w:tcPr>
          <w:p w14:paraId="702D8354" w14:textId="77777777" w:rsidR="008C5419" w:rsidRPr="00972430" w:rsidRDefault="008C5419" w:rsidP="008C5419">
            <w:pPr>
              <w:jc w:val="right"/>
              <w:rPr>
                <w:color w:val="000000"/>
                <w:sz w:val="20"/>
                <w:szCs w:val="20"/>
              </w:rPr>
            </w:pPr>
          </w:p>
        </w:tc>
        <w:tc>
          <w:tcPr>
            <w:tcW w:w="534" w:type="pct"/>
            <w:tcBorders>
              <w:bottom w:val="single" w:sz="4" w:space="0" w:color="auto"/>
            </w:tcBorders>
            <w:shd w:val="clear" w:color="auto" w:fill="FFFFFF"/>
          </w:tcPr>
          <w:p w14:paraId="1D142F72" w14:textId="110D989C" w:rsidR="008C5419" w:rsidRPr="00972430" w:rsidRDefault="008C5419" w:rsidP="004565A3">
            <w:pPr>
              <w:jc w:val="right"/>
              <w:rPr>
                <w:color w:val="000000"/>
              </w:rPr>
            </w:pPr>
            <w:r w:rsidRPr="00972430">
              <w:rPr>
                <w:color w:val="000000"/>
                <w:sz w:val="20"/>
                <w:szCs w:val="20"/>
              </w:rPr>
              <w:t>1,</w:t>
            </w:r>
            <w:r w:rsidR="004565A3">
              <w:rPr>
                <w:color w:val="000000"/>
                <w:sz w:val="20"/>
                <w:szCs w:val="20"/>
              </w:rPr>
              <w:t>8</w:t>
            </w:r>
            <w:r w:rsidR="004565A3" w:rsidRPr="00972430">
              <w:rPr>
                <w:color w:val="000000"/>
                <w:sz w:val="20"/>
                <w:szCs w:val="20"/>
              </w:rPr>
              <w:t>20</w:t>
            </w:r>
            <w:r w:rsidRPr="00972430">
              <w:rPr>
                <w:color w:val="000000"/>
                <w:sz w:val="20"/>
                <w:szCs w:val="20"/>
              </w:rPr>
              <w:t>,000</w:t>
            </w:r>
          </w:p>
        </w:tc>
        <w:tc>
          <w:tcPr>
            <w:tcW w:w="615" w:type="pct"/>
            <w:tcBorders>
              <w:bottom w:val="single" w:sz="4" w:space="0" w:color="auto"/>
            </w:tcBorders>
            <w:shd w:val="clear" w:color="auto" w:fill="FFFFFF"/>
          </w:tcPr>
          <w:p w14:paraId="2A6CDAB1" w14:textId="3954A59F" w:rsidR="008C5419" w:rsidRPr="00972430" w:rsidRDefault="00517E69" w:rsidP="004E65AF">
            <w:pPr>
              <w:jc w:val="right"/>
              <w:rPr>
                <w:color w:val="000000"/>
              </w:rPr>
            </w:pPr>
            <w:r>
              <w:rPr>
                <w:color w:val="000000"/>
                <w:sz w:val="20"/>
                <w:szCs w:val="20"/>
              </w:rPr>
              <w:t>8,</w:t>
            </w:r>
            <w:r w:rsidR="004E65AF">
              <w:rPr>
                <w:color w:val="000000"/>
                <w:sz w:val="20"/>
                <w:szCs w:val="20"/>
              </w:rPr>
              <w:t>800</w:t>
            </w:r>
            <w:r>
              <w:rPr>
                <w:color w:val="000000"/>
                <w:sz w:val="20"/>
                <w:szCs w:val="20"/>
              </w:rPr>
              <w:t>,000</w:t>
            </w:r>
          </w:p>
        </w:tc>
      </w:tr>
      <w:tr w:rsidR="008C5419" w:rsidRPr="00972430" w14:paraId="7F489EFB" w14:textId="77777777" w:rsidTr="00843651">
        <w:trPr>
          <w:jc w:val="center"/>
        </w:trPr>
        <w:tc>
          <w:tcPr>
            <w:tcW w:w="3472" w:type="pct"/>
            <w:gridSpan w:val="4"/>
            <w:tcBorders>
              <w:top w:val="single" w:sz="4" w:space="0" w:color="auto"/>
              <w:left w:val="single" w:sz="4" w:space="0" w:color="auto"/>
              <w:bottom w:val="single" w:sz="4" w:space="0" w:color="auto"/>
              <w:right w:val="single" w:sz="4" w:space="0" w:color="auto"/>
            </w:tcBorders>
            <w:shd w:val="clear" w:color="auto" w:fill="FFFFFF"/>
          </w:tcPr>
          <w:p w14:paraId="2259E8A4" w14:textId="77777777" w:rsidR="008C5419" w:rsidRPr="00972430" w:rsidRDefault="008C5419" w:rsidP="008C5419">
            <w:pPr>
              <w:jc w:val="right"/>
              <w:rPr>
                <w:color w:val="000000"/>
                <w:sz w:val="20"/>
                <w:szCs w:val="20"/>
              </w:rPr>
            </w:pPr>
            <w:r w:rsidRPr="00972430">
              <w:rPr>
                <w:color w:val="000000"/>
                <w:sz w:val="20"/>
                <w:szCs w:val="20"/>
              </w:rPr>
              <w:t>Project Management Cost (PMC)</w:t>
            </w:r>
            <w:r w:rsidRPr="00972430">
              <w:rPr>
                <w:rStyle w:val="FootnoteReference"/>
                <w:color w:val="000000"/>
                <w:sz w:val="20"/>
                <w:szCs w:val="20"/>
              </w:rPr>
              <w:footnoteReference w:id="5"/>
            </w:r>
          </w:p>
        </w:tc>
        <w:tc>
          <w:tcPr>
            <w:tcW w:w="379" w:type="pct"/>
            <w:tcBorders>
              <w:top w:val="single" w:sz="4" w:space="0" w:color="auto"/>
              <w:left w:val="single" w:sz="4" w:space="0" w:color="auto"/>
              <w:bottom w:val="single" w:sz="4" w:space="0" w:color="auto"/>
            </w:tcBorders>
            <w:shd w:val="clear" w:color="auto" w:fill="FFFFFF"/>
          </w:tcPr>
          <w:p w14:paraId="6E3EA3CE" w14:textId="06B56A99" w:rsidR="008C5419" w:rsidRPr="00972430" w:rsidRDefault="00132107" w:rsidP="008C5419">
            <w:pPr>
              <w:rPr>
                <w:color w:val="000000"/>
              </w:rPr>
            </w:pPr>
            <w:r>
              <w:rPr>
                <w:color w:val="000000"/>
                <w:sz w:val="20"/>
                <w:szCs w:val="20"/>
              </w:rPr>
              <w:t>GEF TF</w:t>
            </w:r>
          </w:p>
        </w:tc>
        <w:tc>
          <w:tcPr>
            <w:tcW w:w="534" w:type="pct"/>
            <w:tcBorders>
              <w:top w:val="single" w:sz="4" w:space="0" w:color="auto"/>
              <w:bottom w:val="single" w:sz="4" w:space="0" w:color="auto"/>
              <w:right w:val="single" w:sz="4" w:space="0" w:color="auto"/>
            </w:tcBorders>
            <w:shd w:val="clear" w:color="auto" w:fill="FFFFFF"/>
          </w:tcPr>
          <w:p w14:paraId="741F19EF" w14:textId="285E1A2C" w:rsidR="008C5419" w:rsidRPr="00972430" w:rsidRDefault="00B15EC8" w:rsidP="008C5419">
            <w:pPr>
              <w:jc w:val="right"/>
              <w:rPr>
                <w:color w:val="000000"/>
                <w:sz w:val="20"/>
                <w:szCs w:val="20"/>
              </w:rPr>
            </w:pPr>
            <w:r>
              <w:rPr>
                <w:color w:val="000000"/>
                <w:sz w:val="20"/>
                <w:szCs w:val="20"/>
              </w:rPr>
              <w:t>180,000</w:t>
            </w:r>
          </w:p>
        </w:tc>
        <w:tc>
          <w:tcPr>
            <w:tcW w:w="615" w:type="pct"/>
            <w:tcBorders>
              <w:top w:val="single" w:sz="4" w:space="0" w:color="auto"/>
              <w:left w:val="single" w:sz="4" w:space="0" w:color="auto"/>
              <w:bottom w:val="single" w:sz="4" w:space="0" w:color="auto"/>
              <w:right w:val="single" w:sz="4" w:space="0" w:color="auto"/>
            </w:tcBorders>
            <w:shd w:val="clear" w:color="auto" w:fill="FFFFFF"/>
          </w:tcPr>
          <w:p w14:paraId="6832C8A7" w14:textId="27BF3755" w:rsidR="008C5419" w:rsidRPr="00972430" w:rsidRDefault="00517E69" w:rsidP="008C5419">
            <w:pPr>
              <w:jc w:val="right"/>
              <w:rPr>
                <w:color w:val="000000"/>
                <w:sz w:val="20"/>
                <w:szCs w:val="20"/>
              </w:rPr>
            </w:pPr>
            <w:r>
              <w:rPr>
                <w:color w:val="000000"/>
                <w:sz w:val="20"/>
                <w:szCs w:val="20"/>
              </w:rPr>
              <w:t>300,000</w:t>
            </w:r>
          </w:p>
        </w:tc>
      </w:tr>
      <w:tr w:rsidR="008C5419" w:rsidRPr="00972430" w14:paraId="20929583" w14:textId="77777777" w:rsidTr="00843651">
        <w:trPr>
          <w:jc w:val="center"/>
        </w:trPr>
        <w:tc>
          <w:tcPr>
            <w:tcW w:w="3472" w:type="pct"/>
            <w:gridSpan w:val="4"/>
            <w:tcBorders>
              <w:top w:val="single" w:sz="4" w:space="0" w:color="auto"/>
              <w:bottom w:val="double" w:sz="4" w:space="0" w:color="auto"/>
            </w:tcBorders>
            <w:shd w:val="clear" w:color="auto" w:fill="FFFFFF"/>
          </w:tcPr>
          <w:p w14:paraId="20080E1A" w14:textId="77777777" w:rsidR="008C5419" w:rsidRPr="00972430" w:rsidRDefault="008C5419" w:rsidP="008C5419">
            <w:pPr>
              <w:jc w:val="right"/>
              <w:rPr>
                <w:b/>
                <w:color w:val="000000"/>
                <w:sz w:val="20"/>
                <w:szCs w:val="20"/>
              </w:rPr>
            </w:pPr>
            <w:r w:rsidRPr="00972430">
              <w:rPr>
                <w:b/>
                <w:color w:val="000000"/>
                <w:sz w:val="20"/>
                <w:szCs w:val="20"/>
              </w:rPr>
              <w:t>Total Project Cost</w:t>
            </w:r>
          </w:p>
        </w:tc>
        <w:tc>
          <w:tcPr>
            <w:tcW w:w="379" w:type="pct"/>
            <w:tcBorders>
              <w:top w:val="single" w:sz="4" w:space="0" w:color="auto"/>
              <w:bottom w:val="double" w:sz="4" w:space="0" w:color="auto"/>
            </w:tcBorders>
            <w:shd w:val="clear" w:color="auto" w:fill="FFFFFF"/>
          </w:tcPr>
          <w:p w14:paraId="7011CC4A" w14:textId="77777777" w:rsidR="008C5419" w:rsidRPr="00972430" w:rsidRDefault="008C5419" w:rsidP="008C5419">
            <w:pPr>
              <w:jc w:val="right"/>
              <w:rPr>
                <w:color w:val="000000"/>
                <w:sz w:val="20"/>
                <w:szCs w:val="20"/>
              </w:rPr>
            </w:pPr>
          </w:p>
        </w:tc>
        <w:tc>
          <w:tcPr>
            <w:tcW w:w="534" w:type="pct"/>
            <w:tcBorders>
              <w:top w:val="single" w:sz="4" w:space="0" w:color="auto"/>
              <w:bottom w:val="double" w:sz="4" w:space="0" w:color="auto"/>
            </w:tcBorders>
            <w:shd w:val="clear" w:color="auto" w:fill="FFFFFF"/>
          </w:tcPr>
          <w:p w14:paraId="75D732B5" w14:textId="5AA726DC" w:rsidR="008C5419" w:rsidRPr="00972430" w:rsidRDefault="00B15EC8" w:rsidP="00B15EC8">
            <w:pPr>
              <w:jc w:val="right"/>
              <w:rPr>
                <w:color w:val="000000"/>
                <w:sz w:val="20"/>
                <w:szCs w:val="20"/>
              </w:rPr>
            </w:pPr>
            <w:r>
              <w:rPr>
                <w:color w:val="000000"/>
                <w:sz w:val="20"/>
                <w:szCs w:val="20"/>
              </w:rPr>
              <w:t>2,000,000</w:t>
            </w:r>
          </w:p>
        </w:tc>
        <w:tc>
          <w:tcPr>
            <w:tcW w:w="615" w:type="pct"/>
            <w:tcBorders>
              <w:top w:val="single" w:sz="4" w:space="0" w:color="auto"/>
              <w:bottom w:val="double" w:sz="4" w:space="0" w:color="auto"/>
            </w:tcBorders>
            <w:shd w:val="clear" w:color="auto" w:fill="FFFFFF"/>
          </w:tcPr>
          <w:p w14:paraId="5BC14576" w14:textId="5138D4A1" w:rsidR="008C5419" w:rsidRPr="00972430" w:rsidRDefault="00B72544" w:rsidP="00B72544">
            <w:pPr>
              <w:jc w:val="right"/>
              <w:rPr>
                <w:color w:val="000000"/>
                <w:sz w:val="20"/>
                <w:szCs w:val="20"/>
              </w:rPr>
            </w:pPr>
            <w:r>
              <w:rPr>
                <w:color w:val="000000"/>
                <w:sz w:val="20"/>
                <w:szCs w:val="20"/>
              </w:rPr>
              <w:t>9</w:t>
            </w:r>
            <w:r w:rsidR="004E65AF">
              <w:rPr>
                <w:color w:val="000000"/>
                <w:sz w:val="20"/>
                <w:szCs w:val="20"/>
              </w:rPr>
              <w:t>,</w:t>
            </w:r>
            <w:r>
              <w:rPr>
                <w:color w:val="000000"/>
                <w:sz w:val="20"/>
                <w:szCs w:val="20"/>
              </w:rPr>
              <w:t>1</w:t>
            </w:r>
            <w:r w:rsidR="004E65AF">
              <w:rPr>
                <w:color w:val="000000"/>
                <w:sz w:val="20"/>
                <w:szCs w:val="20"/>
              </w:rPr>
              <w:t>00,000</w:t>
            </w:r>
          </w:p>
        </w:tc>
      </w:tr>
    </w:tbl>
    <w:p w14:paraId="327E8DAB" w14:textId="77777777" w:rsidR="006E694C" w:rsidRPr="00972430" w:rsidRDefault="006E694C" w:rsidP="006E694C">
      <w:pPr>
        <w:pStyle w:val="GEFInstruction"/>
        <w:ind w:left="-360"/>
      </w:pPr>
      <w:r w:rsidRPr="00972430">
        <w:t xml:space="preserve">For multi-trust fund projects, provide the total amount of PMC in Table B, and indicate the split of PMC among the different trust funds </w:t>
      </w:r>
      <w:r w:rsidR="004B11BF" w:rsidRPr="00972430">
        <w:t>here:</w:t>
      </w:r>
      <w:r w:rsidR="00094011" w:rsidRPr="00972430">
        <w:t xml:space="preserve"> (</w:t>
      </w:r>
      <w:r w:rsidR="003F653F" w:rsidRPr="00972430">
        <w:fldChar w:fldCharType="begin">
          <w:ffData>
            <w:name w:val="mtf_breakdown"/>
            <w:enabled/>
            <w:calcOnExit/>
            <w:textInput/>
          </w:ffData>
        </w:fldChar>
      </w:r>
      <w:bookmarkStart w:id="17" w:name="mtf_breakdown"/>
      <w:r w:rsidR="003F653F" w:rsidRPr="00972430">
        <w:instrText xml:space="preserve"> FORMTEXT </w:instrText>
      </w:r>
      <w:r w:rsidR="003F653F" w:rsidRPr="00972430">
        <w:fldChar w:fldCharType="separate"/>
      </w:r>
      <w:r w:rsidR="003F653F" w:rsidRPr="00972430">
        <w:rPr>
          <w:noProof/>
        </w:rPr>
        <w:t> </w:t>
      </w:r>
      <w:r w:rsidR="003F653F" w:rsidRPr="00972430">
        <w:rPr>
          <w:noProof/>
        </w:rPr>
        <w:t> </w:t>
      </w:r>
      <w:r w:rsidR="003F653F" w:rsidRPr="00972430">
        <w:rPr>
          <w:noProof/>
        </w:rPr>
        <w:t> </w:t>
      </w:r>
      <w:r w:rsidR="003F653F" w:rsidRPr="00972430">
        <w:rPr>
          <w:noProof/>
        </w:rPr>
        <w:t> </w:t>
      </w:r>
      <w:r w:rsidR="003F653F" w:rsidRPr="00972430">
        <w:rPr>
          <w:noProof/>
        </w:rPr>
        <w:t> </w:t>
      </w:r>
      <w:r w:rsidR="003F653F" w:rsidRPr="00972430">
        <w:fldChar w:fldCharType="end"/>
      </w:r>
      <w:bookmarkEnd w:id="17"/>
      <w:r w:rsidR="00094011" w:rsidRPr="00972430">
        <w:t>)</w:t>
      </w:r>
    </w:p>
    <w:p w14:paraId="3C0DB31C" w14:textId="77777777" w:rsidR="006E694C" w:rsidRPr="00972430" w:rsidRDefault="006E694C" w:rsidP="006E694C"/>
    <w:p w14:paraId="749D18C7" w14:textId="77777777" w:rsidR="00007668" w:rsidRPr="00972430" w:rsidRDefault="00155122" w:rsidP="006E694C">
      <w:pPr>
        <w:pStyle w:val="GEFInstruction"/>
        <w:ind w:left="-720"/>
        <w:rPr>
          <w:b/>
          <w:smallCaps/>
          <w:sz w:val="22"/>
        </w:rPr>
      </w:pPr>
      <w:r w:rsidRPr="00972430">
        <w:rPr>
          <w:b/>
          <w:smallCaps/>
          <w:sz w:val="22"/>
        </w:rPr>
        <w:lastRenderedPageBreak/>
        <w:t xml:space="preserve">C. </w:t>
      </w:r>
      <w:r w:rsidR="00407952" w:rsidRPr="00972430">
        <w:rPr>
          <w:b/>
          <w:smallCaps/>
          <w:sz w:val="22"/>
        </w:rPr>
        <w:t>Indicative</w:t>
      </w:r>
      <w:r w:rsidR="007D2EF6" w:rsidRPr="00972430">
        <w:rPr>
          <w:b/>
          <w:smallCaps/>
          <w:sz w:val="22"/>
        </w:rPr>
        <w:t xml:space="preserve"> sources of </w:t>
      </w:r>
      <w:r w:rsidR="00407952" w:rsidRPr="00972430">
        <w:rPr>
          <w:b/>
          <w:smallCaps/>
          <w:sz w:val="22"/>
        </w:rPr>
        <w:t xml:space="preserve"> </w:t>
      </w:r>
      <w:hyperlink r:id="rId13" w:history="1">
        <w:r w:rsidR="00407952" w:rsidRPr="00972430">
          <w:rPr>
            <w:rStyle w:val="Hyperlink"/>
            <w:b/>
            <w:smallCaps/>
            <w:sz w:val="22"/>
          </w:rPr>
          <w:t>Co-financing</w:t>
        </w:r>
      </w:hyperlink>
      <w:r w:rsidR="00407952" w:rsidRPr="00972430">
        <w:rPr>
          <w:b/>
          <w:smallCaps/>
          <w:sz w:val="22"/>
        </w:rPr>
        <w:t xml:space="preserve"> for the project by </w:t>
      </w:r>
      <w:r w:rsidR="005942E4" w:rsidRPr="00972430">
        <w:rPr>
          <w:b/>
          <w:smallCaps/>
          <w:sz w:val="22"/>
        </w:rPr>
        <w:t xml:space="preserve">name and by </w:t>
      </w:r>
      <w:r w:rsidR="007D2EF6" w:rsidRPr="00972430">
        <w:rPr>
          <w:b/>
          <w:smallCaps/>
          <w:sz w:val="22"/>
        </w:rPr>
        <w:t>type</w:t>
      </w:r>
      <w:r w:rsidR="005942E4" w:rsidRPr="00972430">
        <w:rPr>
          <w:b/>
          <w:smallCaps/>
          <w:sz w:val="22"/>
        </w:rPr>
        <w:t>,</w:t>
      </w:r>
      <w:r w:rsidR="00407952" w:rsidRPr="00972430">
        <w:rPr>
          <w:b/>
          <w:smallCaps/>
          <w:sz w:val="22"/>
        </w:rPr>
        <w:t xml:space="preserve"> if </w:t>
      </w:r>
      <w:r w:rsidR="007D2EF6" w:rsidRPr="00972430">
        <w:rPr>
          <w:b/>
          <w:smallCaps/>
          <w:sz w:val="22"/>
        </w:rPr>
        <w:t>available</w:t>
      </w:r>
      <w:r w:rsidR="00007668" w:rsidRPr="00972430">
        <w:rPr>
          <w:b/>
          <w:smallCaps/>
          <w:sz w:val="22"/>
        </w:rPr>
        <w:t xml:space="preserve">                                                                                               </w:t>
      </w:r>
    </w:p>
    <w:tbl>
      <w:tblPr>
        <w:tblW w:w="5000" w:type="pct"/>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436"/>
        <w:gridCol w:w="3913"/>
        <w:gridCol w:w="2174"/>
        <w:gridCol w:w="1323"/>
      </w:tblGrid>
      <w:tr w:rsidR="00407952" w:rsidRPr="004E65AF" w14:paraId="25D532C8" w14:textId="77777777" w:rsidTr="00460093">
        <w:trPr>
          <w:cantSplit/>
        </w:trPr>
        <w:tc>
          <w:tcPr>
            <w:tcW w:w="1237" w:type="pct"/>
            <w:vAlign w:val="center"/>
          </w:tcPr>
          <w:p w14:paraId="49CC81CE" w14:textId="77777777" w:rsidR="00407952" w:rsidRPr="004E65AF" w:rsidRDefault="005B6ABF" w:rsidP="00084D5A">
            <w:pPr>
              <w:jc w:val="center"/>
              <w:rPr>
                <w:b/>
                <w:color w:val="000000"/>
                <w:sz w:val="22"/>
                <w:szCs w:val="22"/>
              </w:rPr>
            </w:pPr>
            <w:r w:rsidRPr="004E65AF">
              <w:rPr>
                <w:b/>
                <w:color w:val="000000"/>
                <w:sz w:val="22"/>
                <w:szCs w:val="22"/>
              </w:rPr>
              <w:t>Sources of Co</w:t>
            </w:r>
            <w:r w:rsidR="004F1677" w:rsidRPr="004E65AF">
              <w:rPr>
                <w:b/>
                <w:color w:val="000000"/>
                <w:sz w:val="22"/>
                <w:szCs w:val="22"/>
              </w:rPr>
              <w:t>-</w:t>
            </w:r>
            <w:r w:rsidR="00407952" w:rsidRPr="004E65AF">
              <w:rPr>
                <w:b/>
                <w:color w:val="000000"/>
                <w:sz w:val="22"/>
                <w:szCs w:val="22"/>
              </w:rPr>
              <w:t>financing</w:t>
            </w:r>
            <w:r w:rsidR="00AE49B5" w:rsidRPr="004E65AF">
              <w:rPr>
                <w:b/>
                <w:color w:val="000000"/>
                <w:sz w:val="22"/>
                <w:szCs w:val="22"/>
              </w:rPr>
              <w:t xml:space="preserve"> </w:t>
            </w:r>
          </w:p>
        </w:tc>
        <w:tc>
          <w:tcPr>
            <w:tcW w:w="1987" w:type="pct"/>
            <w:vAlign w:val="center"/>
          </w:tcPr>
          <w:p w14:paraId="459C8AE3" w14:textId="77777777" w:rsidR="00407952" w:rsidRPr="004E65AF" w:rsidRDefault="00407952" w:rsidP="005D5071">
            <w:pPr>
              <w:jc w:val="center"/>
              <w:rPr>
                <w:b/>
                <w:color w:val="000000"/>
                <w:sz w:val="22"/>
                <w:szCs w:val="22"/>
              </w:rPr>
            </w:pPr>
            <w:r w:rsidRPr="004E65AF">
              <w:rPr>
                <w:b/>
                <w:color w:val="000000"/>
                <w:sz w:val="22"/>
                <w:szCs w:val="22"/>
              </w:rPr>
              <w:t>Na</w:t>
            </w:r>
            <w:r w:rsidR="005B6ABF" w:rsidRPr="004E65AF">
              <w:rPr>
                <w:b/>
                <w:color w:val="000000"/>
                <w:sz w:val="22"/>
                <w:szCs w:val="22"/>
              </w:rPr>
              <w:t>me of Co</w:t>
            </w:r>
            <w:r w:rsidR="004F1677" w:rsidRPr="004E65AF">
              <w:rPr>
                <w:b/>
                <w:color w:val="000000"/>
                <w:sz w:val="22"/>
                <w:szCs w:val="22"/>
              </w:rPr>
              <w:t>-</w:t>
            </w:r>
            <w:r w:rsidRPr="004E65AF">
              <w:rPr>
                <w:b/>
                <w:color w:val="000000"/>
                <w:sz w:val="22"/>
                <w:szCs w:val="22"/>
              </w:rPr>
              <w:t>financier</w:t>
            </w:r>
          </w:p>
        </w:tc>
        <w:tc>
          <w:tcPr>
            <w:tcW w:w="1104" w:type="pct"/>
            <w:shd w:val="clear" w:color="auto" w:fill="auto"/>
            <w:vAlign w:val="center"/>
          </w:tcPr>
          <w:p w14:paraId="2188F225" w14:textId="77777777" w:rsidR="00407952" w:rsidRPr="004E65AF" w:rsidRDefault="005B6ABF" w:rsidP="005D5071">
            <w:pPr>
              <w:ind w:left="5"/>
              <w:jc w:val="center"/>
              <w:rPr>
                <w:b/>
                <w:color w:val="000000"/>
                <w:sz w:val="22"/>
                <w:szCs w:val="22"/>
              </w:rPr>
            </w:pPr>
            <w:r w:rsidRPr="004E65AF">
              <w:rPr>
                <w:b/>
                <w:color w:val="000000"/>
                <w:sz w:val="22"/>
                <w:szCs w:val="22"/>
              </w:rPr>
              <w:t>Type of Co</w:t>
            </w:r>
            <w:r w:rsidR="004F1677" w:rsidRPr="004E65AF">
              <w:rPr>
                <w:b/>
                <w:color w:val="000000"/>
                <w:sz w:val="22"/>
                <w:szCs w:val="22"/>
              </w:rPr>
              <w:t>-</w:t>
            </w:r>
            <w:r w:rsidR="00407952" w:rsidRPr="004E65AF">
              <w:rPr>
                <w:b/>
                <w:color w:val="000000"/>
                <w:sz w:val="22"/>
                <w:szCs w:val="22"/>
              </w:rPr>
              <w:t>financing</w:t>
            </w:r>
          </w:p>
        </w:tc>
        <w:tc>
          <w:tcPr>
            <w:tcW w:w="672" w:type="pct"/>
            <w:vAlign w:val="center"/>
          </w:tcPr>
          <w:p w14:paraId="1DBE3A74" w14:textId="77777777" w:rsidR="00407952" w:rsidRPr="004E65AF" w:rsidRDefault="00AE49B5" w:rsidP="005D5071">
            <w:pPr>
              <w:ind w:left="-6"/>
              <w:jc w:val="center"/>
              <w:rPr>
                <w:b/>
                <w:color w:val="000000"/>
                <w:sz w:val="22"/>
                <w:szCs w:val="22"/>
              </w:rPr>
            </w:pPr>
            <w:r w:rsidRPr="004E65AF">
              <w:rPr>
                <w:b/>
                <w:color w:val="000000"/>
                <w:sz w:val="22"/>
                <w:szCs w:val="22"/>
              </w:rPr>
              <w:t>Amount ($</w:t>
            </w:r>
            <w:r w:rsidR="0044454E" w:rsidRPr="004E65AF">
              <w:rPr>
                <w:b/>
                <w:color w:val="000000"/>
                <w:sz w:val="22"/>
                <w:szCs w:val="22"/>
              </w:rPr>
              <w:t>)</w:t>
            </w:r>
          </w:p>
        </w:tc>
      </w:tr>
      <w:tr w:rsidR="00B60615" w:rsidRPr="004E65AF" w14:paraId="783F6F1E" w14:textId="77777777" w:rsidTr="00460093">
        <w:trPr>
          <w:cantSplit/>
        </w:trPr>
        <w:tc>
          <w:tcPr>
            <w:tcW w:w="1237" w:type="pct"/>
          </w:tcPr>
          <w:p w14:paraId="7F09F6CC" w14:textId="77777777" w:rsidR="00B60615" w:rsidRPr="004E65AF" w:rsidRDefault="004575F7" w:rsidP="0014041E">
            <w:pPr>
              <w:rPr>
                <w:color w:val="000000"/>
                <w:sz w:val="20"/>
                <w:szCs w:val="20"/>
              </w:rPr>
            </w:pPr>
            <w:r w:rsidRPr="004E65AF">
              <w:rPr>
                <w:color w:val="000000"/>
                <w:sz w:val="20"/>
                <w:szCs w:val="20"/>
              </w:rPr>
              <w:t>Private Sector</w:t>
            </w:r>
          </w:p>
        </w:tc>
        <w:tc>
          <w:tcPr>
            <w:tcW w:w="1987" w:type="pct"/>
          </w:tcPr>
          <w:p w14:paraId="3C4DEFA3" w14:textId="77777777" w:rsidR="00B60615" w:rsidRPr="004E65AF" w:rsidRDefault="00744923" w:rsidP="00652C4D">
            <w:pPr>
              <w:rPr>
                <w:color w:val="000000"/>
                <w:sz w:val="20"/>
                <w:szCs w:val="20"/>
              </w:rPr>
            </w:pPr>
            <w:r w:rsidRPr="004E65AF">
              <w:rPr>
                <w:color w:val="000000"/>
                <w:sz w:val="20"/>
                <w:szCs w:val="20"/>
              </w:rPr>
              <w:t>DANIDA</w:t>
            </w:r>
          </w:p>
        </w:tc>
        <w:tc>
          <w:tcPr>
            <w:tcW w:w="1104" w:type="pct"/>
            <w:shd w:val="clear" w:color="auto" w:fill="auto"/>
          </w:tcPr>
          <w:p w14:paraId="14EF200D" w14:textId="77777777" w:rsidR="00B60615" w:rsidRPr="004E65AF" w:rsidRDefault="00744923" w:rsidP="00272AD4">
            <w:pPr>
              <w:rPr>
                <w:color w:val="000000"/>
              </w:rPr>
            </w:pPr>
            <w:r w:rsidRPr="004E65AF">
              <w:rPr>
                <w:color w:val="000000"/>
                <w:sz w:val="20"/>
                <w:szCs w:val="20"/>
              </w:rPr>
              <w:t>Cash</w:t>
            </w:r>
          </w:p>
        </w:tc>
        <w:tc>
          <w:tcPr>
            <w:tcW w:w="672" w:type="pct"/>
          </w:tcPr>
          <w:p w14:paraId="34AD526A" w14:textId="77777777" w:rsidR="00B60615" w:rsidRPr="004E65AF" w:rsidRDefault="0093770E" w:rsidP="00C7494B">
            <w:pPr>
              <w:ind w:left="-6"/>
              <w:jc w:val="right"/>
              <w:rPr>
                <w:color w:val="000000"/>
                <w:sz w:val="20"/>
                <w:szCs w:val="20"/>
              </w:rPr>
            </w:pPr>
            <w:r w:rsidRPr="004E65AF">
              <w:rPr>
                <w:color w:val="000000"/>
                <w:sz w:val="20"/>
                <w:szCs w:val="20"/>
              </w:rPr>
              <w:t>835</w:t>
            </w:r>
            <w:r w:rsidR="00272AD4" w:rsidRPr="004E65AF">
              <w:rPr>
                <w:color w:val="000000"/>
                <w:sz w:val="20"/>
                <w:szCs w:val="20"/>
              </w:rPr>
              <w:t>,</w:t>
            </w:r>
            <w:r w:rsidR="00744923" w:rsidRPr="004E65AF">
              <w:rPr>
                <w:color w:val="000000"/>
                <w:sz w:val="20"/>
                <w:szCs w:val="20"/>
              </w:rPr>
              <w:t>000</w:t>
            </w:r>
          </w:p>
        </w:tc>
      </w:tr>
      <w:tr w:rsidR="00CF11F1" w:rsidRPr="004E65AF" w14:paraId="147DAC68" w14:textId="77777777" w:rsidTr="00460093">
        <w:trPr>
          <w:cantSplit/>
        </w:trPr>
        <w:tc>
          <w:tcPr>
            <w:tcW w:w="1237" w:type="pct"/>
          </w:tcPr>
          <w:p w14:paraId="3496BE19" w14:textId="77777777" w:rsidR="00CF11F1" w:rsidRPr="004E65AF" w:rsidRDefault="004575F7">
            <w:pPr>
              <w:rPr>
                <w:color w:val="000000"/>
              </w:rPr>
            </w:pPr>
            <w:r w:rsidRPr="004E65AF">
              <w:rPr>
                <w:color w:val="000000"/>
                <w:sz w:val="20"/>
                <w:szCs w:val="20"/>
              </w:rPr>
              <w:t>NGO</w:t>
            </w:r>
          </w:p>
        </w:tc>
        <w:tc>
          <w:tcPr>
            <w:tcW w:w="1987" w:type="pct"/>
          </w:tcPr>
          <w:p w14:paraId="160783A6" w14:textId="77777777" w:rsidR="00CF11F1" w:rsidRPr="004E65AF" w:rsidRDefault="00744923" w:rsidP="00407952">
            <w:pPr>
              <w:rPr>
                <w:color w:val="000000"/>
                <w:sz w:val="20"/>
                <w:szCs w:val="20"/>
              </w:rPr>
            </w:pPr>
            <w:r w:rsidRPr="004E65AF">
              <w:rPr>
                <w:color w:val="000000"/>
                <w:sz w:val="20"/>
                <w:szCs w:val="20"/>
              </w:rPr>
              <w:t>Danfoss Foundation</w:t>
            </w:r>
          </w:p>
        </w:tc>
        <w:tc>
          <w:tcPr>
            <w:tcW w:w="1104" w:type="pct"/>
            <w:shd w:val="clear" w:color="auto" w:fill="auto"/>
          </w:tcPr>
          <w:p w14:paraId="3952447B" w14:textId="77777777" w:rsidR="00CF11F1" w:rsidRPr="004E65AF" w:rsidRDefault="00744923" w:rsidP="00272AD4">
            <w:pPr>
              <w:rPr>
                <w:color w:val="000000"/>
              </w:rPr>
            </w:pPr>
            <w:r w:rsidRPr="004E65AF">
              <w:rPr>
                <w:color w:val="000000"/>
                <w:sz w:val="20"/>
                <w:szCs w:val="20"/>
              </w:rPr>
              <w:t>In-kind</w:t>
            </w:r>
          </w:p>
        </w:tc>
        <w:tc>
          <w:tcPr>
            <w:tcW w:w="672" w:type="pct"/>
          </w:tcPr>
          <w:p w14:paraId="2419FFF9" w14:textId="77777777" w:rsidR="00CF11F1" w:rsidRPr="004E65AF" w:rsidRDefault="0093770E" w:rsidP="00407952">
            <w:pPr>
              <w:ind w:left="-6"/>
              <w:jc w:val="right"/>
              <w:rPr>
                <w:color w:val="000000"/>
                <w:sz w:val="20"/>
                <w:szCs w:val="20"/>
              </w:rPr>
            </w:pPr>
            <w:r w:rsidRPr="004E65AF">
              <w:rPr>
                <w:color w:val="000000"/>
                <w:sz w:val="20"/>
                <w:szCs w:val="20"/>
              </w:rPr>
              <w:t>1</w:t>
            </w:r>
            <w:r w:rsidR="00272AD4" w:rsidRPr="004E65AF">
              <w:rPr>
                <w:color w:val="000000"/>
                <w:sz w:val="20"/>
                <w:szCs w:val="20"/>
              </w:rPr>
              <w:t>,</w:t>
            </w:r>
            <w:r w:rsidR="00744923" w:rsidRPr="004E65AF">
              <w:rPr>
                <w:color w:val="000000"/>
                <w:sz w:val="20"/>
                <w:szCs w:val="20"/>
              </w:rPr>
              <w:t>500</w:t>
            </w:r>
            <w:r w:rsidR="00272AD4" w:rsidRPr="004E65AF">
              <w:rPr>
                <w:color w:val="000000"/>
                <w:sz w:val="20"/>
                <w:szCs w:val="20"/>
              </w:rPr>
              <w:t>,</w:t>
            </w:r>
            <w:r w:rsidR="00744923" w:rsidRPr="004E65AF">
              <w:rPr>
                <w:color w:val="000000"/>
                <w:sz w:val="20"/>
                <w:szCs w:val="20"/>
              </w:rPr>
              <w:t>000</w:t>
            </w:r>
          </w:p>
        </w:tc>
      </w:tr>
      <w:tr w:rsidR="0093770E" w:rsidRPr="004E65AF" w14:paraId="66E2186F" w14:textId="77777777" w:rsidTr="00460093">
        <w:trPr>
          <w:cantSplit/>
        </w:trPr>
        <w:tc>
          <w:tcPr>
            <w:tcW w:w="1237" w:type="pct"/>
          </w:tcPr>
          <w:p w14:paraId="344BC70E" w14:textId="77777777" w:rsidR="0093770E" w:rsidRPr="004E65AF" w:rsidRDefault="0093770E">
            <w:pPr>
              <w:rPr>
                <w:color w:val="000000"/>
                <w:sz w:val="20"/>
                <w:szCs w:val="20"/>
              </w:rPr>
            </w:pPr>
            <w:r w:rsidRPr="004E65AF">
              <w:rPr>
                <w:color w:val="000000"/>
                <w:sz w:val="20"/>
                <w:szCs w:val="20"/>
              </w:rPr>
              <w:t>Private Sector</w:t>
            </w:r>
          </w:p>
        </w:tc>
        <w:tc>
          <w:tcPr>
            <w:tcW w:w="1987" w:type="pct"/>
          </w:tcPr>
          <w:p w14:paraId="5A20438B" w14:textId="77777777" w:rsidR="0093770E" w:rsidRPr="004E65AF" w:rsidRDefault="0093770E" w:rsidP="00407952">
            <w:pPr>
              <w:rPr>
                <w:color w:val="000000"/>
                <w:sz w:val="20"/>
                <w:szCs w:val="20"/>
              </w:rPr>
            </w:pPr>
            <w:r w:rsidRPr="004E65AF">
              <w:rPr>
                <w:color w:val="000000"/>
                <w:sz w:val="20"/>
                <w:szCs w:val="20"/>
              </w:rPr>
              <w:t>Danfoss</w:t>
            </w:r>
          </w:p>
        </w:tc>
        <w:tc>
          <w:tcPr>
            <w:tcW w:w="1104" w:type="pct"/>
            <w:shd w:val="clear" w:color="auto" w:fill="auto"/>
          </w:tcPr>
          <w:p w14:paraId="22CC1512" w14:textId="77777777" w:rsidR="0093770E" w:rsidRPr="004E65AF" w:rsidRDefault="0093770E" w:rsidP="00272AD4">
            <w:pPr>
              <w:rPr>
                <w:color w:val="000000"/>
                <w:sz w:val="20"/>
                <w:szCs w:val="20"/>
              </w:rPr>
            </w:pPr>
            <w:r w:rsidRPr="004E65AF">
              <w:rPr>
                <w:color w:val="000000"/>
                <w:sz w:val="20"/>
                <w:szCs w:val="20"/>
              </w:rPr>
              <w:t>In-kind</w:t>
            </w:r>
          </w:p>
        </w:tc>
        <w:tc>
          <w:tcPr>
            <w:tcW w:w="672" w:type="pct"/>
          </w:tcPr>
          <w:p w14:paraId="0A512AC2" w14:textId="77777777" w:rsidR="0093770E" w:rsidRPr="004E65AF" w:rsidRDefault="0093770E" w:rsidP="00407952">
            <w:pPr>
              <w:ind w:left="-6"/>
              <w:jc w:val="right"/>
              <w:rPr>
                <w:color w:val="000000"/>
                <w:sz w:val="20"/>
                <w:szCs w:val="20"/>
              </w:rPr>
            </w:pPr>
            <w:r w:rsidRPr="004E65AF">
              <w:rPr>
                <w:color w:val="000000"/>
                <w:sz w:val="20"/>
                <w:szCs w:val="20"/>
              </w:rPr>
              <w:t>1,000,000</w:t>
            </w:r>
          </w:p>
        </w:tc>
      </w:tr>
      <w:tr w:rsidR="00CF11F1" w:rsidRPr="004E65AF" w14:paraId="2E2E0150" w14:textId="77777777" w:rsidTr="00460093">
        <w:trPr>
          <w:cantSplit/>
        </w:trPr>
        <w:tc>
          <w:tcPr>
            <w:tcW w:w="1237" w:type="pct"/>
          </w:tcPr>
          <w:p w14:paraId="0AD050DD" w14:textId="77777777" w:rsidR="00CF11F1" w:rsidRPr="004E65AF" w:rsidRDefault="0093770E">
            <w:pPr>
              <w:rPr>
                <w:color w:val="000000"/>
              </w:rPr>
            </w:pPr>
            <w:r w:rsidRPr="004E65AF">
              <w:rPr>
                <w:color w:val="000000"/>
                <w:sz w:val="20"/>
                <w:szCs w:val="20"/>
              </w:rPr>
              <w:t>Private Sector</w:t>
            </w:r>
          </w:p>
        </w:tc>
        <w:tc>
          <w:tcPr>
            <w:tcW w:w="1987" w:type="pct"/>
          </w:tcPr>
          <w:p w14:paraId="74BAEF65" w14:textId="77777777" w:rsidR="00CF11F1" w:rsidRPr="004E65AF" w:rsidRDefault="00744923" w:rsidP="00407952">
            <w:pPr>
              <w:rPr>
                <w:color w:val="000000"/>
                <w:sz w:val="20"/>
                <w:szCs w:val="20"/>
              </w:rPr>
            </w:pPr>
            <w:r w:rsidRPr="004E65AF">
              <w:rPr>
                <w:color w:val="000000"/>
                <w:sz w:val="20"/>
                <w:szCs w:val="20"/>
              </w:rPr>
              <w:t>Empower</w:t>
            </w:r>
          </w:p>
        </w:tc>
        <w:tc>
          <w:tcPr>
            <w:tcW w:w="1104" w:type="pct"/>
            <w:shd w:val="clear" w:color="auto" w:fill="auto"/>
          </w:tcPr>
          <w:p w14:paraId="427EEFF9" w14:textId="77777777" w:rsidR="00CF11F1" w:rsidRPr="004E65AF" w:rsidRDefault="00744923" w:rsidP="00272AD4">
            <w:pPr>
              <w:rPr>
                <w:color w:val="000000"/>
              </w:rPr>
            </w:pPr>
            <w:r w:rsidRPr="004E65AF">
              <w:rPr>
                <w:color w:val="000000"/>
                <w:sz w:val="20"/>
                <w:szCs w:val="20"/>
              </w:rPr>
              <w:t>In-kind</w:t>
            </w:r>
          </w:p>
        </w:tc>
        <w:tc>
          <w:tcPr>
            <w:tcW w:w="672" w:type="pct"/>
          </w:tcPr>
          <w:p w14:paraId="1AC90E15" w14:textId="77777777" w:rsidR="00CF11F1" w:rsidRPr="004E65AF" w:rsidRDefault="00744923" w:rsidP="00407952">
            <w:pPr>
              <w:ind w:left="-6"/>
              <w:jc w:val="right"/>
              <w:rPr>
                <w:color w:val="000000"/>
                <w:sz w:val="20"/>
                <w:szCs w:val="20"/>
              </w:rPr>
            </w:pPr>
            <w:r w:rsidRPr="004E65AF">
              <w:rPr>
                <w:color w:val="000000"/>
                <w:sz w:val="20"/>
                <w:szCs w:val="20"/>
              </w:rPr>
              <w:t>2</w:t>
            </w:r>
            <w:r w:rsidR="00272AD4" w:rsidRPr="004E65AF">
              <w:rPr>
                <w:color w:val="000000"/>
                <w:sz w:val="20"/>
                <w:szCs w:val="20"/>
              </w:rPr>
              <w:t>,</w:t>
            </w:r>
            <w:r w:rsidRPr="004E65AF">
              <w:rPr>
                <w:color w:val="000000"/>
                <w:sz w:val="20"/>
                <w:szCs w:val="20"/>
              </w:rPr>
              <w:t>500</w:t>
            </w:r>
            <w:r w:rsidR="00272AD4" w:rsidRPr="004E65AF">
              <w:rPr>
                <w:color w:val="000000"/>
                <w:sz w:val="20"/>
                <w:szCs w:val="20"/>
              </w:rPr>
              <w:t>,</w:t>
            </w:r>
            <w:r w:rsidRPr="004E65AF">
              <w:rPr>
                <w:color w:val="000000"/>
                <w:sz w:val="20"/>
                <w:szCs w:val="20"/>
              </w:rPr>
              <w:t>000</w:t>
            </w:r>
          </w:p>
        </w:tc>
      </w:tr>
      <w:tr w:rsidR="00CF11F1" w:rsidRPr="004E65AF" w14:paraId="71E5A743" w14:textId="77777777" w:rsidTr="00460093">
        <w:trPr>
          <w:cantSplit/>
        </w:trPr>
        <w:tc>
          <w:tcPr>
            <w:tcW w:w="1237" w:type="pct"/>
          </w:tcPr>
          <w:p w14:paraId="35F5310E" w14:textId="77777777" w:rsidR="00CF11F1" w:rsidRPr="004E65AF" w:rsidRDefault="0093770E">
            <w:pPr>
              <w:rPr>
                <w:color w:val="000000"/>
              </w:rPr>
            </w:pPr>
            <w:r w:rsidRPr="004E65AF">
              <w:rPr>
                <w:color w:val="000000"/>
                <w:sz w:val="20"/>
                <w:szCs w:val="20"/>
              </w:rPr>
              <w:t>Private Sector</w:t>
            </w:r>
          </w:p>
        </w:tc>
        <w:tc>
          <w:tcPr>
            <w:tcW w:w="1987" w:type="pct"/>
          </w:tcPr>
          <w:p w14:paraId="1A67BB82" w14:textId="1648995E" w:rsidR="00CF11F1" w:rsidRPr="004E65AF" w:rsidRDefault="00744923" w:rsidP="004E65AF">
            <w:pPr>
              <w:rPr>
                <w:color w:val="000000"/>
                <w:sz w:val="20"/>
                <w:szCs w:val="20"/>
              </w:rPr>
            </w:pPr>
            <w:r w:rsidRPr="004E65AF">
              <w:rPr>
                <w:color w:val="000000"/>
                <w:sz w:val="20"/>
                <w:szCs w:val="20"/>
              </w:rPr>
              <w:t>Dalkia</w:t>
            </w:r>
          </w:p>
        </w:tc>
        <w:tc>
          <w:tcPr>
            <w:tcW w:w="1104" w:type="pct"/>
            <w:shd w:val="clear" w:color="auto" w:fill="auto"/>
          </w:tcPr>
          <w:p w14:paraId="18912067" w14:textId="77777777" w:rsidR="00CF11F1" w:rsidRPr="004E65AF" w:rsidRDefault="00744923" w:rsidP="00272AD4">
            <w:pPr>
              <w:rPr>
                <w:color w:val="000000"/>
              </w:rPr>
            </w:pPr>
            <w:r w:rsidRPr="004E65AF">
              <w:rPr>
                <w:color w:val="000000"/>
                <w:sz w:val="20"/>
                <w:szCs w:val="20"/>
              </w:rPr>
              <w:t>In-kind</w:t>
            </w:r>
          </w:p>
        </w:tc>
        <w:tc>
          <w:tcPr>
            <w:tcW w:w="672" w:type="pct"/>
          </w:tcPr>
          <w:p w14:paraId="1294CF69" w14:textId="77777777" w:rsidR="00CF11F1" w:rsidRPr="004E65AF" w:rsidRDefault="0093770E" w:rsidP="00407952">
            <w:pPr>
              <w:ind w:left="-6"/>
              <w:jc w:val="right"/>
              <w:rPr>
                <w:color w:val="000000"/>
                <w:sz w:val="20"/>
                <w:szCs w:val="20"/>
              </w:rPr>
            </w:pPr>
            <w:r w:rsidRPr="004E65AF">
              <w:rPr>
                <w:color w:val="000000"/>
                <w:sz w:val="20"/>
                <w:szCs w:val="20"/>
              </w:rPr>
              <w:t>7</w:t>
            </w:r>
            <w:r w:rsidR="00AF27A4" w:rsidRPr="004E65AF">
              <w:rPr>
                <w:color w:val="000000"/>
                <w:sz w:val="20"/>
                <w:szCs w:val="20"/>
              </w:rPr>
              <w:t>5</w:t>
            </w:r>
            <w:r w:rsidR="00744923" w:rsidRPr="004E65AF">
              <w:rPr>
                <w:color w:val="000000"/>
                <w:sz w:val="20"/>
                <w:szCs w:val="20"/>
              </w:rPr>
              <w:t>0</w:t>
            </w:r>
            <w:r w:rsidR="00272AD4" w:rsidRPr="004E65AF">
              <w:rPr>
                <w:color w:val="000000"/>
                <w:sz w:val="20"/>
                <w:szCs w:val="20"/>
              </w:rPr>
              <w:t>,</w:t>
            </w:r>
            <w:r w:rsidR="00744923" w:rsidRPr="004E65AF">
              <w:rPr>
                <w:color w:val="000000"/>
                <w:sz w:val="20"/>
                <w:szCs w:val="20"/>
              </w:rPr>
              <w:t>000</w:t>
            </w:r>
          </w:p>
        </w:tc>
      </w:tr>
      <w:tr w:rsidR="00D9466B" w:rsidRPr="004E65AF" w14:paraId="623C3A25" w14:textId="77777777" w:rsidTr="00460093">
        <w:trPr>
          <w:cantSplit/>
        </w:trPr>
        <w:tc>
          <w:tcPr>
            <w:tcW w:w="1237" w:type="pct"/>
          </w:tcPr>
          <w:p w14:paraId="124EB76B" w14:textId="77777777" w:rsidR="00D9466B" w:rsidRPr="004E65AF" w:rsidRDefault="004575F7" w:rsidP="00D9466B">
            <w:pPr>
              <w:rPr>
                <w:color w:val="000000"/>
                <w:sz w:val="20"/>
                <w:szCs w:val="20"/>
              </w:rPr>
            </w:pPr>
            <w:r w:rsidRPr="004E65AF">
              <w:rPr>
                <w:color w:val="000000"/>
                <w:sz w:val="20"/>
                <w:szCs w:val="20"/>
              </w:rPr>
              <w:t xml:space="preserve">International </w:t>
            </w:r>
            <w:r w:rsidR="00D56BF3" w:rsidRPr="004E65AF">
              <w:rPr>
                <w:color w:val="000000"/>
                <w:sz w:val="20"/>
                <w:szCs w:val="20"/>
              </w:rPr>
              <w:t>Organization</w:t>
            </w:r>
          </w:p>
        </w:tc>
        <w:tc>
          <w:tcPr>
            <w:tcW w:w="1987" w:type="pct"/>
          </w:tcPr>
          <w:p w14:paraId="70DF43EF" w14:textId="77777777" w:rsidR="00D9466B" w:rsidRPr="004E65AF" w:rsidRDefault="00D9466B" w:rsidP="00D9466B">
            <w:pPr>
              <w:rPr>
                <w:color w:val="000000"/>
                <w:sz w:val="20"/>
                <w:szCs w:val="20"/>
              </w:rPr>
            </w:pPr>
            <w:r w:rsidRPr="004E65AF">
              <w:rPr>
                <w:color w:val="000000"/>
                <w:sz w:val="20"/>
                <w:szCs w:val="20"/>
              </w:rPr>
              <w:t>Copenhagen Centre for Energy Efficiency</w:t>
            </w:r>
          </w:p>
        </w:tc>
        <w:tc>
          <w:tcPr>
            <w:tcW w:w="1104" w:type="pct"/>
            <w:shd w:val="clear" w:color="auto" w:fill="auto"/>
          </w:tcPr>
          <w:p w14:paraId="403E0D47" w14:textId="77777777" w:rsidR="00D9466B" w:rsidRPr="004E65AF" w:rsidRDefault="00974AD3" w:rsidP="00D9466B">
            <w:pPr>
              <w:rPr>
                <w:color w:val="000000"/>
                <w:sz w:val="20"/>
                <w:szCs w:val="20"/>
              </w:rPr>
            </w:pPr>
            <w:r w:rsidRPr="004E65AF">
              <w:rPr>
                <w:color w:val="000000"/>
                <w:sz w:val="20"/>
                <w:szCs w:val="20"/>
              </w:rPr>
              <w:t>In-kind</w:t>
            </w:r>
          </w:p>
        </w:tc>
        <w:tc>
          <w:tcPr>
            <w:tcW w:w="672" w:type="pct"/>
          </w:tcPr>
          <w:p w14:paraId="27903489" w14:textId="77777777" w:rsidR="00D9466B" w:rsidRPr="004E65AF" w:rsidRDefault="00AF27A4" w:rsidP="00F2272C">
            <w:pPr>
              <w:ind w:left="-6"/>
              <w:jc w:val="right"/>
              <w:rPr>
                <w:color w:val="000000"/>
                <w:sz w:val="20"/>
                <w:szCs w:val="20"/>
              </w:rPr>
            </w:pPr>
            <w:r w:rsidRPr="004E65AF">
              <w:rPr>
                <w:color w:val="000000"/>
                <w:sz w:val="20"/>
                <w:szCs w:val="20"/>
              </w:rPr>
              <w:t>30</w:t>
            </w:r>
            <w:r w:rsidR="0093770E" w:rsidRPr="004E65AF">
              <w:rPr>
                <w:color w:val="000000"/>
                <w:sz w:val="20"/>
                <w:szCs w:val="20"/>
              </w:rPr>
              <w:t>0,</w:t>
            </w:r>
            <w:r w:rsidR="00D9466B" w:rsidRPr="004E65AF">
              <w:rPr>
                <w:color w:val="000000"/>
                <w:sz w:val="20"/>
                <w:szCs w:val="20"/>
              </w:rPr>
              <w:t>000</w:t>
            </w:r>
          </w:p>
        </w:tc>
      </w:tr>
      <w:tr w:rsidR="00D9466B" w:rsidRPr="004E65AF" w14:paraId="3930F9BE" w14:textId="77777777" w:rsidTr="00460093">
        <w:trPr>
          <w:cantSplit/>
        </w:trPr>
        <w:tc>
          <w:tcPr>
            <w:tcW w:w="1237" w:type="pct"/>
          </w:tcPr>
          <w:p w14:paraId="3B8F7722" w14:textId="77777777" w:rsidR="00D9466B" w:rsidRPr="004E65AF" w:rsidRDefault="00EA6442" w:rsidP="00D9466B">
            <w:pPr>
              <w:rPr>
                <w:color w:val="000000"/>
              </w:rPr>
            </w:pPr>
            <w:r w:rsidRPr="004E65AF">
              <w:rPr>
                <w:color w:val="000000"/>
                <w:sz w:val="20"/>
                <w:szCs w:val="20"/>
              </w:rPr>
              <w:t>Private Sector</w:t>
            </w:r>
          </w:p>
        </w:tc>
        <w:tc>
          <w:tcPr>
            <w:tcW w:w="1987" w:type="pct"/>
          </w:tcPr>
          <w:p w14:paraId="09DA1717" w14:textId="46C53329" w:rsidR="00D9466B" w:rsidRPr="004E65AF" w:rsidRDefault="004E65AF" w:rsidP="004E65AF">
            <w:pPr>
              <w:rPr>
                <w:color w:val="000000"/>
                <w:sz w:val="20"/>
                <w:szCs w:val="20"/>
              </w:rPr>
            </w:pPr>
            <w:r>
              <w:rPr>
                <w:color w:val="000000"/>
                <w:sz w:val="20"/>
                <w:szCs w:val="20"/>
              </w:rPr>
              <w:t>Veolia</w:t>
            </w:r>
          </w:p>
        </w:tc>
        <w:tc>
          <w:tcPr>
            <w:tcW w:w="1104" w:type="pct"/>
            <w:shd w:val="clear" w:color="auto" w:fill="auto"/>
          </w:tcPr>
          <w:p w14:paraId="0EB488A1" w14:textId="77777777" w:rsidR="00D9466B" w:rsidRPr="004E65AF" w:rsidRDefault="00D9466B" w:rsidP="00D9466B">
            <w:pPr>
              <w:rPr>
                <w:color w:val="000000"/>
              </w:rPr>
            </w:pPr>
            <w:r w:rsidRPr="004E65AF">
              <w:rPr>
                <w:color w:val="000000"/>
                <w:sz w:val="20"/>
                <w:szCs w:val="20"/>
              </w:rPr>
              <w:t>In-kind</w:t>
            </w:r>
          </w:p>
        </w:tc>
        <w:tc>
          <w:tcPr>
            <w:tcW w:w="672" w:type="pct"/>
          </w:tcPr>
          <w:p w14:paraId="3EEA2F9A" w14:textId="77777777" w:rsidR="00D9466B" w:rsidRPr="004E65AF" w:rsidRDefault="008C5419" w:rsidP="008C5419">
            <w:pPr>
              <w:ind w:left="-6"/>
              <w:jc w:val="right"/>
              <w:rPr>
                <w:color w:val="000000"/>
                <w:sz w:val="20"/>
                <w:szCs w:val="20"/>
              </w:rPr>
            </w:pPr>
            <w:r w:rsidRPr="004E65AF">
              <w:rPr>
                <w:color w:val="000000"/>
                <w:sz w:val="20"/>
                <w:szCs w:val="20"/>
              </w:rPr>
              <w:t>4</w:t>
            </w:r>
            <w:r w:rsidR="00D9466B" w:rsidRPr="004E65AF">
              <w:rPr>
                <w:color w:val="000000"/>
                <w:sz w:val="20"/>
                <w:szCs w:val="20"/>
              </w:rPr>
              <w:t>00,000</w:t>
            </w:r>
          </w:p>
        </w:tc>
      </w:tr>
      <w:tr w:rsidR="00D9466B" w:rsidRPr="004E65AF" w14:paraId="4864799F" w14:textId="77777777" w:rsidTr="00460093">
        <w:trPr>
          <w:cantSplit/>
        </w:trPr>
        <w:tc>
          <w:tcPr>
            <w:tcW w:w="1237" w:type="pct"/>
          </w:tcPr>
          <w:p w14:paraId="26E9BCDA" w14:textId="64CD7D34" w:rsidR="00D9466B" w:rsidRPr="004E65AF" w:rsidRDefault="00EA6442" w:rsidP="004E65AF">
            <w:pPr>
              <w:rPr>
                <w:color w:val="000000"/>
              </w:rPr>
            </w:pPr>
            <w:r w:rsidRPr="004E65AF">
              <w:rPr>
                <w:color w:val="000000"/>
                <w:sz w:val="20"/>
                <w:szCs w:val="20"/>
              </w:rPr>
              <w:t>Private Sector</w:t>
            </w:r>
          </w:p>
        </w:tc>
        <w:tc>
          <w:tcPr>
            <w:tcW w:w="1987" w:type="pct"/>
          </w:tcPr>
          <w:p w14:paraId="6FFEADF7" w14:textId="04450FEB" w:rsidR="00D9466B" w:rsidRPr="004E65AF" w:rsidRDefault="00D9466B" w:rsidP="004E65AF">
            <w:pPr>
              <w:rPr>
                <w:color w:val="000000"/>
                <w:sz w:val="20"/>
                <w:szCs w:val="20"/>
              </w:rPr>
            </w:pPr>
            <w:r w:rsidRPr="004E65AF">
              <w:rPr>
                <w:color w:val="000000"/>
                <w:sz w:val="20"/>
                <w:szCs w:val="20"/>
              </w:rPr>
              <w:t>ENGIE</w:t>
            </w:r>
          </w:p>
        </w:tc>
        <w:tc>
          <w:tcPr>
            <w:tcW w:w="1104" w:type="pct"/>
            <w:shd w:val="clear" w:color="auto" w:fill="auto"/>
          </w:tcPr>
          <w:p w14:paraId="1864D478" w14:textId="77777777" w:rsidR="00D9466B" w:rsidRPr="004E65AF" w:rsidRDefault="00974AD3" w:rsidP="00D9466B">
            <w:pPr>
              <w:rPr>
                <w:color w:val="000000"/>
              </w:rPr>
            </w:pPr>
            <w:r w:rsidRPr="004E65AF">
              <w:rPr>
                <w:color w:val="000000"/>
                <w:sz w:val="20"/>
                <w:szCs w:val="20"/>
              </w:rPr>
              <w:t>In-kind</w:t>
            </w:r>
          </w:p>
        </w:tc>
        <w:tc>
          <w:tcPr>
            <w:tcW w:w="672" w:type="pct"/>
          </w:tcPr>
          <w:p w14:paraId="6F37BD42" w14:textId="77777777" w:rsidR="00D9466B" w:rsidRPr="004E65AF" w:rsidRDefault="008C5419" w:rsidP="00D9466B">
            <w:pPr>
              <w:ind w:left="-6"/>
              <w:jc w:val="right"/>
              <w:rPr>
                <w:color w:val="000000"/>
                <w:sz w:val="20"/>
                <w:szCs w:val="20"/>
              </w:rPr>
            </w:pPr>
            <w:r w:rsidRPr="004E65AF">
              <w:rPr>
                <w:color w:val="000000"/>
                <w:sz w:val="20"/>
                <w:szCs w:val="20"/>
              </w:rPr>
              <w:t>3</w:t>
            </w:r>
            <w:r w:rsidR="00D9466B" w:rsidRPr="004E65AF">
              <w:rPr>
                <w:color w:val="000000"/>
                <w:sz w:val="20"/>
                <w:szCs w:val="20"/>
              </w:rPr>
              <w:t>00,000</w:t>
            </w:r>
          </w:p>
        </w:tc>
      </w:tr>
      <w:tr w:rsidR="00D9466B" w:rsidRPr="004E65AF" w14:paraId="1A63E8C0" w14:textId="77777777" w:rsidTr="00460093">
        <w:trPr>
          <w:cantSplit/>
        </w:trPr>
        <w:tc>
          <w:tcPr>
            <w:tcW w:w="1237" w:type="pct"/>
          </w:tcPr>
          <w:p w14:paraId="519AB149" w14:textId="77777777" w:rsidR="00D9466B" w:rsidRPr="004E65AF" w:rsidRDefault="00EA6442" w:rsidP="00D9466B">
            <w:pPr>
              <w:rPr>
                <w:color w:val="000000"/>
                <w:sz w:val="20"/>
                <w:szCs w:val="20"/>
              </w:rPr>
            </w:pPr>
            <w:r w:rsidRPr="004E65AF">
              <w:rPr>
                <w:color w:val="000000"/>
                <w:sz w:val="20"/>
                <w:szCs w:val="20"/>
              </w:rPr>
              <w:t>International Organization</w:t>
            </w:r>
          </w:p>
        </w:tc>
        <w:tc>
          <w:tcPr>
            <w:tcW w:w="1987" w:type="pct"/>
          </w:tcPr>
          <w:p w14:paraId="36902645" w14:textId="77777777" w:rsidR="00D9466B" w:rsidRPr="004E65AF" w:rsidRDefault="00D9466B" w:rsidP="00D9466B">
            <w:pPr>
              <w:rPr>
                <w:color w:val="000000"/>
                <w:sz w:val="20"/>
                <w:szCs w:val="20"/>
              </w:rPr>
            </w:pPr>
            <w:r w:rsidRPr="004E65AF">
              <w:rPr>
                <w:color w:val="000000"/>
                <w:sz w:val="20"/>
                <w:szCs w:val="20"/>
              </w:rPr>
              <w:t>IFC</w:t>
            </w:r>
          </w:p>
        </w:tc>
        <w:tc>
          <w:tcPr>
            <w:tcW w:w="1104" w:type="pct"/>
            <w:shd w:val="clear" w:color="auto" w:fill="auto"/>
          </w:tcPr>
          <w:p w14:paraId="5318FC5B" w14:textId="77777777" w:rsidR="00D9466B" w:rsidRPr="004E65AF" w:rsidRDefault="00974AD3" w:rsidP="00D9466B">
            <w:pPr>
              <w:rPr>
                <w:color w:val="000000"/>
                <w:sz w:val="20"/>
                <w:szCs w:val="20"/>
              </w:rPr>
            </w:pPr>
            <w:r w:rsidRPr="004E65AF">
              <w:rPr>
                <w:color w:val="000000"/>
                <w:sz w:val="20"/>
                <w:szCs w:val="20"/>
              </w:rPr>
              <w:t>In-kind</w:t>
            </w:r>
          </w:p>
        </w:tc>
        <w:tc>
          <w:tcPr>
            <w:tcW w:w="672" w:type="pct"/>
          </w:tcPr>
          <w:p w14:paraId="0096205B" w14:textId="77777777" w:rsidR="00D9466B" w:rsidRPr="004E65AF" w:rsidRDefault="00AF27A4" w:rsidP="00D9466B">
            <w:pPr>
              <w:ind w:left="-6"/>
              <w:jc w:val="right"/>
              <w:rPr>
                <w:color w:val="000000"/>
                <w:sz w:val="20"/>
                <w:szCs w:val="20"/>
              </w:rPr>
            </w:pPr>
            <w:r w:rsidRPr="004E65AF">
              <w:rPr>
                <w:color w:val="000000"/>
                <w:sz w:val="20"/>
                <w:szCs w:val="20"/>
              </w:rPr>
              <w:t>3</w:t>
            </w:r>
            <w:r w:rsidR="00D9466B" w:rsidRPr="004E65AF">
              <w:rPr>
                <w:color w:val="000000"/>
                <w:sz w:val="20"/>
                <w:szCs w:val="20"/>
              </w:rPr>
              <w:t>00,000</w:t>
            </w:r>
          </w:p>
        </w:tc>
      </w:tr>
      <w:tr w:rsidR="00D9466B" w:rsidRPr="004E65AF" w14:paraId="3FD25E3E" w14:textId="77777777" w:rsidTr="00460093">
        <w:trPr>
          <w:cantSplit/>
        </w:trPr>
        <w:tc>
          <w:tcPr>
            <w:tcW w:w="1237" w:type="pct"/>
          </w:tcPr>
          <w:p w14:paraId="05E4CF3E" w14:textId="77777777" w:rsidR="00D9466B" w:rsidRPr="004E65AF" w:rsidRDefault="00974AD3" w:rsidP="00BB617E">
            <w:pPr>
              <w:rPr>
                <w:color w:val="000000"/>
                <w:sz w:val="20"/>
                <w:szCs w:val="20"/>
              </w:rPr>
            </w:pPr>
            <w:r w:rsidRPr="004E65AF">
              <w:rPr>
                <w:color w:val="000000"/>
                <w:sz w:val="20"/>
                <w:szCs w:val="20"/>
              </w:rPr>
              <w:t>Private Sector</w:t>
            </w:r>
          </w:p>
        </w:tc>
        <w:tc>
          <w:tcPr>
            <w:tcW w:w="1987" w:type="pct"/>
          </w:tcPr>
          <w:p w14:paraId="35EF3310" w14:textId="77777777" w:rsidR="00D9466B" w:rsidRPr="004E65AF" w:rsidRDefault="00D9466B" w:rsidP="00D9466B">
            <w:pPr>
              <w:rPr>
                <w:color w:val="000000"/>
                <w:sz w:val="20"/>
                <w:szCs w:val="20"/>
              </w:rPr>
            </w:pPr>
            <w:r w:rsidRPr="004E65AF">
              <w:rPr>
                <w:color w:val="000000"/>
                <w:sz w:val="20"/>
                <w:szCs w:val="20"/>
              </w:rPr>
              <w:t>Euroheat and Power</w:t>
            </w:r>
          </w:p>
        </w:tc>
        <w:tc>
          <w:tcPr>
            <w:tcW w:w="1104" w:type="pct"/>
            <w:shd w:val="clear" w:color="auto" w:fill="auto"/>
          </w:tcPr>
          <w:p w14:paraId="3486AB1E" w14:textId="77777777" w:rsidR="00D9466B" w:rsidRPr="004E65AF" w:rsidRDefault="00974AD3" w:rsidP="00D9466B">
            <w:pPr>
              <w:rPr>
                <w:color w:val="000000"/>
                <w:sz w:val="20"/>
                <w:szCs w:val="20"/>
              </w:rPr>
            </w:pPr>
            <w:r w:rsidRPr="004E65AF">
              <w:rPr>
                <w:color w:val="000000"/>
                <w:sz w:val="20"/>
                <w:szCs w:val="20"/>
              </w:rPr>
              <w:t>In-kind</w:t>
            </w:r>
          </w:p>
        </w:tc>
        <w:tc>
          <w:tcPr>
            <w:tcW w:w="672" w:type="pct"/>
          </w:tcPr>
          <w:p w14:paraId="2D5F65D5" w14:textId="77777777" w:rsidR="00D9466B" w:rsidRPr="004E65AF" w:rsidRDefault="00AF27A4" w:rsidP="00D9466B">
            <w:pPr>
              <w:ind w:left="-6"/>
              <w:jc w:val="right"/>
              <w:rPr>
                <w:color w:val="000000"/>
                <w:sz w:val="20"/>
                <w:szCs w:val="20"/>
              </w:rPr>
            </w:pPr>
            <w:r w:rsidRPr="004E65AF">
              <w:rPr>
                <w:color w:val="000000"/>
                <w:sz w:val="20"/>
                <w:szCs w:val="20"/>
              </w:rPr>
              <w:t>4</w:t>
            </w:r>
            <w:r w:rsidR="004029BA" w:rsidRPr="004E65AF">
              <w:rPr>
                <w:color w:val="000000"/>
                <w:sz w:val="20"/>
                <w:szCs w:val="20"/>
              </w:rPr>
              <w:t>00</w:t>
            </w:r>
            <w:r w:rsidR="00D9466B" w:rsidRPr="004E65AF">
              <w:rPr>
                <w:color w:val="000000"/>
                <w:sz w:val="20"/>
                <w:szCs w:val="20"/>
              </w:rPr>
              <w:t>,000</w:t>
            </w:r>
          </w:p>
        </w:tc>
      </w:tr>
      <w:tr w:rsidR="00D9466B" w:rsidRPr="004E65AF" w14:paraId="1440E4DE" w14:textId="77777777" w:rsidTr="00460093">
        <w:trPr>
          <w:cantSplit/>
        </w:trPr>
        <w:tc>
          <w:tcPr>
            <w:tcW w:w="1237" w:type="pct"/>
          </w:tcPr>
          <w:p w14:paraId="04763D67" w14:textId="77777777" w:rsidR="00D9466B" w:rsidRPr="004E65AF" w:rsidRDefault="00974AD3" w:rsidP="00D9466B">
            <w:pPr>
              <w:rPr>
                <w:color w:val="000000"/>
                <w:sz w:val="20"/>
                <w:szCs w:val="20"/>
              </w:rPr>
            </w:pPr>
            <w:r w:rsidRPr="004E65AF">
              <w:rPr>
                <w:color w:val="000000"/>
                <w:sz w:val="20"/>
                <w:szCs w:val="20"/>
              </w:rPr>
              <w:t>Private Sector</w:t>
            </w:r>
          </w:p>
        </w:tc>
        <w:tc>
          <w:tcPr>
            <w:tcW w:w="1987" w:type="pct"/>
          </w:tcPr>
          <w:p w14:paraId="471E59D5" w14:textId="77777777" w:rsidR="00D9466B" w:rsidRPr="004E65AF" w:rsidRDefault="00D9466B" w:rsidP="00D9466B">
            <w:pPr>
              <w:rPr>
                <w:color w:val="000000"/>
                <w:sz w:val="20"/>
                <w:szCs w:val="20"/>
              </w:rPr>
            </w:pPr>
            <w:r w:rsidRPr="004E65AF">
              <w:rPr>
                <w:color w:val="000000"/>
                <w:sz w:val="20"/>
                <w:szCs w:val="20"/>
              </w:rPr>
              <w:t>International District Energy Association</w:t>
            </w:r>
          </w:p>
        </w:tc>
        <w:tc>
          <w:tcPr>
            <w:tcW w:w="1104" w:type="pct"/>
            <w:shd w:val="clear" w:color="auto" w:fill="auto"/>
          </w:tcPr>
          <w:p w14:paraId="726909CE" w14:textId="77777777" w:rsidR="00D9466B" w:rsidRPr="004E65AF" w:rsidRDefault="00974AD3" w:rsidP="00D9466B">
            <w:pPr>
              <w:rPr>
                <w:color w:val="000000"/>
                <w:sz w:val="20"/>
                <w:szCs w:val="20"/>
              </w:rPr>
            </w:pPr>
            <w:r w:rsidRPr="004E65AF">
              <w:rPr>
                <w:color w:val="000000"/>
                <w:sz w:val="20"/>
                <w:szCs w:val="20"/>
              </w:rPr>
              <w:t>In-kind</w:t>
            </w:r>
          </w:p>
        </w:tc>
        <w:tc>
          <w:tcPr>
            <w:tcW w:w="672" w:type="pct"/>
          </w:tcPr>
          <w:p w14:paraId="42AA2457" w14:textId="77777777" w:rsidR="00D9466B" w:rsidRPr="004E65AF" w:rsidRDefault="00AF27A4" w:rsidP="00D9466B">
            <w:pPr>
              <w:ind w:left="-6"/>
              <w:jc w:val="right"/>
              <w:rPr>
                <w:color w:val="000000"/>
                <w:sz w:val="20"/>
                <w:szCs w:val="20"/>
              </w:rPr>
            </w:pPr>
            <w:r w:rsidRPr="004E65AF">
              <w:rPr>
                <w:color w:val="000000"/>
                <w:sz w:val="20"/>
                <w:szCs w:val="20"/>
              </w:rPr>
              <w:t>4</w:t>
            </w:r>
            <w:r w:rsidR="0093770E" w:rsidRPr="004E65AF">
              <w:rPr>
                <w:color w:val="000000"/>
                <w:sz w:val="20"/>
                <w:szCs w:val="20"/>
              </w:rPr>
              <w:t>0</w:t>
            </w:r>
            <w:r w:rsidR="00D9466B" w:rsidRPr="004E65AF">
              <w:rPr>
                <w:color w:val="000000"/>
                <w:sz w:val="20"/>
                <w:szCs w:val="20"/>
              </w:rPr>
              <w:t>0,000</w:t>
            </w:r>
          </w:p>
        </w:tc>
      </w:tr>
      <w:tr w:rsidR="00D9466B" w:rsidRPr="004E65AF" w14:paraId="51A3F0BF" w14:textId="77777777" w:rsidTr="00460093">
        <w:trPr>
          <w:cantSplit/>
        </w:trPr>
        <w:tc>
          <w:tcPr>
            <w:tcW w:w="1237" w:type="pct"/>
          </w:tcPr>
          <w:p w14:paraId="1898C229" w14:textId="77777777" w:rsidR="00D9466B" w:rsidRPr="004E65AF" w:rsidRDefault="00EA6442" w:rsidP="00D9466B">
            <w:pPr>
              <w:rPr>
                <w:color w:val="000000"/>
                <w:sz w:val="20"/>
                <w:szCs w:val="20"/>
              </w:rPr>
            </w:pPr>
            <w:r w:rsidRPr="004E65AF">
              <w:rPr>
                <w:color w:val="000000"/>
                <w:sz w:val="20"/>
                <w:szCs w:val="20"/>
              </w:rPr>
              <w:t>International Organization</w:t>
            </w:r>
          </w:p>
        </w:tc>
        <w:tc>
          <w:tcPr>
            <w:tcW w:w="1987" w:type="pct"/>
          </w:tcPr>
          <w:p w14:paraId="375D6A7F" w14:textId="77777777" w:rsidR="00D9466B" w:rsidRPr="004E65AF" w:rsidRDefault="00D9466B" w:rsidP="00D9466B">
            <w:pPr>
              <w:rPr>
                <w:color w:val="000000"/>
                <w:sz w:val="20"/>
                <w:szCs w:val="20"/>
              </w:rPr>
            </w:pPr>
            <w:r w:rsidRPr="004E65AF">
              <w:rPr>
                <w:color w:val="000000"/>
                <w:sz w:val="20"/>
                <w:szCs w:val="20"/>
              </w:rPr>
              <w:t>CTCN</w:t>
            </w:r>
          </w:p>
        </w:tc>
        <w:tc>
          <w:tcPr>
            <w:tcW w:w="1104" w:type="pct"/>
            <w:shd w:val="clear" w:color="auto" w:fill="auto"/>
          </w:tcPr>
          <w:p w14:paraId="15CB6E8B" w14:textId="77777777" w:rsidR="00D9466B" w:rsidRPr="004E65AF" w:rsidRDefault="00974AD3" w:rsidP="00D9466B">
            <w:pPr>
              <w:rPr>
                <w:color w:val="000000"/>
                <w:sz w:val="20"/>
                <w:szCs w:val="20"/>
              </w:rPr>
            </w:pPr>
            <w:r w:rsidRPr="004E65AF">
              <w:rPr>
                <w:color w:val="000000"/>
                <w:sz w:val="20"/>
                <w:szCs w:val="20"/>
              </w:rPr>
              <w:t>In-kind</w:t>
            </w:r>
          </w:p>
        </w:tc>
        <w:tc>
          <w:tcPr>
            <w:tcW w:w="672" w:type="pct"/>
          </w:tcPr>
          <w:p w14:paraId="385C8D42" w14:textId="77777777" w:rsidR="00D9466B" w:rsidRPr="004E65AF" w:rsidRDefault="000E65DD" w:rsidP="00D9466B">
            <w:pPr>
              <w:ind w:left="-6"/>
              <w:jc w:val="right"/>
              <w:rPr>
                <w:color w:val="000000"/>
                <w:sz w:val="20"/>
                <w:szCs w:val="20"/>
              </w:rPr>
            </w:pPr>
            <w:r w:rsidRPr="004E65AF">
              <w:rPr>
                <w:color w:val="000000"/>
                <w:sz w:val="20"/>
                <w:szCs w:val="20"/>
              </w:rPr>
              <w:t xml:space="preserve"> </w:t>
            </w:r>
            <w:r w:rsidR="00D9466B" w:rsidRPr="004E65AF">
              <w:rPr>
                <w:color w:val="000000"/>
                <w:sz w:val="20"/>
                <w:szCs w:val="20"/>
              </w:rPr>
              <w:t>250,000</w:t>
            </w:r>
          </w:p>
        </w:tc>
      </w:tr>
      <w:tr w:rsidR="000E65DD" w:rsidRPr="004E65AF" w14:paraId="461BC512" w14:textId="77777777" w:rsidTr="00460093">
        <w:trPr>
          <w:cantSplit/>
        </w:trPr>
        <w:tc>
          <w:tcPr>
            <w:tcW w:w="1237" w:type="pct"/>
          </w:tcPr>
          <w:p w14:paraId="1957AC13" w14:textId="531C421F" w:rsidR="000E65DD" w:rsidRPr="004E65AF" w:rsidRDefault="004E65AF" w:rsidP="00D9466B">
            <w:pPr>
              <w:rPr>
                <w:color w:val="000000"/>
                <w:sz w:val="20"/>
                <w:szCs w:val="20"/>
              </w:rPr>
            </w:pPr>
            <w:r>
              <w:rPr>
                <w:color w:val="000000"/>
                <w:sz w:val="20"/>
                <w:szCs w:val="20"/>
              </w:rPr>
              <w:t>CSO</w:t>
            </w:r>
          </w:p>
        </w:tc>
        <w:tc>
          <w:tcPr>
            <w:tcW w:w="1987" w:type="pct"/>
          </w:tcPr>
          <w:p w14:paraId="537122D4" w14:textId="77777777" w:rsidR="000E65DD" w:rsidRPr="004E65AF" w:rsidRDefault="000E65DD" w:rsidP="00D9466B">
            <w:pPr>
              <w:rPr>
                <w:color w:val="000000"/>
                <w:sz w:val="20"/>
                <w:szCs w:val="20"/>
              </w:rPr>
            </w:pPr>
            <w:r w:rsidRPr="004E65AF">
              <w:rPr>
                <w:color w:val="000000"/>
                <w:sz w:val="20"/>
                <w:szCs w:val="20"/>
              </w:rPr>
              <w:t>WRI</w:t>
            </w:r>
          </w:p>
        </w:tc>
        <w:tc>
          <w:tcPr>
            <w:tcW w:w="1104" w:type="pct"/>
            <w:shd w:val="clear" w:color="auto" w:fill="auto"/>
          </w:tcPr>
          <w:p w14:paraId="3651F542" w14:textId="77777777" w:rsidR="000E65DD" w:rsidRPr="004E65AF" w:rsidRDefault="00974AD3" w:rsidP="00D9466B">
            <w:pPr>
              <w:rPr>
                <w:color w:val="000000"/>
                <w:sz w:val="20"/>
                <w:szCs w:val="20"/>
              </w:rPr>
            </w:pPr>
            <w:r w:rsidRPr="004E65AF">
              <w:rPr>
                <w:color w:val="000000"/>
                <w:sz w:val="20"/>
                <w:szCs w:val="20"/>
              </w:rPr>
              <w:t>In-kind</w:t>
            </w:r>
          </w:p>
        </w:tc>
        <w:tc>
          <w:tcPr>
            <w:tcW w:w="672" w:type="pct"/>
          </w:tcPr>
          <w:p w14:paraId="013AC171" w14:textId="77777777" w:rsidR="000E65DD" w:rsidRPr="004E65AF" w:rsidRDefault="00F72A84" w:rsidP="00F2272C">
            <w:pPr>
              <w:ind w:left="-6"/>
              <w:jc w:val="right"/>
              <w:rPr>
                <w:color w:val="000000"/>
                <w:sz w:val="20"/>
                <w:szCs w:val="20"/>
              </w:rPr>
            </w:pPr>
            <w:r w:rsidRPr="004E65AF">
              <w:rPr>
                <w:color w:val="000000"/>
                <w:sz w:val="20"/>
                <w:szCs w:val="20"/>
              </w:rPr>
              <w:t>50,0</w:t>
            </w:r>
            <w:r w:rsidR="000E65DD" w:rsidRPr="004E65AF">
              <w:rPr>
                <w:color w:val="000000"/>
                <w:sz w:val="20"/>
                <w:szCs w:val="20"/>
              </w:rPr>
              <w:t>00</w:t>
            </w:r>
          </w:p>
        </w:tc>
      </w:tr>
      <w:tr w:rsidR="000E65DD" w:rsidRPr="004E65AF" w14:paraId="00A0AF17" w14:textId="77777777" w:rsidTr="00460093">
        <w:trPr>
          <w:cantSplit/>
        </w:trPr>
        <w:tc>
          <w:tcPr>
            <w:tcW w:w="1237" w:type="pct"/>
          </w:tcPr>
          <w:p w14:paraId="32642626" w14:textId="77777777" w:rsidR="000E65DD" w:rsidRPr="004E65AF" w:rsidRDefault="00EA6442" w:rsidP="00D9466B">
            <w:pPr>
              <w:rPr>
                <w:color w:val="000000"/>
                <w:sz w:val="20"/>
                <w:szCs w:val="20"/>
              </w:rPr>
            </w:pPr>
            <w:r w:rsidRPr="004E65AF">
              <w:rPr>
                <w:color w:val="000000"/>
                <w:sz w:val="20"/>
                <w:szCs w:val="20"/>
              </w:rPr>
              <w:t>Private Sector</w:t>
            </w:r>
          </w:p>
        </w:tc>
        <w:tc>
          <w:tcPr>
            <w:tcW w:w="1987" w:type="pct"/>
          </w:tcPr>
          <w:p w14:paraId="4718403E" w14:textId="77777777" w:rsidR="000E65DD" w:rsidRPr="004E65AF" w:rsidRDefault="000E65DD" w:rsidP="00D9466B">
            <w:pPr>
              <w:rPr>
                <w:color w:val="000000"/>
                <w:sz w:val="20"/>
                <w:szCs w:val="20"/>
              </w:rPr>
            </w:pPr>
            <w:r w:rsidRPr="004E65AF">
              <w:rPr>
                <w:color w:val="000000"/>
                <w:sz w:val="20"/>
                <w:szCs w:val="20"/>
              </w:rPr>
              <w:t>JCI</w:t>
            </w:r>
          </w:p>
        </w:tc>
        <w:tc>
          <w:tcPr>
            <w:tcW w:w="1104" w:type="pct"/>
            <w:shd w:val="clear" w:color="auto" w:fill="auto"/>
          </w:tcPr>
          <w:p w14:paraId="08656C75" w14:textId="77777777" w:rsidR="000E65DD" w:rsidRPr="004E65AF" w:rsidRDefault="00974AD3" w:rsidP="00D9466B">
            <w:pPr>
              <w:rPr>
                <w:color w:val="000000"/>
                <w:sz w:val="20"/>
                <w:szCs w:val="20"/>
              </w:rPr>
            </w:pPr>
            <w:r w:rsidRPr="004E65AF">
              <w:rPr>
                <w:color w:val="000000"/>
                <w:sz w:val="20"/>
                <w:szCs w:val="20"/>
              </w:rPr>
              <w:t>In-kind</w:t>
            </w:r>
          </w:p>
        </w:tc>
        <w:tc>
          <w:tcPr>
            <w:tcW w:w="672" w:type="pct"/>
          </w:tcPr>
          <w:p w14:paraId="35FE877E" w14:textId="77777777" w:rsidR="000E65DD" w:rsidRPr="004E65AF" w:rsidRDefault="00F72A84" w:rsidP="00D9466B">
            <w:pPr>
              <w:ind w:left="-6"/>
              <w:jc w:val="right"/>
              <w:rPr>
                <w:color w:val="000000"/>
                <w:sz w:val="20"/>
                <w:szCs w:val="20"/>
              </w:rPr>
            </w:pPr>
            <w:r w:rsidRPr="004E65AF">
              <w:rPr>
                <w:color w:val="000000"/>
                <w:sz w:val="20"/>
                <w:szCs w:val="20"/>
              </w:rPr>
              <w:t>30,</w:t>
            </w:r>
            <w:r w:rsidR="000E65DD" w:rsidRPr="004E65AF">
              <w:rPr>
                <w:color w:val="000000"/>
                <w:sz w:val="20"/>
                <w:szCs w:val="20"/>
              </w:rPr>
              <w:t>000</w:t>
            </w:r>
          </w:p>
        </w:tc>
      </w:tr>
      <w:tr w:rsidR="00D9466B" w:rsidRPr="004E65AF" w14:paraId="318F8E0F" w14:textId="77777777" w:rsidTr="00460093">
        <w:trPr>
          <w:cantSplit/>
        </w:trPr>
        <w:tc>
          <w:tcPr>
            <w:tcW w:w="1237" w:type="pct"/>
          </w:tcPr>
          <w:p w14:paraId="2F69AF51" w14:textId="1A4C433C" w:rsidR="00D9466B" w:rsidRPr="004E65AF" w:rsidRDefault="004E65AF" w:rsidP="00BB617E">
            <w:pPr>
              <w:rPr>
                <w:color w:val="000000"/>
                <w:sz w:val="20"/>
                <w:szCs w:val="20"/>
              </w:rPr>
            </w:pPr>
            <w:r>
              <w:rPr>
                <w:color w:val="000000"/>
                <w:sz w:val="20"/>
                <w:szCs w:val="20"/>
              </w:rPr>
              <w:t>CSO</w:t>
            </w:r>
          </w:p>
        </w:tc>
        <w:tc>
          <w:tcPr>
            <w:tcW w:w="1987" w:type="pct"/>
          </w:tcPr>
          <w:p w14:paraId="0477857B" w14:textId="77777777" w:rsidR="00D9466B" w:rsidRPr="004E65AF" w:rsidRDefault="00D9466B" w:rsidP="00D9466B">
            <w:pPr>
              <w:rPr>
                <w:color w:val="000000"/>
                <w:sz w:val="20"/>
                <w:szCs w:val="20"/>
              </w:rPr>
            </w:pPr>
            <w:r w:rsidRPr="004E65AF">
              <w:rPr>
                <w:color w:val="000000"/>
                <w:sz w:val="20"/>
                <w:szCs w:val="20"/>
              </w:rPr>
              <w:t>ICLEI</w:t>
            </w:r>
          </w:p>
        </w:tc>
        <w:tc>
          <w:tcPr>
            <w:tcW w:w="1104" w:type="pct"/>
            <w:shd w:val="clear" w:color="auto" w:fill="auto"/>
          </w:tcPr>
          <w:p w14:paraId="7848707F" w14:textId="77777777" w:rsidR="00D9466B" w:rsidRPr="004E65AF" w:rsidRDefault="00974AD3" w:rsidP="00D9466B">
            <w:pPr>
              <w:rPr>
                <w:color w:val="000000"/>
                <w:sz w:val="20"/>
                <w:szCs w:val="20"/>
              </w:rPr>
            </w:pPr>
            <w:r w:rsidRPr="004E65AF">
              <w:rPr>
                <w:color w:val="000000"/>
                <w:sz w:val="20"/>
                <w:szCs w:val="20"/>
              </w:rPr>
              <w:t>In-kind</w:t>
            </w:r>
          </w:p>
        </w:tc>
        <w:tc>
          <w:tcPr>
            <w:tcW w:w="672" w:type="pct"/>
          </w:tcPr>
          <w:p w14:paraId="0E10B229" w14:textId="77777777" w:rsidR="00D9466B" w:rsidRPr="004E65AF" w:rsidRDefault="000E65DD" w:rsidP="00D9466B">
            <w:pPr>
              <w:ind w:left="-6"/>
              <w:jc w:val="right"/>
              <w:rPr>
                <w:color w:val="000000"/>
                <w:sz w:val="20"/>
                <w:szCs w:val="20"/>
              </w:rPr>
            </w:pPr>
            <w:r w:rsidRPr="004E65AF">
              <w:rPr>
                <w:color w:val="000000"/>
                <w:sz w:val="20"/>
                <w:szCs w:val="20"/>
              </w:rPr>
              <w:t>15</w:t>
            </w:r>
            <w:r w:rsidR="00D9466B" w:rsidRPr="004E65AF">
              <w:rPr>
                <w:color w:val="000000"/>
                <w:sz w:val="20"/>
                <w:szCs w:val="20"/>
              </w:rPr>
              <w:t>,000</w:t>
            </w:r>
          </w:p>
        </w:tc>
      </w:tr>
      <w:tr w:rsidR="0093770E" w:rsidRPr="00972430" w14:paraId="6B1E9A3F" w14:textId="77777777" w:rsidTr="00460093">
        <w:trPr>
          <w:cantSplit/>
        </w:trPr>
        <w:tc>
          <w:tcPr>
            <w:tcW w:w="1237" w:type="pct"/>
          </w:tcPr>
          <w:p w14:paraId="6B49B402" w14:textId="14806279" w:rsidR="0093770E" w:rsidRPr="004E65AF" w:rsidRDefault="004E65AF" w:rsidP="00D9466B">
            <w:pPr>
              <w:rPr>
                <w:color w:val="000000"/>
                <w:sz w:val="20"/>
                <w:szCs w:val="20"/>
              </w:rPr>
            </w:pPr>
            <w:r>
              <w:rPr>
                <w:color w:val="000000"/>
                <w:sz w:val="20"/>
                <w:szCs w:val="20"/>
              </w:rPr>
              <w:t>CSO</w:t>
            </w:r>
          </w:p>
        </w:tc>
        <w:tc>
          <w:tcPr>
            <w:tcW w:w="1987" w:type="pct"/>
          </w:tcPr>
          <w:p w14:paraId="058B9369" w14:textId="77777777" w:rsidR="0093770E" w:rsidRPr="004E65AF" w:rsidRDefault="0093770E" w:rsidP="00D9466B">
            <w:pPr>
              <w:rPr>
                <w:color w:val="000000"/>
                <w:sz w:val="20"/>
                <w:szCs w:val="20"/>
              </w:rPr>
            </w:pPr>
            <w:r w:rsidRPr="004E65AF">
              <w:rPr>
                <w:color w:val="000000"/>
                <w:sz w:val="20"/>
                <w:szCs w:val="20"/>
              </w:rPr>
              <w:t>C40</w:t>
            </w:r>
          </w:p>
        </w:tc>
        <w:tc>
          <w:tcPr>
            <w:tcW w:w="1104" w:type="pct"/>
            <w:shd w:val="clear" w:color="auto" w:fill="auto"/>
          </w:tcPr>
          <w:p w14:paraId="56A2DF29" w14:textId="77777777" w:rsidR="0093770E" w:rsidRPr="004E65AF" w:rsidRDefault="00974AD3" w:rsidP="00D9466B">
            <w:pPr>
              <w:rPr>
                <w:color w:val="000000"/>
                <w:sz w:val="20"/>
                <w:szCs w:val="20"/>
              </w:rPr>
            </w:pPr>
            <w:r w:rsidRPr="004E65AF">
              <w:rPr>
                <w:color w:val="000000"/>
                <w:sz w:val="20"/>
                <w:szCs w:val="20"/>
              </w:rPr>
              <w:t>In-kind</w:t>
            </w:r>
          </w:p>
        </w:tc>
        <w:tc>
          <w:tcPr>
            <w:tcW w:w="672" w:type="pct"/>
          </w:tcPr>
          <w:p w14:paraId="415814B1" w14:textId="77777777" w:rsidR="0093770E" w:rsidRPr="00972430" w:rsidRDefault="0093770E" w:rsidP="0093770E">
            <w:pPr>
              <w:ind w:left="-6"/>
              <w:jc w:val="right"/>
              <w:rPr>
                <w:color w:val="000000"/>
                <w:sz w:val="20"/>
                <w:szCs w:val="20"/>
              </w:rPr>
            </w:pPr>
            <w:r w:rsidRPr="004E65AF">
              <w:rPr>
                <w:color w:val="000000"/>
                <w:sz w:val="20"/>
                <w:szCs w:val="20"/>
              </w:rPr>
              <w:t>15,000</w:t>
            </w:r>
          </w:p>
        </w:tc>
      </w:tr>
      <w:tr w:rsidR="00D9466B" w:rsidRPr="00972430" w14:paraId="6F9A7B16" w14:textId="77777777" w:rsidTr="00460093">
        <w:trPr>
          <w:cantSplit/>
        </w:trPr>
        <w:tc>
          <w:tcPr>
            <w:tcW w:w="1237" w:type="pct"/>
          </w:tcPr>
          <w:p w14:paraId="10105BD3" w14:textId="4F58C3F9" w:rsidR="00D9466B" w:rsidRPr="004E65AF" w:rsidRDefault="004E65AF" w:rsidP="004E65AF">
            <w:pPr>
              <w:rPr>
                <w:color w:val="000000"/>
                <w:sz w:val="20"/>
                <w:szCs w:val="20"/>
              </w:rPr>
            </w:pPr>
            <w:r>
              <w:rPr>
                <w:color w:val="000000"/>
                <w:sz w:val="20"/>
                <w:szCs w:val="20"/>
              </w:rPr>
              <w:t>International Organization</w:t>
            </w:r>
          </w:p>
        </w:tc>
        <w:tc>
          <w:tcPr>
            <w:tcW w:w="1987" w:type="pct"/>
          </w:tcPr>
          <w:p w14:paraId="5E9F67B8" w14:textId="133134DA" w:rsidR="00D9466B" w:rsidRPr="00972430" w:rsidRDefault="004E65AF" w:rsidP="004029BA">
            <w:pPr>
              <w:rPr>
                <w:color w:val="000000"/>
                <w:sz w:val="20"/>
                <w:szCs w:val="20"/>
              </w:rPr>
            </w:pPr>
            <w:r>
              <w:rPr>
                <w:color w:val="000000"/>
                <w:sz w:val="20"/>
                <w:szCs w:val="20"/>
              </w:rPr>
              <w:t>UNEP</w:t>
            </w:r>
          </w:p>
        </w:tc>
        <w:tc>
          <w:tcPr>
            <w:tcW w:w="1104" w:type="pct"/>
            <w:shd w:val="clear" w:color="auto" w:fill="auto"/>
          </w:tcPr>
          <w:p w14:paraId="245AF548" w14:textId="12EA2CB0" w:rsidR="00D9466B" w:rsidRPr="00972430" w:rsidRDefault="004E65AF" w:rsidP="00D9466B">
            <w:pPr>
              <w:rPr>
                <w:color w:val="000000"/>
                <w:sz w:val="20"/>
                <w:szCs w:val="20"/>
              </w:rPr>
            </w:pPr>
            <w:r>
              <w:rPr>
                <w:color w:val="000000"/>
                <w:sz w:val="20"/>
                <w:szCs w:val="20"/>
              </w:rPr>
              <w:t>In-kind</w:t>
            </w:r>
          </w:p>
        </w:tc>
        <w:tc>
          <w:tcPr>
            <w:tcW w:w="672" w:type="pct"/>
          </w:tcPr>
          <w:p w14:paraId="50809329" w14:textId="3527F36B" w:rsidR="00D9466B" w:rsidRPr="00972430" w:rsidRDefault="004E65AF" w:rsidP="00D9466B">
            <w:pPr>
              <w:ind w:left="-6"/>
              <w:jc w:val="right"/>
              <w:rPr>
                <w:color w:val="000000"/>
                <w:sz w:val="20"/>
                <w:szCs w:val="20"/>
              </w:rPr>
            </w:pPr>
            <w:r>
              <w:rPr>
                <w:color w:val="000000"/>
                <w:sz w:val="20"/>
                <w:szCs w:val="20"/>
              </w:rPr>
              <w:t>55,000</w:t>
            </w:r>
          </w:p>
        </w:tc>
      </w:tr>
      <w:tr w:rsidR="00D9466B" w:rsidRPr="00972430" w14:paraId="10EF00AB" w14:textId="77777777" w:rsidTr="00460093">
        <w:trPr>
          <w:cantSplit/>
          <w:hidden/>
        </w:trPr>
        <w:tc>
          <w:tcPr>
            <w:tcW w:w="1237" w:type="pct"/>
          </w:tcPr>
          <w:p w14:paraId="1470EA1D" w14:textId="77777777" w:rsidR="00D9466B" w:rsidRPr="00972430" w:rsidRDefault="00D9466B" w:rsidP="00D9466B">
            <w:pPr>
              <w:rPr>
                <w:vanish/>
                <w:color w:val="000000"/>
                <w:sz w:val="20"/>
                <w:szCs w:val="20"/>
              </w:rPr>
            </w:pPr>
            <w:r w:rsidRPr="00972430">
              <w:rPr>
                <w:vanish/>
                <w:color w:val="000000"/>
                <w:sz w:val="20"/>
                <w:szCs w:val="20"/>
              </w:rPr>
              <w:fldChar w:fldCharType="begin">
                <w:ffData>
                  <w:name w:val="srcCofin_05"/>
                  <w:enabled/>
                  <w:calcOnExit w:val="0"/>
                  <w:ddList>
                    <w:listEntry w:val="(select)"/>
                    <w:listEntry w:val="Bilateral Aid Agency (ies)"/>
                    <w:listEntry w:val="Foundation"/>
                    <w:listEntry w:val="Local Government"/>
                    <w:listEntry w:val="Multilateral Agency (ies)"/>
                    <w:listEntry w:val="National Government"/>
                    <w:listEntry w:val="NGO"/>
                    <w:listEntry w:val="Private Sector"/>
                    <w:listEntry w:val="Others"/>
                  </w:ddList>
                </w:ffData>
              </w:fldChar>
            </w:r>
            <w:r w:rsidRPr="00972430">
              <w:rPr>
                <w:vanish/>
                <w:color w:val="000000"/>
                <w:sz w:val="20"/>
                <w:szCs w:val="20"/>
              </w:rPr>
              <w:instrText xml:space="preserve"> FORMDROPDOWN </w:instrText>
            </w:r>
            <w:r w:rsidR="005C32ED">
              <w:rPr>
                <w:vanish/>
                <w:color w:val="000000"/>
                <w:sz w:val="20"/>
                <w:szCs w:val="20"/>
              </w:rPr>
            </w:r>
            <w:r w:rsidR="005C32ED">
              <w:rPr>
                <w:vanish/>
                <w:color w:val="000000"/>
                <w:sz w:val="20"/>
                <w:szCs w:val="20"/>
              </w:rPr>
              <w:fldChar w:fldCharType="separate"/>
            </w:r>
            <w:r w:rsidRPr="00972430">
              <w:rPr>
                <w:vanish/>
                <w:color w:val="000000"/>
                <w:sz w:val="20"/>
                <w:szCs w:val="20"/>
              </w:rPr>
              <w:fldChar w:fldCharType="end"/>
            </w:r>
          </w:p>
        </w:tc>
        <w:tc>
          <w:tcPr>
            <w:tcW w:w="1987" w:type="pct"/>
          </w:tcPr>
          <w:p w14:paraId="4AD21C66" w14:textId="77777777" w:rsidR="00D9466B" w:rsidRPr="00972430" w:rsidRDefault="00D9466B" w:rsidP="00D9466B">
            <w:pPr>
              <w:rPr>
                <w:vanish/>
                <w:color w:val="000000"/>
                <w:sz w:val="20"/>
                <w:szCs w:val="20"/>
              </w:rPr>
            </w:pPr>
            <w:r w:rsidRPr="00972430">
              <w:rPr>
                <w:vanish/>
                <w:color w:val="000000"/>
                <w:sz w:val="20"/>
                <w:szCs w:val="20"/>
              </w:rPr>
              <w:fldChar w:fldCharType="begin">
                <w:ffData>
                  <w:name w:val="nameOfCofin_05"/>
                  <w:enabled/>
                  <w:calcOnExit w:val="0"/>
                  <w:textInput/>
                </w:ffData>
              </w:fldChar>
            </w:r>
            <w:r w:rsidRPr="00972430">
              <w:rPr>
                <w:vanish/>
                <w:color w:val="000000"/>
                <w:sz w:val="20"/>
                <w:szCs w:val="20"/>
              </w:rPr>
              <w:instrText xml:space="preserve"> FORMTEXT </w:instrText>
            </w:r>
            <w:r w:rsidRPr="00972430">
              <w:rPr>
                <w:vanish/>
                <w:color w:val="000000"/>
                <w:sz w:val="20"/>
                <w:szCs w:val="20"/>
              </w:rPr>
            </w:r>
            <w:r w:rsidRPr="00972430">
              <w:rPr>
                <w:vanish/>
                <w:color w:val="000000"/>
                <w:sz w:val="20"/>
                <w:szCs w:val="20"/>
              </w:rPr>
              <w:fldChar w:fldCharType="separate"/>
            </w:r>
            <w:r w:rsidRPr="00972430">
              <w:rPr>
                <w:noProof/>
                <w:vanish/>
                <w:color w:val="000000"/>
                <w:sz w:val="20"/>
                <w:szCs w:val="20"/>
              </w:rPr>
              <w:t> </w:t>
            </w:r>
            <w:r w:rsidRPr="00972430">
              <w:rPr>
                <w:noProof/>
                <w:vanish/>
                <w:color w:val="000000"/>
                <w:sz w:val="20"/>
                <w:szCs w:val="20"/>
              </w:rPr>
              <w:t> </w:t>
            </w:r>
            <w:r w:rsidRPr="00972430">
              <w:rPr>
                <w:noProof/>
                <w:vanish/>
                <w:color w:val="000000"/>
                <w:sz w:val="20"/>
                <w:szCs w:val="20"/>
              </w:rPr>
              <w:t> </w:t>
            </w:r>
            <w:r w:rsidRPr="00972430">
              <w:rPr>
                <w:noProof/>
                <w:vanish/>
                <w:color w:val="000000"/>
                <w:sz w:val="20"/>
                <w:szCs w:val="20"/>
              </w:rPr>
              <w:t> </w:t>
            </w:r>
            <w:r w:rsidRPr="00972430">
              <w:rPr>
                <w:noProof/>
                <w:vanish/>
                <w:color w:val="000000"/>
                <w:sz w:val="20"/>
                <w:szCs w:val="20"/>
              </w:rPr>
              <w:t> </w:t>
            </w:r>
            <w:r w:rsidRPr="00972430">
              <w:rPr>
                <w:vanish/>
                <w:color w:val="000000"/>
                <w:sz w:val="20"/>
                <w:szCs w:val="20"/>
              </w:rPr>
              <w:fldChar w:fldCharType="end"/>
            </w:r>
          </w:p>
        </w:tc>
        <w:tc>
          <w:tcPr>
            <w:tcW w:w="1104" w:type="pct"/>
            <w:shd w:val="clear" w:color="auto" w:fill="auto"/>
          </w:tcPr>
          <w:p w14:paraId="799841EE" w14:textId="77777777" w:rsidR="00D9466B" w:rsidRPr="00972430" w:rsidRDefault="00D9466B" w:rsidP="00D9466B">
            <w:pPr>
              <w:ind w:left="5"/>
              <w:rPr>
                <w:vanish/>
                <w:color w:val="000000"/>
                <w:sz w:val="20"/>
                <w:szCs w:val="20"/>
              </w:rPr>
            </w:pPr>
            <w:r w:rsidRPr="00972430">
              <w:rPr>
                <w:vanish/>
                <w:color w:val="000000"/>
                <w:sz w:val="20"/>
                <w:szCs w:val="20"/>
              </w:rPr>
              <w:fldChar w:fldCharType="begin">
                <w:ffData>
                  <w:name w:val="CofinType_05"/>
                  <w:enabled/>
                  <w:calcOnExit w:val="0"/>
                  <w:ddList>
                    <w:listEntry w:val="(select)"/>
                    <w:listEntry w:val="Grant"/>
                    <w:listEntry w:val="Soft Loan"/>
                    <w:listEntry w:val="Hard Loan"/>
                    <w:listEntry w:val="Guarantee"/>
                    <w:listEntry w:val="In-kind"/>
                    <w:listEntry w:val="Unknown at this stage"/>
                  </w:ddList>
                </w:ffData>
              </w:fldChar>
            </w:r>
            <w:r w:rsidRPr="00972430">
              <w:rPr>
                <w:vanish/>
                <w:color w:val="000000"/>
                <w:sz w:val="20"/>
                <w:szCs w:val="20"/>
              </w:rPr>
              <w:instrText xml:space="preserve"> FORMDROPDOWN </w:instrText>
            </w:r>
            <w:r w:rsidR="005C32ED">
              <w:rPr>
                <w:vanish/>
                <w:color w:val="000000"/>
                <w:sz w:val="20"/>
                <w:szCs w:val="20"/>
              </w:rPr>
            </w:r>
            <w:r w:rsidR="005C32ED">
              <w:rPr>
                <w:vanish/>
                <w:color w:val="000000"/>
                <w:sz w:val="20"/>
                <w:szCs w:val="20"/>
              </w:rPr>
              <w:fldChar w:fldCharType="separate"/>
            </w:r>
            <w:r w:rsidRPr="00972430">
              <w:rPr>
                <w:vanish/>
                <w:color w:val="000000"/>
                <w:sz w:val="20"/>
                <w:szCs w:val="20"/>
              </w:rPr>
              <w:fldChar w:fldCharType="end"/>
            </w:r>
          </w:p>
        </w:tc>
        <w:tc>
          <w:tcPr>
            <w:tcW w:w="672" w:type="pct"/>
          </w:tcPr>
          <w:p w14:paraId="61262F3C" w14:textId="77777777" w:rsidR="00D9466B" w:rsidRPr="00972430" w:rsidRDefault="00D9466B" w:rsidP="00D9466B">
            <w:pPr>
              <w:ind w:left="-6"/>
              <w:jc w:val="right"/>
              <w:rPr>
                <w:vanish/>
                <w:color w:val="000000"/>
                <w:sz w:val="20"/>
                <w:szCs w:val="20"/>
              </w:rPr>
            </w:pPr>
            <w:r w:rsidRPr="00972430">
              <w:rPr>
                <w:vanish/>
                <w:color w:val="000000"/>
                <w:sz w:val="20"/>
                <w:szCs w:val="20"/>
              </w:rPr>
              <w:fldChar w:fldCharType="begin">
                <w:ffData>
                  <w:name w:val="CofinTotal_05"/>
                  <w:enabled/>
                  <w:calcOnExit w:val="0"/>
                  <w:textInput>
                    <w:type w:val="number"/>
                    <w:format w:val="0"/>
                  </w:textInput>
                </w:ffData>
              </w:fldChar>
            </w:r>
            <w:r w:rsidRPr="00972430">
              <w:rPr>
                <w:vanish/>
                <w:color w:val="000000"/>
                <w:sz w:val="20"/>
                <w:szCs w:val="20"/>
              </w:rPr>
              <w:instrText xml:space="preserve"> FORMTEXT </w:instrText>
            </w:r>
            <w:r w:rsidRPr="00972430">
              <w:rPr>
                <w:vanish/>
                <w:color w:val="000000"/>
                <w:sz w:val="20"/>
                <w:szCs w:val="20"/>
              </w:rPr>
            </w:r>
            <w:r w:rsidRPr="00972430">
              <w:rPr>
                <w:vanish/>
                <w:color w:val="000000"/>
                <w:sz w:val="20"/>
                <w:szCs w:val="20"/>
              </w:rPr>
              <w:fldChar w:fldCharType="separate"/>
            </w:r>
            <w:r w:rsidRPr="00972430">
              <w:rPr>
                <w:noProof/>
                <w:vanish/>
                <w:color w:val="000000"/>
                <w:sz w:val="20"/>
                <w:szCs w:val="20"/>
              </w:rPr>
              <w:t> </w:t>
            </w:r>
            <w:r w:rsidRPr="00972430">
              <w:rPr>
                <w:noProof/>
                <w:vanish/>
                <w:color w:val="000000"/>
                <w:sz w:val="20"/>
                <w:szCs w:val="20"/>
              </w:rPr>
              <w:t> </w:t>
            </w:r>
            <w:r w:rsidRPr="00972430">
              <w:rPr>
                <w:noProof/>
                <w:vanish/>
                <w:color w:val="000000"/>
                <w:sz w:val="20"/>
                <w:szCs w:val="20"/>
              </w:rPr>
              <w:t> </w:t>
            </w:r>
            <w:r w:rsidRPr="00972430">
              <w:rPr>
                <w:noProof/>
                <w:vanish/>
                <w:color w:val="000000"/>
                <w:sz w:val="20"/>
                <w:szCs w:val="20"/>
              </w:rPr>
              <w:t> </w:t>
            </w:r>
            <w:r w:rsidRPr="00972430">
              <w:rPr>
                <w:noProof/>
                <w:vanish/>
                <w:color w:val="000000"/>
                <w:sz w:val="20"/>
                <w:szCs w:val="20"/>
              </w:rPr>
              <w:t> </w:t>
            </w:r>
            <w:r w:rsidRPr="00972430">
              <w:rPr>
                <w:vanish/>
                <w:color w:val="000000"/>
                <w:sz w:val="20"/>
                <w:szCs w:val="20"/>
              </w:rPr>
              <w:fldChar w:fldCharType="end"/>
            </w:r>
          </w:p>
        </w:tc>
      </w:tr>
      <w:tr w:rsidR="00D9466B" w:rsidRPr="00972430" w14:paraId="0215B868" w14:textId="77777777" w:rsidTr="00460093">
        <w:trPr>
          <w:cantSplit/>
          <w:hidden/>
        </w:trPr>
        <w:tc>
          <w:tcPr>
            <w:tcW w:w="1237" w:type="pct"/>
          </w:tcPr>
          <w:p w14:paraId="3BF95ADE" w14:textId="77777777" w:rsidR="00D9466B" w:rsidRPr="00972430" w:rsidRDefault="00D9466B" w:rsidP="00D9466B">
            <w:pPr>
              <w:rPr>
                <w:vanish/>
                <w:color w:val="000000"/>
                <w:sz w:val="20"/>
                <w:szCs w:val="20"/>
              </w:rPr>
            </w:pPr>
            <w:r w:rsidRPr="00972430">
              <w:rPr>
                <w:vanish/>
                <w:color w:val="000000"/>
                <w:sz w:val="20"/>
                <w:szCs w:val="20"/>
              </w:rPr>
              <w:fldChar w:fldCharType="begin">
                <w:ffData>
                  <w:name w:val="srcCofin_06"/>
                  <w:enabled/>
                  <w:calcOnExit w:val="0"/>
                  <w:ddList>
                    <w:listEntry w:val="(select)"/>
                    <w:listEntry w:val="Bilateral Aid Agency (ies)"/>
                    <w:listEntry w:val="Foundation"/>
                    <w:listEntry w:val="Local Government"/>
                    <w:listEntry w:val="Multilateral Agency (ies)"/>
                    <w:listEntry w:val="National Government"/>
                    <w:listEntry w:val="NGO"/>
                    <w:listEntry w:val="Private Sector"/>
                    <w:listEntry w:val="Others"/>
                  </w:ddList>
                </w:ffData>
              </w:fldChar>
            </w:r>
            <w:r w:rsidRPr="00972430">
              <w:rPr>
                <w:vanish/>
                <w:color w:val="000000"/>
                <w:sz w:val="20"/>
                <w:szCs w:val="20"/>
              </w:rPr>
              <w:instrText xml:space="preserve"> FORMDROPDOWN </w:instrText>
            </w:r>
            <w:r w:rsidR="005C32ED">
              <w:rPr>
                <w:vanish/>
                <w:color w:val="000000"/>
                <w:sz w:val="20"/>
                <w:szCs w:val="20"/>
              </w:rPr>
            </w:r>
            <w:r w:rsidR="005C32ED">
              <w:rPr>
                <w:vanish/>
                <w:color w:val="000000"/>
                <w:sz w:val="20"/>
                <w:szCs w:val="20"/>
              </w:rPr>
              <w:fldChar w:fldCharType="separate"/>
            </w:r>
            <w:r w:rsidRPr="00972430">
              <w:rPr>
                <w:vanish/>
                <w:color w:val="000000"/>
                <w:sz w:val="20"/>
                <w:szCs w:val="20"/>
              </w:rPr>
              <w:fldChar w:fldCharType="end"/>
            </w:r>
          </w:p>
        </w:tc>
        <w:tc>
          <w:tcPr>
            <w:tcW w:w="1987" w:type="pct"/>
          </w:tcPr>
          <w:p w14:paraId="681FB9B5" w14:textId="77777777" w:rsidR="00D9466B" w:rsidRPr="00972430" w:rsidRDefault="00D9466B" w:rsidP="00D9466B">
            <w:pPr>
              <w:rPr>
                <w:vanish/>
                <w:color w:val="000000"/>
                <w:sz w:val="20"/>
                <w:szCs w:val="20"/>
              </w:rPr>
            </w:pPr>
            <w:r w:rsidRPr="00972430">
              <w:rPr>
                <w:vanish/>
                <w:color w:val="000000"/>
                <w:sz w:val="20"/>
                <w:szCs w:val="20"/>
              </w:rPr>
              <w:fldChar w:fldCharType="begin">
                <w:ffData>
                  <w:name w:val="nameOfCofin_06"/>
                  <w:enabled/>
                  <w:calcOnExit w:val="0"/>
                  <w:textInput/>
                </w:ffData>
              </w:fldChar>
            </w:r>
            <w:r w:rsidRPr="00972430">
              <w:rPr>
                <w:vanish/>
                <w:color w:val="000000"/>
                <w:sz w:val="20"/>
                <w:szCs w:val="20"/>
              </w:rPr>
              <w:instrText xml:space="preserve"> FORMTEXT </w:instrText>
            </w:r>
            <w:r w:rsidRPr="00972430">
              <w:rPr>
                <w:vanish/>
                <w:color w:val="000000"/>
                <w:sz w:val="20"/>
                <w:szCs w:val="20"/>
              </w:rPr>
            </w:r>
            <w:r w:rsidRPr="00972430">
              <w:rPr>
                <w:vanish/>
                <w:color w:val="000000"/>
                <w:sz w:val="20"/>
                <w:szCs w:val="20"/>
              </w:rPr>
              <w:fldChar w:fldCharType="separate"/>
            </w:r>
            <w:r w:rsidRPr="00972430">
              <w:rPr>
                <w:noProof/>
                <w:vanish/>
                <w:color w:val="000000"/>
                <w:sz w:val="20"/>
                <w:szCs w:val="20"/>
              </w:rPr>
              <w:t> </w:t>
            </w:r>
            <w:r w:rsidRPr="00972430">
              <w:rPr>
                <w:noProof/>
                <w:vanish/>
                <w:color w:val="000000"/>
                <w:sz w:val="20"/>
                <w:szCs w:val="20"/>
              </w:rPr>
              <w:t> </w:t>
            </w:r>
            <w:r w:rsidRPr="00972430">
              <w:rPr>
                <w:noProof/>
                <w:vanish/>
                <w:color w:val="000000"/>
                <w:sz w:val="20"/>
                <w:szCs w:val="20"/>
              </w:rPr>
              <w:t> </w:t>
            </w:r>
            <w:r w:rsidRPr="00972430">
              <w:rPr>
                <w:noProof/>
                <w:vanish/>
                <w:color w:val="000000"/>
                <w:sz w:val="20"/>
                <w:szCs w:val="20"/>
              </w:rPr>
              <w:t> </w:t>
            </w:r>
            <w:r w:rsidRPr="00972430">
              <w:rPr>
                <w:noProof/>
                <w:vanish/>
                <w:color w:val="000000"/>
                <w:sz w:val="20"/>
                <w:szCs w:val="20"/>
              </w:rPr>
              <w:t> </w:t>
            </w:r>
            <w:r w:rsidRPr="00972430">
              <w:rPr>
                <w:vanish/>
                <w:color w:val="000000"/>
                <w:sz w:val="20"/>
                <w:szCs w:val="20"/>
              </w:rPr>
              <w:fldChar w:fldCharType="end"/>
            </w:r>
          </w:p>
        </w:tc>
        <w:tc>
          <w:tcPr>
            <w:tcW w:w="1104" w:type="pct"/>
            <w:shd w:val="clear" w:color="auto" w:fill="auto"/>
          </w:tcPr>
          <w:p w14:paraId="24244466" w14:textId="77777777" w:rsidR="00D9466B" w:rsidRPr="00972430" w:rsidRDefault="00D9466B" w:rsidP="00D9466B">
            <w:pPr>
              <w:ind w:left="5"/>
              <w:rPr>
                <w:vanish/>
                <w:color w:val="000000"/>
                <w:sz w:val="20"/>
                <w:szCs w:val="20"/>
              </w:rPr>
            </w:pPr>
            <w:r w:rsidRPr="00972430">
              <w:rPr>
                <w:vanish/>
                <w:color w:val="000000"/>
                <w:sz w:val="20"/>
                <w:szCs w:val="20"/>
              </w:rPr>
              <w:fldChar w:fldCharType="begin">
                <w:ffData>
                  <w:name w:val="CofinType_06"/>
                  <w:enabled/>
                  <w:calcOnExit w:val="0"/>
                  <w:ddList>
                    <w:listEntry w:val="(select)"/>
                    <w:listEntry w:val="Grant"/>
                    <w:listEntry w:val="Soft Loan"/>
                    <w:listEntry w:val="Hard Loan"/>
                    <w:listEntry w:val="Guarantee"/>
                    <w:listEntry w:val="In-kind"/>
                    <w:listEntry w:val="Unknown at this stage"/>
                  </w:ddList>
                </w:ffData>
              </w:fldChar>
            </w:r>
            <w:r w:rsidRPr="00972430">
              <w:rPr>
                <w:vanish/>
                <w:color w:val="000000"/>
                <w:sz w:val="20"/>
                <w:szCs w:val="20"/>
              </w:rPr>
              <w:instrText xml:space="preserve"> FORMDROPDOWN </w:instrText>
            </w:r>
            <w:r w:rsidR="005C32ED">
              <w:rPr>
                <w:vanish/>
                <w:color w:val="000000"/>
                <w:sz w:val="20"/>
                <w:szCs w:val="20"/>
              </w:rPr>
            </w:r>
            <w:r w:rsidR="005C32ED">
              <w:rPr>
                <w:vanish/>
                <w:color w:val="000000"/>
                <w:sz w:val="20"/>
                <w:szCs w:val="20"/>
              </w:rPr>
              <w:fldChar w:fldCharType="separate"/>
            </w:r>
            <w:r w:rsidRPr="00972430">
              <w:rPr>
                <w:vanish/>
                <w:color w:val="000000"/>
                <w:sz w:val="20"/>
                <w:szCs w:val="20"/>
              </w:rPr>
              <w:fldChar w:fldCharType="end"/>
            </w:r>
          </w:p>
        </w:tc>
        <w:tc>
          <w:tcPr>
            <w:tcW w:w="672" w:type="pct"/>
          </w:tcPr>
          <w:p w14:paraId="1E60C942" w14:textId="77777777" w:rsidR="00D9466B" w:rsidRPr="00972430" w:rsidRDefault="00D9466B" w:rsidP="00D9466B">
            <w:pPr>
              <w:ind w:left="-6"/>
              <w:jc w:val="right"/>
              <w:rPr>
                <w:vanish/>
                <w:color w:val="000000"/>
                <w:sz w:val="20"/>
                <w:szCs w:val="20"/>
              </w:rPr>
            </w:pPr>
            <w:r w:rsidRPr="00972430">
              <w:rPr>
                <w:vanish/>
                <w:color w:val="000000"/>
                <w:sz w:val="20"/>
                <w:szCs w:val="20"/>
              </w:rPr>
              <w:fldChar w:fldCharType="begin">
                <w:ffData>
                  <w:name w:val="CofinTotal_06"/>
                  <w:enabled/>
                  <w:calcOnExit w:val="0"/>
                  <w:textInput>
                    <w:type w:val="number"/>
                    <w:format w:val="0"/>
                  </w:textInput>
                </w:ffData>
              </w:fldChar>
            </w:r>
            <w:r w:rsidRPr="00972430">
              <w:rPr>
                <w:vanish/>
                <w:color w:val="000000"/>
                <w:sz w:val="20"/>
                <w:szCs w:val="20"/>
              </w:rPr>
              <w:instrText xml:space="preserve"> FORMTEXT </w:instrText>
            </w:r>
            <w:r w:rsidRPr="00972430">
              <w:rPr>
                <w:vanish/>
                <w:color w:val="000000"/>
                <w:sz w:val="20"/>
                <w:szCs w:val="20"/>
              </w:rPr>
            </w:r>
            <w:r w:rsidRPr="00972430">
              <w:rPr>
                <w:vanish/>
                <w:color w:val="000000"/>
                <w:sz w:val="20"/>
                <w:szCs w:val="20"/>
              </w:rPr>
              <w:fldChar w:fldCharType="separate"/>
            </w:r>
            <w:r w:rsidRPr="00972430">
              <w:rPr>
                <w:noProof/>
                <w:vanish/>
                <w:color w:val="000000"/>
                <w:sz w:val="20"/>
                <w:szCs w:val="20"/>
              </w:rPr>
              <w:t> </w:t>
            </w:r>
            <w:r w:rsidRPr="00972430">
              <w:rPr>
                <w:noProof/>
                <w:vanish/>
                <w:color w:val="000000"/>
                <w:sz w:val="20"/>
                <w:szCs w:val="20"/>
              </w:rPr>
              <w:t> </w:t>
            </w:r>
            <w:r w:rsidRPr="00972430">
              <w:rPr>
                <w:noProof/>
                <w:vanish/>
                <w:color w:val="000000"/>
                <w:sz w:val="20"/>
                <w:szCs w:val="20"/>
              </w:rPr>
              <w:t> </w:t>
            </w:r>
            <w:r w:rsidRPr="00972430">
              <w:rPr>
                <w:noProof/>
                <w:vanish/>
                <w:color w:val="000000"/>
                <w:sz w:val="20"/>
                <w:szCs w:val="20"/>
              </w:rPr>
              <w:t> </w:t>
            </w:r>
            <w:r w:rsidRPr="00972430">
              <w:rPr>
                <w:noProof/>
                <w:vanish/>
                <w:color w:val="000000"/>
                <w:sz w:val="20"/>
                <w:szCs w:val="20"/>
              </w:rPr>
              <w:t> </w:t>
            </w:r>
            <w:r w:rsidRPr="00972430">
              <w:rPr>
                <w:vanish/>
                <w:color w:val="000000"/>
                <w:sz w:val="20"/>
                <w:szCs w:val="20"/>
              </w:rPr>
              <w:fldChar w:fldCharType="end"/>
            </w:r>
          </w:p>
        </w:tc>
      </w:tr>
      <w:tr w:rsidR="00D9466B" w:rsidRPr="00972430" w14:paraId="308B7502" w14:textId="77777777" w:rsidTr="00A0146F">
        <w:trPr>
          <w:cantSplit/>
        </w:trPr>
        <w:tc>
          <w:tcPr>
            <w:tcW w:w="1237" w:type="pct"/>
            <w:tcBorders>
              <w:top w:val="double" w:sz="4" w:space="0" w:color="auto"/>
              <w:bottom w:val="double" w:sz="4" w:space="0" w:color="auto"/>
            </w:tcBorders>
          </w:tcPr>
          <w:p w14:paraId="16500F94" w14:textId="77777777" w:rsidR="00D9466B" w:rsidRPr="00972430" w:rsidRDefault="00D9466B" w:rsidP="00D9466B">
            <w:pPr>
              <w:rPr>
                <w:b/>
                <w:color w:val="000000"/>
                <w:sz w:val="20"/>
                <w:szCs w:val="20"/>
              </w:rPr>
            </w:pPr>
            <w:r w:rsidRPr="00972430">
              <w:rPr>
                <w:b/>
                <w:color w:val="000000"/>
                <w:sz w:val="20"/>
                <w:szCs w:val="20"/>
              </w:rPr>
              <w:t>Total Co-financing</w:t>
            </w:r>
          </w:p>
        </w:tc>
        <w:tc>
          <w:tcPr>
            <w:tcW w:w="1987" w:type="pct"/>
            <w:tcBorders>
              <w:top w:val="double" w:sz="4" w:space="0" w:color="auto"/>
              <w:bottom w:val="double" w:sz="4" w:space="0" w:color="auto"/>
            </w:tcBorders>
            <w:shd w:val="clear" w:color="auto" w:fill="CCCCCC"/>
          </w:tcPr>
          <w:p w14:paraId="1872512D" w14:textId="77777777" w:rsidR="00D9466B" w:rsidRPr="00972430" w:rsidRDefault="00D9466B" w:rsidP="00D9466B">
            <w:pPr>
              <w:jc w:val="right"/>
              <w:rPr>
                <w:color w:val="000000"/>
                <w:sz w:val="20"/>
                <w:szCs w:val="20"/>
              </w:rPr>
            </w:pPr>
          </w:p>
        </w:tc>
        <w:tc>
          <w:tcPr>
            <w:tcW w:w="1104" w:type="pct"/>
            <w:tcBorders>
              <w:top w:val="double" w:sz="4" w:space="0" w:color="auto"/>
              <w:bottom w:val="double" w:sz="4" w:space="0" w:color="auto"/>
            </w:tcBorders>
            <w:shd w:val="clear" w:color="auto" w:fill="CCCCCC"/>
          </w:tcPr>
          <w:p w14:paraId="74A0DC7F" w14:textId="77777777" w:rsidR="00D9466B" w:rsidRPr="00972430" w:rsidRDefault="00D9466B" w:rsidP="00D9466B">
            <w:pPr>
              <w:ind w:left="5"/>
              <w:jc w:val="right"/>
              <w:rPr>
                <w:color w:val="000000"/>
                <w:sz w:val="20"/>
                <w:szCs w:val="20"/>
              </w:rPr>
            </w:pPr>
          </w:p>
        </w:tc>
        <w:tc>
          <w:tcPr>
            <w:tcW w:w="672" w:type="pct"/>
            <w:tcBorders>
              <w:top w:val="double" w:sz="4" w:space="0" w:color="auto"/>
              <w:bottom w:val="double" w:sz="4" w:space="0" w:color="auto"/>
            </w:tcBorders>
          </w:tcPr>
          <w:p w14:paraId="5A37FA55" w14:textId="42C64390" w:rsidR="00D9466B" w:rsidRPr="003B4265" w:rsidRDefault="00AE7711" w:rsidP="00AE7711">
            <w:pPr>
              <w:ind w:left="-6"/>
              <w:jc w:val="right"/>
              <w:rPr>
                <w:b/>
                <w:color w:val="000000"/>
                <w:sz w:val="20"/>
                <w:szCs w:val="20"/>
              </w:rPr>
            </w:pPr>
            <w:r>
              <w:rPr>
                <w:b/>
                <w:color w:val="000000"/>
                <w:sz w:val="20"/>
              </w:rPr>
              <w:t>9,1</w:t>
            </w:r>
            <w:r w:rsidR="004E65AF" w:rsidRPr="003B4265">
              <w:rPr>
                <w:b/>
                <w:color w:val="000000"/>
                <w:sz w:val="20"/>
              </w:rPr>
              <w:t>00,000</w:t>
            </w:r>
          </w:p>
        </w:tc>
      </w:tr>
    </w:tbl>
    <w:p w14:paraId="7114974E" w14:textId="77777777" w:rsidR="0076121E" w:rsidRPr="00972430" w:rsidRDefault="0076121E" w:rsidP="0076121E">
      <w:pPr>
        <w:pStyle w:val="GEFTableHeading"/>
      </w:pPr>
    </w:p>
    <w:p w14:paraId="3DFD7369" w14:textId="77777777" w:rsidR="00276471" w:rsidRPr="00972430" w:rsidRDefault="0076121E" w:rsidP="00D54E10">
      <w:pPr>
        <w:pStyle w:val="GEFTableHeading"/>
        <w:spacing w:after="80"/>
      </w:pPr>
      <w:r w:rsidRPr="00972430">
        <w:t xml:space="preserve">D. </w:t>
      </w:r>
      <w:r w:rsidR="00EB39F4" w:rsidRPr="00972430">
        <w:t>I</w:t>
      </w:r>
      <w:r w:rsidR="00BC472A" w:rsidRPr="00972430">
        <w:t xml:space="preserve">ndicative </w:t>
      </w:r>
      <w:r w:rsidR="00EB39F4" w:rsidRPr="00972430">
        <w:t>T</w:t>
      </w:r>
      <w:r w:rsidR="007F44AA" w:rsidRPr="00972430">
        <w:t xml:space="preserve">rust </w:t>
      </w:r>
      <w:r w:rsidR="00EB39F4" w:rsidRPr="00972430">
        <w:t>F</w:t>
      </w:r>
      <w:r w:rsidR="007F44AA" w:rsidRPr="00972430">
        <w:t>und</w:t>
      </w:r>
      <w:r w:rsidR="005B6ABF" w:rsidRPr="00972430">
        <w:t xml:space="preserve"> </w:t>
      </w:r>
      <w:r w:rsidR="00107376" w:rsidRPr="00972430">
        <w:t xml:space="preserve"> Res</w:t>
      </w:r>
      <w:r w:rsidR="005B6ABF" w:rsidRPr="00972430">
        <w:t>ources</w:t>
      </w:r>
      <w:r w:rsidR="00667450" w:rsidRPr="00972430">
        <w:t xml:space="preserve"> </w:t>
      </w:r>
      <w:r w:rsidR="005B6ABF" w:rsidRPr="00972430">
        <w:t>Requested by Agency</w:t>
      </w:r>
      <w:r w:rsidR="00C36288" w:rsidRPr="00972430">
        <w:t>(ies)</w:t>
      </w:r>
      <w:r w:rsidR="005B6ABF" w:rsidRPr="00972430">
        <w:t xml:space="preserve">, </w:t>
      </w:r>
      <w:r w:rsidR="00107376" w:rsidRPr="00972430">
        <w:t xml:space="preserve"> Country</w:t>
      </w:r>
      <w:r w:rsidR="00C36288" w:rsidRPr="00972430">
        <w:t>(ies)</w:t>
      </w:r>
      <w:r w:rsidR="00F43951" w:rsidRPr="00972430">
        <w:t xml:space="preserve"> and </w:t>
      </w:r>
      <w:r w:rsidR="00C36288" w:rsidRPr="00972430">
        <w:t xml:space="preserve">the Programming </w:t>
      </w:r>
      <w:r w:rsidR="00F43951" w:rsidRPr="00972430">
        <w:t>of Funds</w:t>
      </w:r>
      <w:r w:rsidR="00091854" w:rsidRPr="00972430">
        <w:t xml:space="preserve"> </w:t>
      </w:r>
      <w:r w:rsidR="00091854" w:rsidRPr="00972430">
        <w:rPr>
          <w:rFonts w:ascii="Times New Roman" w:hAnsi="Times New Roman"/>
          <w:b w:val="0"/>
          <w:smallCaps w:val="0"/>
          <w:vertAlign w:val="superscript"/>
        </w:rPr>
        <w:t>a</w:t>
      </w:r>
      <w:r w:rsidR="00091854" w:rsidRPr="00972430">
        <w:rPr>
          <w:vertAlign w:val="superscript"/>
        </w:rPr>
        <w:t>)</w:t>
      </w:r>
    </w:p>
    <w:tbl>
      <w:tblPr>
        <w:tblW w:w="5314" w:type="pct"/>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33"/>
        <w:gridCol w:w="848"/>
        <w:gridCol w:w="2009"/>
        <w:gridCol w:w="1572"/>
        <w:gridCol w:w="1938"/>
        <w:gridCol w:w="1185"/>
        <w:gridCol w:w="933"/>
        <w:gridCol w:w="1046"/>
      </w:tblGrid>
      <w:tr w:rsidR="00601DCE" w:rsidRPr="00972430" w14:paraId="5C191BC6" w14:textId="77777777" w:rsidTr="003B4265">
        <w:trPr>
          <w:trHeight w:val="172"/>
        </w:trPr>
        <w:tc>
          <w:tcPr>
            <w:tcW w:w="446" w:type="pct"/>
            <w:vMerge w:val="restart"/>
            <w:shd w:val="clear" w:color="auto" w:fill="auto"/>
            <w:vAlign w:val="center"/>
          </w:tcPr>
          <w:p w14:paraId="3F416886" w14:textId="77777777" w:rsidR="00132636" w:rsidRPr="00972430" w:rsidRDefault="00132636" w:rsidP="005D5071">
            <w:pPr>
              <w:jc w:val="center"/>
              <w:rPr>
                <w:rFonts w:ascii="Times New Roman Bold" w:hAnsi="Times New Roman Bold"/>
                <w:b/>
                <w:color w:val="000000"/>
                <w:sz w:val="22"/>
                <w:szCs w:val="22"/>
              </w:rPr>
            </w:pPr>
            <w:r w:rsidRPr="00972430">
              <w:rPr>
                <w:rFonts w:ascii="Times New Roman Bold" w:hAnsi="Times New Roman Bold"/>
                <w:b/>
                <w:color w:val="000000"/>
                <w:sz w:val="22"/>
                <w:szCs w:val="22"/>
              </w:rPr>
              <w:t>GEF Agency</w:t>
            </w:r>
          </w:p>
        </w:tc>
        <w:tc>
          <w:tcPr>
            <w:tcW w:w="405" w:type="pct"/>
            <w:vMerge w:val="restart"/>
            <w:vAlign w:val="center"/>
          </w:tcPr>
          <w:p w14:paraId="4B53AD4D" w14:textId="77777777" w:rsidR="00132636" w:rsidRPr="00972430" w:rsidRDefault="00132636" w:rsidP="00513D4F">
            <w:pPr>
              <w:jc w:val="center"/>
              <w:rPr>
                <w:rFonts w:ascii="Times New Roman Bold" w:hAnsi="Times New Roman Bold"/>
                <w:b/>
                <w:color w:val="000000"/>
                <w:sz w:val="22"/>
                <w:szCs w:val="22"/>
              </w:rPr>
            </w:pPr>
            <w:r w:rsidRPr="00972430">
              <w:rPr>
                <w:rFonts w:ascii="Times New Roman Bold" w:hAnsi="Times New Roman Bold"/>
                <w:b/>
                <w:color w:val="000000"/>
                <w:sz w:val="22"/>
                <w:szCs w:val="22"/>
              </w:rPr>
              <w:t>Trust Fund</w:t>
            </w:r>
          </w:p>
        </w:tc>
        <w:tc>
          <w:tcPr>
            <w:tcW w:w="960" w:type="pct"/>
            <w:vMerge w:val="restart"/>
            <w:shd w:val="clear" w:color="auto" w:fill="auto"/>
            <w:vAlign w:val="center"/>
          </w:tcPr>
          <w:p w14:paraId="642C4DE5" w14:textId="77777777" w:rsidR="00132636" w:rsidRPr="00972430" w:rsidRDefault="00132636" w:rsidP="00B853BF">
            <w:pPr>
              <w:jc w:val="center"/>
              <w:rPr>
                <w:b/>
                <w:color w:val="000000"/>
                <w:sz w:val="22"/>
                <w:szCs w:val="22"/>
              </w:rPr>
            </w:pPr>
            <w:r w:rsidRPr="00972430">
              <w:rPr>
                <w:b/>
                <w:color w:val="000000"/>
                <w:sz w:val="22"/>
                <w:szCs w:val="22"/>
              </w:rPr>
              <w:t>Country/</w:t>
            </w:r>
          </w:p>
          <w:p w14:paraId="12B52BC0" w14:textId="77777777" w:rsidR="00132636" w:rsidRPr="00972430" w:rsidRDefault="00132636" w:rsidP="005D53AB">
            <w:pPr>
              <w:jc w:val="center"/>
              <w:rPr>
                <w:b/>
                <w:color w:val="000000"/>
                <w:sz w:val="22"/>
                <w:szCs w:val="22"/>
              </w:rPr>
            </w:pPr>
            <w:r w:rsidRPr="00972430">
              <w:rPr>
                <w:b/>
                <w:color w:val="000000"/>
                <w:sz w:val="22"/>
                <w:szCs w:val="22"/>
              </w:rPr>
              <w:t>Regional/ Global</w:t>
            </w:r>
            <w:r w:rsidRPr="00972430">
              <w:rPr>
                <w:b/>
                <w:color w:val="000000"/>
                <w:sz w:val="22"/>
                <w:szCs w:val="22"/>
                <w:vertAlign w:val="superscript"/>
              </w:rPr>
              <w:t xml:space="preserve"> </w:t>
            </w:r>
          </w:p>
        </w:tc>
        <w:tc>
          <w:tcPr>
            <w:tcW w:w="751" w:type="pct"/>
            <w:vMerge w:val="restart"/>
            <w:shd w:val="clear" w:color="auto" w:fill="auto"/>
            <w:vAlign w:val="center"/>
          </w:tcPr>
          <w:p w14:paraId="4B5C2B42" w14:textId="77777777" w:rsidR="00132636" w:rsidRPr="00972430" w:rsidRDefault="00132636" w:rsidP="007009D9">
            <w:pPr>
              <w:jc w:val="center"/>
              <w:rPr>
                <w:b/>
                <w:color w:val="000000"/>
                <w:sz w:val="22"/>
                <w:szCs w:val="22"/>
              </w:rPr>
            </w:pPr>
            <w:r w:rsidRPr="00972430">
              <w:rPr>
                <w:b/>
                <w:color w:val="000000"/>
                <w:sz w:val="22"/>
                <w:szCs w:val="22"/>
              </w:rPr>
              <w:t>Focal Area</w:t>
            </w:r>
          </w:p>
        </w:tc>
        <w:tc>
          <w:tcPr>
            <w:tcW w:w="926" w:type="pct"/>
            <w:vMerge w:val="restart"/>
            <w:shd w:val="clear" w:color="auto" w:fill="auto"/>
            <w:vAlign w:val="center"/>
          </w:tcPr>
          <w:p w14:paraId="29F459E5" w14:textId="77777777" w:rsidR="00132636" w:rsidRPr="00972430" w:rsidRDefault="00132636" w:rsidP="006202D8">
            <w:pPr>
              <w:jc w:val="center"/>
              <w:rPr>
                <w:rFonts w:ascii="Times New Roman Bold" w:hAnsi="Times New Roman Bold"/>
                <w:b/>
                <w:color w:val="000000"/>
                <w:sz w:val="22"/>
                <w:szCs w:val="22"/>
              </w:rPr>
            </w:pPr>
            <w:r w:rsidRPr="00972430">
              <w:rPr>
                <w:rFonts w:ascii="Times New Roman Bold" w:hAnsi="Times New Roman Bold"/>
                <w:b/>
                <w:color w:val="000000"/>
                <w:sz w:val="22"/>
                <w:szCs w:val="22"/>
              </w:rPr>
              <w:t>Programming</w:t>
            </w:r>
          </w:p>
          <w:p w14:paraId="1E2974A5" w14:textId="77777777" w:rsidR="00132636" w:rsidRPr="00972430" w:rsidRDefault="00132636" w:rsidP="006202D8">
            <w:pPr>
              <w:jc w:val="center"/>
              <w:rPr>
                <w:b/>
                <w:color w:val="000000"/>
                <w:sz w:val="22"/>
                <w:szCs w:val="22"/>
              </w:rPr>
            </w:pPr>
            <w:r w:rsidRPr="00972430">
              <w:rPr>
                <w:rFonts w:ascii="Times New Roman Bold" w:hAnsi="Times New Roman Bold"/>
                <w:b/>
                <w:color w:val="000000"/>
                <w:sz w:val="22"/>
                <w:szCs w:val="22"/>
              </w:rPr>
              <w:t xml:space="preserve"> of Funds</w:t>
            </w:r>
          </w:p>
        </w:tc>
        <w:tc>
          <w:tcPr>
            <w:tcW w:w="1512" w:type="pct"/>
            <w:gridSpan w:val="3"/>
            <w:shd w:val="clear" w:color="auto" w:fill="auto"/>
            <w:vAlign w:val="center"/>
          </w:tcPr>
          <w:p w14:paraId="376C983D" w14:textId="77777777" w:rsidR="00132636" w:rsidRPr="00972430" w:rsidRDefault="00132636" w:rsidP="002900EB">
            <w:pPr>
              <w:ind w:hanging="17"/>
              <w:jc w:val="center"/>
              <w:rPr>
                <w:b/>
                <w:color w:val="000000"/>
                <w:sz w:val="22"/>
                <w:szCs w:val="22"/>
              </w:rPr>
            </w:pPr>
            <w:r w:rsidRPr="00972430">
              <w:rPr>
                <w:b/>
                <w:color w:val="000000"/>
                <w:sz w:val="22"/>
                <w:szCs w:val="22"/>
              </w:rPr>
              <w:t>(in $)</w:t>
            </w:r>
          </w:p>
        </w:tc>
      </w:tr>
      <w:tr w:rsidR="00E05ED8" w:rsidRPr="00972430" w14:paraId="65959477" w14:textId="77777777" w:rsidTr="003B4265">
        <w:trPr>
          <w:trHeight w:val="825"/>
        </w:trPr>
        <w:tc>
          <w:tcPr>
            <w:tcW w:w="446" w:type="pct"/>
            <w:vMerge/>
            <w:shd w:val="clear" w:color="auto" w:fill="auto"/>
            <w:vAlign w:val="center"/>
          </w:tcPr>
          <w:p w14:paraId="4A4B5CF0" w14:textId="77777777" w:rsidR="00132636" w:rsidRPr="00972430" w:rsidRDefault="00132636" w:rsidP="005D5071">
            <w:pPr>
              <w:jc w:val="center"/>
              <w:rPr>
                <w:rFonts w:ascii="Times New Roman Bold" w:hAnsi="Times New Roman Bold"/>
                <w:b/>
                <w:color w:val="000000"/>
                <w:sz w:val="22"/>
                <w:szCs w:val="22"/>
              </w:rPr>
            </w:pPr>
          </w:p>
        </w:tc>
        <w:tc>
          <w:tcPr>
            <w:tcW w:w="405" w:type="pct"/>
            <w:vMerge/>
            <w:vAlign w:val="center"/>
          </w:tcPr>
          <w:p w14:paraId="48392D24" w14:textId="77777777" w:rsidR="00132636" w:rsidRPr="00972430" w:rsidRDefault="00132636" w:rsidP="00513D4F">
            <w:pPr>
              <w:jc w:val="center"/>
              <w:rPr>
                <w:rFonts w:ascii="Times New Roman Bold" w:hAnsi="Times New Roman Bold"/>
                <w:b/>
                <w:color w:val="000000"/>
                <w:sz w:val="22"/>
                <w:szCs w:val="22"/>
              </w:rPr>
            </w:pPr>
          </w:p>
        </w:tc>
        <w:tc>
          <w:tcPr>
            <w:tcW w:w="960" w:type="pct"/>
            <w:vMerge/>
            <w:shd w:val="clear" w:color="auto" w:fill="auto"/>
            <w:vAlign w:val="center"/>
          </w:tcPr>
          <w:p w14:paraId="5485A2A2" w14:textId="77777777" w:rsidR="00132636" w:rsidRPr="00972430" w:rsidRDefault="00132636" w:rsidP="00B853BF">
            <w:pPr>
              <w:jc w:val="center"/>
              <w:rPr>
                <w:b/>
                <w:color w:val="000000"/>
                <w:sz w:val="22"/>
                <w:szCs w:val="22"/>
              </w:rPr>
            </w:pPr>
          </w:p>
        </w:tc>
        <w:tc>
          <w:tcPr>
            <w:tcW w:w="751" w:type="pct"/>
            <w:vMerge/>
            <w:shd w:val="clear" w:color="auto" w:fill="auto"/>
            <w:vAlign w:val="center"/>
          </w:tcPr>
          <w:p w14:paraId="25BCF18D" w14:textId="77777777" w:rsidR="00132636" w:rsidRPr="00972430" w:rsidRDefault="00132636" w:rsidP="007009D9">
            <w:pPr>
              <w:jc w:val="center"/>
              <w:rPr>
                <w:rFonts w:ascii="Times New Roman Bold" w:hAnsi="Times New Roman Bold"/>
                <w:b/>
                <w:color w:val="000000"/>
                <w:sz w:val="22"/>
                <w:szCs w:val="22"/>
              </w:rPr>
            </w:pPr>
          </w:p>
        </w:tc>
        <w:tc>
          <w:tcPr>
            <w:tcW w:w="926" w:type="pct"/>
            <w:vMerge/>
            <w:shd w:val="clear" w:color="auto" w:fill="auto"/>
            <w:vAlign w:val="center"/>
          </w:tcPr>
          <w:p w14:paraId="5C8B79C0" w14:textId="77777777" w:rsidR="00132636" w:rsidRPr="00972430" w:rsidRDefault="00132636" w:rsidP="007009D9">
            <w:pPr>
              <w:jc w:val="center"/>
              <w:rPr>
                <w:rFonts w:ascii="Times New Roman Bold" w:hAnsi="Times New Roman Bold"/>
                <w:b/>
                <w:color w:val="000000"/>
                <w:sz w:val="22"/>
                <w:szCs w:val="22"/>
              </w:rPr>
            </w:pPr>
          </w:p>
        </w:tc>
        <w:tc>
          <w:tcPr>
            <w:tcW w:w="566" w:type="pct"/>
            <w:shd w:val="clear" w:color="auto" w:fill="auto"/>
            <w:vAlign w:val="center"/>
          </w:tcPr>
          <w:p w14:paraId="6DCA982F" w14:textId="77777777" w:rsidR="00132636" w:rsidRPr="00972430" w:rsidRDefault="00132636" w:rsidP="00170BB4">
            <w:pPr>
              <w:jc w:val="center"/>
              <w:rPr>
                <w:b/>
                <w:color w:val="000000"/>
                <w:sz w:val="22"/>
                <w:szCs w:val="22"/>
              </w:rPr>
            </w:pPr>
            <w:r w:rsidRPr="00972430">
              <w:rPr>
                <w:b/>
                <w:color w:val="000000"/>
                <w:sz w:val="22"/>
                <w:szCs w:val="22"/>
              </w:rPr>
              <w:t>GEF Project Financing  (a)</w:t>
            </w:r>
          </w:p>
        </w:tc>
        <w:tc>
          <w:tcPr>
            <w:tcW w:w="446" w:type="pct"/>
            <w:shd w:val="clear" w:color="auto" w:fill="auto"/>
            <w:vAlign w:val="center"/>
          </w:tcPr>
          <w:p w14:paraId="103D3053" w14:textId="77777777" w:rsidR="00132636" w:rsidRPr="00972430" w:rsidRDefault="00132636" w:rsidP="0067183B">
            <w:pPr>
              <w:jc w:val="center"/>
              <w:rPr>
                <w:b/>
                <w:color w:val="000000"/>
                <w:sz w:val="22"/>
                <w:szCs w:val="22"/>
              </w:rPr>
            </w:pPr>
            <w:r w:rsidRPr="00972430">
              <w:rPr>
                <w:b/>
                <w:color w:val="000000"/>
                <w:sz w:val="22"/>
                <w:szCs w:val="22"/>
              </w:rPr>
              <w:t>Agency Fee (b)</w:t>
            </w:r>
            <w:r w:rsidR="00091854" w:rsidRPr="00972430">
              <w:rPr>
                <w:color w:val="000000"/>
                <w:szCs w:val="22"/>
                <w:vertAlign w:val="superscript"/>
              </w:rPr>
              <w:t>b</w:t>
            </w:r>
            <w:r w:rsidRPr="00972430">
              <w:rPr>
                <w:color w:val="000000"/>
                <w:szCs w:val="22"/>
                <w:vertAlign w:val="superscript"/>
              </w:rPr>
              <w:t>)</w:t>
            </w:r>
          </w:p>
        </w:tc>
        <w:tc>
          <w:tcPr>
            <w:tcW w:w="499" w:type="pct"/>
            <w:shd w:val="clear" w:color="auto" w:fill="auto"/>
            <w:vAlign w:val="center"/>
          </w:tcPr>
          <w:p w14:paraId="16738D56" w14:textId="77777777" w:rsidR="00132636" w:rsidRPr="00972430" w:rsidRDefault="00132636" w:rsidP="008D22F2">
            <w:pPr>
              <w:ind w:hanging="17"/>
              <w:rPr>
                <w:b/>
                <w:color w:val="000000"/>
                <w:sz w:val="22"/>
                <w:szCs w:val="22"/>
              </w:rPr>
            </w:pPr>
            <w:r w:rsidRPr="00972430">
              <w:rPr>
                <w:b/>
                <w:color w:val="000000"/>
                <w:sz w:val="22"/>
                <w:szCs w:val="22"/>
              </w:rPr>
              <w:t>Total</w:t>
            </w:r>
          </w:p>
          <w:p w14:paraId="6A01E405" w14:textId="77777777" w:rsidR="00132636" w:rsidRPr="00972430" w:rsidRDefault="00132636" w:rsidP="008D22F2">
            <w:pPr>
              <w:ind w:hanging="17"/>
              <w:rPr>
                <w:b/>
                <w:color w:val="000000"/>
                <w:sz w:val="22"/>
                <w:szCs w:val="22"/>
              </w:rPr>
            </w:pPr>
            <w:r w:rsidRPr="00972430">
              <w:rPr>
                <w:b/>
                <w:color w:val="000000"/>
                <w:sz w:val="22"/>
                <w:szCs w:val="22"/>
              </w:rPr>
              <w:t>(c)=a+b</w:t>
            </w:r>
          </w:p>
        </w:tc>
      </w:tr>
      <w:tr w:rsidR="00144D98" w:rsidRPr="00972430" w14:paraId="72C93556" w14:textId="77777777" w:rsidTr="003B4265">
        <w:trPr>
          <w:trHeight w:val="253"/>
        </w:trPr>
        <w:tc>
          <w:tcPr>
            <w:tcW w:w="446" w:type="pct"/>
            <w:shd w:val="clear" w:color="auto" w:fill="auto"/>
          </w:tcPr>
          <w:p w14:paraId="366D94B7" w14:textId="77777777" w:rsidR="00144D98" w:rsidRPr="00972430" w:rsidRDefault="00144D98" w:rsidP="00144D98">
            <w:r w:rsidRPr="00972430">
              <w:rPr>
                <w:color w:val="000000"/>
                <w:sz w:val="20"/>
                <w:szCs w:val="20"/>
              </w:rPr>
              <w:fldChar w:fldCharType="begin">
                <w:ffData>
                  <w:name w:val=""/>
                  <w:enabled/>
                  <w:calcOnExit w:val="0"/>
                  <w:helpText w:type="text" w:val="GEF Agency(ies):  In the dropdown menu, select the GEF Agency.  For multi-agency projects, select the other agency(ies) from the other pull down menu that is also provided"/>
                  <w:ddList>
                    <w:listEntry w:val="UNEP"/>
                    <w:listEntry w:val="(select)"/>
                    <w:listEntry w:val="ADB"/>
                    <w:listEntry w:val="AfDB"/>
                    <w:listEntry w:val="CI"/>
                    <w:listEntry w:val="DBSA"/>
                    <w:listEntry w:val="EBRD"/>
                    <w:listEntry w:val="FAO"/>
                    <w:listEntry w:val="FUNBIO"/>
                    <w:listEntry w:val="IADB"/>
                    <w:listEntry w:val="IFAD"/>
                    <w:listEntry w:val="IUCN"/>
                    <w:listEntry w:val="UNDP"/>
                    <w:listEntry w:val="UNIDO"/>
                    <w:listEntry w:val="WB"/>
                    <w:listEntry w:val="WWF-US"/>
                  </w:ddList>
                </w:ffData>
              </w:fldChar>
            </w:r>
            <w:r w:rsidRPr="00972430">
              <w:rPr>
                <w:color w:val="000000"/>
                <w:sz w:val="20"/>
                <w:szCs w:val="20"/>
              </w:rPr>
              <w:instrText xml:space="preserve"> FORMDROPDOWN </w:instrText>
            </w:r>
            <w:r w:rsidR="005C32ED">
              <w:rPr>
                <w:color w:val="000000"/>
                <w:sz w:val="20"/>
                <w:szCs w:val="20"/>
              </w:rPr>
            </w:r>
            <w:r w:rsidR="005C32ED">
              <w:rPr>
                <w:color w:val="000000"/>
                <w:sz w:val="20"/>
                <w:szCs w:val="20"/>
              </w:rPr>
              <w:fldChar w:fldCharType="separate"/>
            </w:r>
            <w:r w:rsidRPr="00972430">
              <w:rPr>
                <w:color w:val="000000"/>
                <w:sz w:val="20"/>
                <w:szCs w:val="20"/>
              </w:rPr>
              <w:fldChar w:fldCharType="end"/>
            </w:r>
            <w:r w:rsidRPr="00972430">
              <w:rPr>
                <w:color w:val="000000"/>
                <w:sz w:val="20"/>
                <w:szCs w:val="20"/>
              </w:rPr>
              <w:t xml:space="preserve"> </w:t>
            </w:r>
          </w:p>
        </w:tc>
        <w:tc>
          <w:tcPr>
            <w:tcW w:w="405" w:type="pct"/>
          </w:tcPr>
          <w:p w14:paraId="24EEF125" w14:textId="77777777" w:rsidR="00144D98" w:rsidRPr="00972430" w:rsidRDefault="00144D98" w:rsidP="00144D98">
            <w:pPr>
              <w:rPr>
                <w:color w:val="000000"/>
              </w:rPr>
            </w:pPr>
            <w:r w:rsidRPr="00972430">
              <w:rPr>
                <w:color w:val="000000"/>
                <w:sz w:val="20"/>
                <w:szCs w:val="20"/>
              </w:rPr>
              <w:fldChar w:fldCharType="begin">
                <w:ffData>
                  <w:name w:val="D_TF_01"/>
                  <w:enabled/>
                  <w:calcOnExit w:val="0"/>
                  <w:ddList>
                    <w:listEntry w:val="GEFTF"/>
                    <w:listEntry w:val="(select)"/>
                    <w:listEntry w:val="LDCF"/>
                    <w:listEntry w:val="NPIF"/>
                    <w:listEntry w:val="SCCF-A"/>
                    <w:listEntry w:val="SCCF-B"/>
                  </w:ddList>
                </w:ffData>
              </w:fldChar>
            </w:r>
            <w:bookmarkStart w:id="18" w:name="D_TF_01"/>
            <w:r w:rsidRPr="00972430">
              <w:rPr>
                <w:color w:val="000000"/>
                <w:sz w:val="20"/>
                <w:szCs w:val="20"/>
              </w:rPr>
              <w:instrText xml:space="preserve"> FORMDROPDOWN </w:instrText>
            </w:r>
            <w:r w:rsidR="005C32ED">
              <w:rPr>
                <w:color w:val="000000"/>
                <w:sz w:val="20"/>
                <w:szCs w:val="20"/>
              </w:rPr>
            </w:r>
            <w:r w:rsidR="005C32ED">
              <w:rPr>
                <w:color w:val="000000"/>
                <w:sz w:val="20"/>
                <w:szCs w:val="20"/>
              </w:rPr>
              <w:fldChar w:fldCharType="separate"/>
            </w:r>
            <w:r w:rsidRPr="00972430">
              <w:rPr>
                <w:color w:val="000000"/>
                <w:sz w:val="20"/>
                <w:szCs w:val="20"/>
              </w:rPr>
              <w:fldChar w:fldCharType="end"/>
            </w:r>
            <w:bookmarkEnd w:id="18"/>
          </w:p>
        </w:tc>
        <w:tc>
          <w:tcPr>
            <w:tcW w:w="960" w:type="pct"/>
            <w:shd w:val="clear" w:color="auto" w:fill="auto"/>
          </w:tcPr>
          <w:p w14:paraId="7DA5E8E9" w14:textId="77777777" w:rsidR="00144D98" w:rsidRPr="00972430" w:rsidRDefault="00144D98" w:rsidP="00144D98">
            <w:pPr>
              <w:rPr>
                <w:color w:val="000000"/>
                <w:sz w:val="20"/>
                <w:szCs w:val="20"/>
              </w:rPr>
            </w:pPr>
            <w:r w:rsidRPr="00972430">
              <w:rPr>
                <w:color w:val="000000"/>
                <w:sz w:val="20"/>
                <w:szCs w:val="20"/>
              </w:rPr>
              <w:fldChar w:fldCharType="begin">
                <w:ffData>
                  <w:name w:val="D_Country_01"/>
                  <w:enabled/>
                  <w:calcOnExit w:val="0"/>
                  <w:textInput>
                    <w:default w:val="Global"/>
                  </w:textInput>
                </w:ffData>
              </w:fldChar>
            </w:r>
            <w:bookmarkStart w:id="19" w:name="D_Country_01"/>
            <w:r w:rsidRPr="00972430">
              <w:rPr>
                <w:color w:val="000000"/>
                <w:sz w:val="20"/>
                <w:szCs w:val="20"/>
              </w:rPr>
              <w:instrText xml:space="preserve"> FORMTEXT </w:instrText>
            </w:r>
            <w:r w:rsidRPr="00972430">
              <w:rPr>
                <w:color w:val="000000"/>
                <w:sz w:val="20"/>
                <w:szCs w:val="20"/>
              </w:rPr>
            </w:r>
            <w:r w:rsidRPr="00972430">
              <w:rPr>
                <w:color w:val="000000"/>
                <w:sz w:val="20"/>
                <w:szCs w:val="20"/>
              </w:rPr>
              <w:fldChar w:fldCharType="separate"/>
            </w:r>
            <w:r w:rsidRPr="00972430">
              <w:rPr>
                <w:noProof/>
                <w:color w:val="000000"/>
                <w:sz w:val="20"/>
                <w:szCs w:val="20"/>
              </w:rPr>
              <w:t>Global</w:t>
            </w:r>
            <w:r w:rsidRPr="00972430">
              <w:rPr>
                <w:color w:val="000000"/>
                <w:sz w:val="20"/>
                <w:szCs w:val="20"/>
              </w:rPr>
              <w:fldChar w:fldCharType="end"/>
            </w:r>
            <w:bookmarkEnd w:id="19"/>
            <w:r w:rsidRPr="00972430">
              <w:rPr>
                <w:color w:val="000000"/>
                <w:sz w:val="20"/>
                <w:szCs w:val="20"/>
              </w:rPr>
              <w:t xml:space="preserve">   </w:t>
            </w:r>
          </w:p>
        </w:tc>
        <w:tc>
          <w:tcPr>
            <w:tcW w:w="751" w:type="pct"/>
            <w:shd w:val="clear" w:color="auto" w:fill="auto"/>
          </w:tcPr>
          <w:p w14:paraId="60E535FE" w14:textId="77777777" w:rsidR="00144D98" w:rsidRPr="00972430" w:rsidRDefault="00144D98" w:rsidP="00144D98">
            <w:r w:rsidRPr="00972430">
              <w:rPr>
                <w:color w:val="000000"/>
                <w:sz w:val="20"/>
                <w:szCs w:val="20"/>
              </w:rPr>
              <w:fldChar w:fldCharType="begin">
                <w:ffData>
                  <w:name w:val="D_fa_01"/>
                  <w:enabled/>
                  <w:calcOnExit w:val="0"/>
                  <w:ddList>
                    <w:listEntry w:val="Climate Change"/>
                    <w:listEntry w:val="(select)"/>
                    <w:listEntry w:val="Biodiversity"/>
                    <w:listEntry w:val="Chemicals and Wastes"/>
                    <w:listEntry w:val="International Waters"/>
                    <w:listEntry w:val="Land Degradation"/>
                    <w:listEntry w:val="Multi-focal Areas"/>
                    <w:listEntry w:val="IAP"/>
                  </w:ddList>
                </w:ffData>
              </w:fldChar>
            </w:r>
            <w:bookmarkStart w:id="20" w:name="D_fa_01"/>
            <w:r w:rsidRPr="00972430">
              <w:rPr>
                <w:color w:val="000000"/>
                <w:sz w:val="20"/>
                <w:szCs w:val="20"/>
              </w:rPr>
              <w:instrText xml:space="preserve"> FORMDROPDOWN </w:instrText>
            </w:r>
            <w:r w:rsidR="005C32ED">
              <w:rPr>
                <w:color w:val="000000"/>
                <w:sz w:val="20"/>
                <w:szCs w:val="20"/>
              </w:rPr>
            </w:r>
            <w:r w:rsidR="005C32ED">
              <w:rPr>
                <w:color w:val="000000"/>
                <w:sz w:val="20"/>
                <w:szCs w:val="20"/>
              </w:rPr>
              <w:fldChar w:fldCharType="separate"/>
            </w:r>
            <w:r w:rsidRPr="00972430">
              <w:rPr>
                <w:color w:val="000000"/>
                <w:sz w:val="20"/>
                <w:szCs w:val="20"/>
              </w:rPr>
              <w:fldChar w:fldCharType="end"/>
            </w:r>
            <w:bookmarkEnd w:id="20"/>
            <w:r w:rsidRPr="00972430">
              <w:rPr>
                <w:color w:val="000000"/>
                <w:sz w:val="20"/>
                <w:szCs w:val="20"/>
              </w:rPr>
              <w:t xml:space="preserve">  </w:t>
            </w:r>
          </w:p>
        </w:tc>
        <w:tc>
          <w:tcPr>
            <w:tcW w:w="926" w:type="pct"/>
            <w:shd w:val="clear" w:color="auto" w:fill="auto"/>
          </w:tcPr>
          <w:p w14:paraId="54553B25" w14:textId="77777777" w:rsidR="00144D98" w:rsidRPr="00972430" w:rsidRDefault="00144D98" w:rsidP="00144D98">
            <w:pPr>
              <w:rPr>
                <w:color w:val="000000"/>
                <w:sz w:val="20"/>
                <w:szCs w:val="20"/>
              </w:rPr>
            </w:pPr>
          </w:p>
        </w:tc>
        <w:tc>
          <w:tcPr>
            <w:tcW w:w="566" w:type="pct"/>
            <w:shd w:val="clear" w:color="auto" w:fill="auto"/>
          </w:tcPr>
          <w:p w14:paraId="64CAED88" w14:textId="4137485D" w:rsidR="00144D98" w:rsidRPr="00972430" w:rsidRDefault="004E65AF" w:rsidP="004565A3">
            <w:pPr>
              <w:jc w:val="right"/>
              <w:rPr>
                <w:color w:val="000000"/>
                <w:sz w:val="20"/>
                <w:szCs w:val="20"/>
              </w:rPr>
            </w:pPr>
            <w:r>
              <w:rPr>
                <w:color w:val="000000"/>
                <w:sz w:val="20"/>
                <w:szCs w:val="20"/>
              </w:rPr>
              <w:t>2,000,000</w:t>
            </w:r>
          </w:p>
        </w:tc>
        <w:tc>
          <w:tcPr>
            <w:tcW w:w="446" w:type="pct"/>
            <w:shd w:val="clear" w:color="auto" w:fill="auto"/>
            <w:vAlign w:val="bottom"/>
          </w:tcPr>
          <w:p w14:paraId="5807543E" w14:textId="6D60DF7D" w:rsidR="00144D98" w:rsidRPr="00972430" w:rsidRDefault="004E65AF" w:rsidP="004565A3">
            <w:pPr>
              <w:rPr>
                <w:color w:val="000000"/>
                <w:sz w:val="20"/>
                <w:szCs w:val="20"/>
              </w:rPr>
            </w:pPr>
            <w:r>
              <w:rPr>
                <w:color w:val="000000"/>
                <w:sz w:val="20"/>
                <w:szCs w:val="20"/>
              </w:rPr>
              <w:t>190,000</w:t>
            </w:r>
          </w:p>
        </w:tc>
        <w:tc>
          <w:tcPr>
            <w:tcW w:w="499" w:type="pct"/>
            <w:shd w:val="clear" w:color="auto" w:fill="auto"/>
            <w:vAlign w:val="bottom"/>
          </w:tcPr>
          <w:p w14:paraId="2C37C68F" w14:textId="386A9E8B" w:rsidR="00144D98" w:rsidRPr="00972430" w:rsidRDefault="004E65AF" w:rsidP="004565A3">
            <w:pPr>
              <w:jc w:val="right"/>
              <w:rPr>
                <w:color w:val="000000"/>
                <w:sz w:val="20"/>
                <w:szCs w:val="20"/>
              </w:rPr>
            </w:pPr>
            <w:r>
              <w:rPr>
                <w:color w:val="000000"/>
                <w:sz w:val="20"/>
                <w:szCs w:val="20"/>
              </w:rPr>
              <w:t>2,190,000</w:t>
            </w:r>
          </w:p>
        </w:tc>
      </w:tr>
      <w:tr w:rsidR="004E65AF" w:rsidRPr="00972430" w14:paraId="45A28C72" w14:textId="77777777" w:rsidTr="003B4265">
        <w:trPr>
          <w:trHeight w:val="253"/>
        </w:trPr>
        <w:tc>
          <w:tcPr>
            <w:tcW w:w="3488" w:type="pct"/>
            <w:gridSpan w:val="5"/>
            <w:tcBorders>
              <w:top w:val="double" w:sz="4" w:space="0" w:color="auto"/>
            </w:tcBorders>
          </w:tcPr>
          <w:p w14:paraId="065D1F1A" w14:textId="77777777" w:rsidR="004E65AF" w:rsidRPr="00972430" w:rsidRDefault="004E65AF" w:rsidP="004E65AF">
            <w:pPr>
              <w:rPr>
                <w:color w:val="000000"/>
                <w:sz w:val="20"/>
                <w:szCs w:val="20"/>
              </w:rPr>
            </w:pPr>
            <w:r w:rsidRPr="00972430">
              <w:rPr>
                <w:b/>
                <w:color w:val="000000"/>
                <w:sz w:val="20"/>
                <w:szCs w:val="20"/>
              </w:rPr>
              <w:t>Total GEF Resources</w:t>
            </w:r>
          </w:p>
        </w:tc>
        <w:tc>
          <w:tcPr>
            <w:tcW w:w="566" w:type="pct"/>
            <w:tcBorders>
              <w:top w:val="double" w:sz="4" w:space="0" w:color="auto"/>
            </w:tcBorders>
            <w:shd w:val="clear" w:color="auto" w:fill="auto"/>
          </w:tcPr>
          <w:p w14:paraId="3D7ED208" w14:textId="1B705675" w:rsidR="004E65AF" w:rsidRPr="003B4265" w:rsidRDefault="004E65AF" w:rsidP="004E65AF">
            <w:pPr>
              <w:jc w:val="right"/>
              <w:rPr>
                <w:b/>
                <w:color w:val="000000"/>
                <w:sz w:val="20"/>
                <w:szCs w:val="20"/>
              </w:rPr>
            </w:pPr>
            <w:r w:rsidRPr="003B4265">
              <w:rPr>
                <w:b/>
                <w:color w:val="000000"/>
                <w:sz w:val="20"/>
                <w:szCs w:val="20"/>
              </w:rPr>
              <w:t>2,000,000</w:t>
            </w:r>
          </w:p>
        </w:tc>
        <w:tc>
          <w:tcPr>
            <w:tcW w:w="446" w:type="pct"/>
            <w:tcBorders>
              <w:top w:val="double" w:sz="4" w:space="0" w:color="auto"/>
            </w:tcBorders>
            <w:vAlign w:val="bottom"/>
          </w:tcPr>
          <w:p w14:paraId="454C4F7A" w14:textId="1933A63E" w:rsidR="004E65AF" w:rsidRPr="003B4265" w:rsidRDefault="004E65AF" w:rsidP="004E65AF">
            <w:pPr>
              <w:jc w:val="right"/>
              <w:rPr>
                <w:b/>
                <w:color w:val="000000"/>
                <w:sz w:val="20"/>
                <w:szCs w:val="20"/>
              </w:rPr>
            </w:pPr>
            <w:r w:rsidRPr="003B4265">
              <w:rPr>
                <w:b/>
                <w:color w:val="000000"/>
                <w:sz w:val="20"/>
                <w:szCs w:val="20"/>
              </w:rPr>
              <w:t>190,000</w:t>
            </w:r>
          </w:p>
        </w:tc>
        <w:tc>
          <w:tcPr>
            <w:tcW w:w="499" w:type="pct"/>
            <w:tcBorders>
              <w:top w:val="double" w:sz="4" w:space="0" w:color="auto"/>
            </w:tcBorders>
            <w:shd w:val="clear" w:color="auto" w:fill="auto"/>
            <w:vAlign w:val="bottom"/>
          </w:tcPr>
          <w:p w14:paraId="1B91DB9B" w14:textId="7D1573EF" w:rsidR="004E65AF" w:rsidRPr="003B4265" w:rsidRDefault="004E65AF" w:rsidP="004E65AF">
            <w:pPr>
              <w:jc w:val="right"/>
              <w:rPr>
                <w:b/>
                <w:color w:val="000000"/>
                <w:sz w:val="20"/>
                <w:szCs w:val="20"/>
              </w:rPr>
            </w:pPr>
            <w:r w:rsidRPr="003B4265">
              <w:rPr>
                <w:b/>
                <w:color w:val="000000"/>
                <w:sz w:val="20"/>
                <w:szCs w:val="20"/>
              </w:rPr>
              <w:t>2,190,000</w:t>
            </w:r>
          </w:p>
        </w:tc>
      </w:tr>
    </w:tbl>
    <w:p w14:paraId="07F2C1AA" w14:textId="77777777" w:rsidR="00930EA6" w:rsidRPr="00972430" w:rsidRDefault="008A0460" w:rsidP="00B26E54">
      <w:pPr>
        <w:pStyle w:val="Footer"/>
        <w:numPr>
          <w:ilvl w:val="0"/>
          <w:numId w:val="4"/>
        </w:numPr>
        <w:tabs>
          <w:tab w:val="clear" w:pos="4320"/>
          <w:tab w:val="clear" w:pos="8640"/>
        </w:tabs>
        <w:rPr>
          <w:bCs/>
          <w:color w:val="000000"/>
          <w:sz w:val="18"/>
          <w:szCs w:val="18"/>
          <w:lang w:val="en-US"/>
        </w:rPr>
      </w:pPr>
      <w:r w:rsidRPr="00972430">
        <w:rPr>
          <w:bCs/>
          <w:color w:val="000000"/>
          <w:sz w:val="18"/>
          <w:szCs w:val="18"/>
          <w:lang w:val="en-US"/>
        </w:rPr>
        <w:t xml:space="preserve">Refer to the </w:t>
      </w:r>
      <w:hyperlink r:id="rId14" w:history="1">
        <w:r w:rsidRPr="00972430">
          <w:rPr>
            <w:rStyle w:val="Hyperlink"/>
            <w:bCs/>
            <w:color w:val="0070C0"/>
            <w:sz w:val="18"/>
            <w:szCs w:val="18"/>
            <w:lang w:val="en-US"/>
          </w:rPr>
          <w:t xml:space="preserve">Fee Policy for GEF </w:t>
        </w:r>
        <w:r w:rsidR="00DE101F" w:rsidRPr="00972430">
          <w:rPr>
            <w:rStyle w:val="Hyperlink"/>
            <w:bCs/>
            <w:color w:val="0070C0"/>
            <w:sz w:val="18"/>
            <w:szCs w:val="18"/>
            <w:lang w:val="en-US"/>
          </w:rPr>
          <w:t>Partner</w:t>
        </w:r>
        <w:r w:rsidRPr="00972430">
          <w:rPr>
            <w:rStyle w:val="Hyperlink"/>
            <w:bCs/>
            <w:color w:val="0070C0"/>
            <w:sz w:val="18"/>
            <w:szCs w:val="18"/>
            <w:lang w:val="en-US"/>
          </w:rPr>
          <w:t xml:space="preserve"> Agencies</w:t>
        </w:r>
      </w:hyperlink>
      <w:r w:rsidR="002900EB" w:rsidRPr="00972430">
        <w:rPr>
          <w:bCs/>
          <w:color w:val="000000"/>
          <w:sz w:val="18"/>
          <w:szCs w:val="18"/>
          <w:lang w:val="en-US"/>
        </w:rPr>
        <w:t>.</w:t>
      </w:r>
      <w:r w:rsidRPr="00972430">
        <w:rPr>
          <w:bCs/>
          <w:color w:val="000000"/>
          <w:sz w:val="18"/>
          <w:szCs w:val="18"/>
          <w:lang w:val="en-US"/>
        </w:rPr>
        <w:tab/>
      </w:r>
    </w:p>
    <w:p w14:paraId="06FC5ED8" w14:textId="77777777" w:rsidR="00D245A7" w:rsidRPr="00972430" w:rsidRDefault="00D245A7" w:rsidP="00D245A7">
      <w:pPr>
        <w:pStyle w:val="Footer"/>
        <w:tabs>
          <w:tab w:val="clear" w:pos="4320"/>
          <w:tab w:val="clear" w:pos="8640"/>
        </w:tabs>
        <w:rPr>
          <w:bCs/>
          <w:color w:val="000000"/>
          <w:sz w:val="18"/>
          <w:szCs w:val="18"/>
          <w:lang w:val="en-US"/>
        </w:rPr>
      </w:pPr>
    </w:p>
    <w:p w14:paraId="1ACF2DE8" w14:textId="77777777" w:rsidR="00181537" w:rsidRPr="00972430" w:rsidRDefault="0076121E" w:rsidP="0076121E">
      <w:pPr>
        <w:pStyle w:val="GEFTableHeading"/>
      </w:pPr>
      <w:r w:rsidRPr="00972430">
        <w:t xml:space="preserve">E. </w:t>
      </w:r>
      <w:r w:rsidR="00181537" w:rsidRPr="00972430">
        <w:t xml:space="preserve"> Project preparation grant (ppg)</w:t>
      </w:r>
      <w:r w:rsidR="007F44AA" w:rsidRPr="00972430">
        <w:rPr>
          <w:rStyle w:val="FootnoteReference"/>
          <w:b w:val="0"/>
          <w:smallCaps w:val="0"/>
        </w:rPr>
        <w:footnoteReference w:id="6"/>
      </w:r>
    </w:p>
    <w:p w14:paraId="1920E1EB" w14:textId="77777777" w:rsidR="00486C68" w:rsidRPr="004565A3" w:rsidRDefault="00D54E10" w:rsidP="00486C68">
      <w:pPr>
        <w:pStyle w:val="Footer"/>
        <w:tabs>
          <w:tab w:val="clear" w:pos="4320"/>
          <w:tab w:val="clear" w:pos="8640"/>
        </w:tabs>
        <w:ind w:left="-720"/>
        <w:rPr>
          <w:color w:val="000000"/>
          <w:sz w:val="20"/>
          <w:szCs w:val="20"/>
          <w:lang w:val="en-US"/>
        </w:rPr>
      </w:pPr>
      <w:r w:rsidRPr="00972430">
        <w:rPr>
          <w:color w:val="000000"/>
          <w:sz w:val="22"/>
          <w:szCs w:val="22"/>
          <w:lang w:val="en-US"/>
        </w:rPr>
        <w:t xml:space="preserve">     </w:t>
      </w:r>
      <w:r w:rsidR="00A61885" w:rsidRPr="00B15EC8">
        <w:rPr>
          <w:color w:val="000000"/>
          <w:sz w:val="22"/>
          <w:szCs w:val="22"/>
          <w:lang w:val="en-US"/>
        </w:rPr>
        <w:t>Is Project Preparation Grant requested? Yes</w:t>
      </w:r>
      <w:r w:rsidR="00A61885" w:rsidRPr="00B15EC8">
        <w:rPr>
          <w:color w:val="000000"/>
          <w:sz w:val="20"/>
          <w:szCs w:val="20"/>
        </w:rPr>
        <w:t xml:space="preserve"> </w:t>
      </w:r>
      <w:r w:rsidR="00774E40" w:rsidRPr="00B15EC8">
        <w:rPr>
          <w:color w:val="000000"/>
          <w:sz w:val="20"/>
          <w:szCs w:val="20"/>
        </w:rPr>
        <w:fldChar w:fldCharType="begin">
          <w:ffData>
            <w:name w:val="PPG_requested_yes"/>
            <w:enabled/>
            <w:calcOnExit w:val="0"/>
            <w:checkBox>
              <w:sizeAuto/>
              <w:default w:val="0"/>
            </w:checkBox>
          </w:ffData>
        </w:fldChar>
      </w:r>
      <w:bookmarkStart w:id="21" w:name="PPG_requested_yes"/>
      <w:r w:rsidR="00774E40" w:rsidRPr="00B15EC8">
        <w:rPr>
          <w:color w:val="000000"/>
          <w:sz w:val="20"/>
          <w:szCs w:val="20"/>
        </w:rPr>
        <w:instrText xml:space="preserve"> FORMCHECKBOX </w:instrText>
      </w:r>
      <w:r w:rsidR="005C32ED">
        <w:rPr>
          <w:color w:val="000000"/>
          <w:sz w:val="20"/>
          <w:szCs w:val="20"/>
        </w:rPr>
      </w:r>
      <w:r w:rsidR="005C32ED">
        <w:rPr>
          <w:color w:val="000000"/>
          <w:sz w:val="20"/>
          <w:szCs w:val="20"/>
        </w:rPr>
        <w:fldChar w:fldCharType="separate"/>
      </w:r>
      <w:r w:rsidR="00774E40" w:rsidRPr="00B15EC8">
        <w:rPr>
          <w:color w:val="000000"/>
          <w:sz w:val="20"/>
          <w:szCs w:val="20"/>
        </w:rPr>
        <w:fldChar w:fldCharType="end"/>
      </w:r>
      <w:bookmarkEnd w:id="21"/>
      <w:r w:rsidR="00A61885" w:rsidRPr="00B15EC8">
        <w:rPr>
          <w:color w:val="000000"/>
          <w:sz w:val="20"/>
          <w:szCs w:val="20"/>
        </w:rPr>
        <w:t xml:space="preserve">   </w:t>
      </w:r>
      <w:r w:rsidR="00A61885" w:rsidRPr="00B15EC8">
        <w:rPr>
          <w:color w:val="000000"/>
          <w:sz w:val="20"/>
          <w:szCs w:val="20"/>
          <w:lang w:val="en-US"/>
        </w:rPr>
        <w:t>No</w:t>
      </w:r>
      <w:r w:rsidR="00A61885" w:rsidRPr="00B15EC8">
        <w:rPr>
          <w:color w:val="000000"/>
          <w:sz w:val="20"/>
          <w:szCs w:val="20"/>
        </w:rPr>
        <w:t xml:space="preserve"> </w:t>
      </w:r>
      <w:r w:rsidR="00774E40" w:rsidRPr="00B15EC8">
        <w:rPr>
          <w:color w:val="000000"/>
          <w:sz w:val="20"/>
          <w:szCs w:val="20"/>
        </w:rPr>
        <w:fldChar w:fldCharType="begin">
          <w:ffData>
            <w:name w:val="PPG_requested_no"/>
            <w:enabled/>
            <w:calcOnExit w:val="0"/>
            <w:checkBox>
              <w:sizeAuto/>
              <w:default w:val="0"/>
            </w:checkBox>
          </w:ffData>
        </w:fldChar>
      </w:r>
      <w:bookmarkStart w:id="22" w:name="PPG_requested_no"/>
      <w:r w:rsidR="00774E40" w:rsidRPr="00B15EC8">
        <w:rPr>
          <w:color w:val="000000"/>
          <w:sz w:val="20"/>
          <w:szCs w:val="20"/>
        </w:rPr>
        <w:instrText xml:space="preserve"> FORMCHECKBOX </w:instrText>
      </w:r>
      <w:r w:rsidR="005C32ED">
        <w:rPr>
          <w:color w:val="000000"/>
          <w:sz w:val="20"/>
          <w:szCs w:val="20"/>
        </w:rPr>
      </w:r>
      <w:r w:rsidR="005C32ED">
        <w:rPr>
          <w:color w:val="000000"/>
          <w:sz w:val="20"/>
          <w:szCs w:val="20"/>
        </w:rPr>
        <w:fldChar w:fldCharType="separate"/>
      </w:r>
      <w:r w:rsidR="00774E40" w:rsidRPr="00B15EC8">
        <w:rPr>
          <w:color w:val="000000"/>
          <w:sz w:val="20"/>
          <w:szCs w:val="20"/>
        </w:rPr>
        <w:fldChar w:fldCharType="end"/>
      </w:r>
      <w:bookmarkEnd w:id="22"/>
      <w:r w:rsidR="00A61885" w:rsidRPr="00B15EC8">
        <w:rPr>
          <w:color w:val="000000"/>
          <w:sz w:val="20"/>
          <w:szCs w:val="20"/>
          <w:lang w:val="en-US"/>
        </w:rPr>
        <w:t xml:space="preserve"> If no, </w:t>
      </w:r>
      <w:r w:rsidR="001C7FEA" w:rsidRPr="00B15EC8">
        <w:rPr>
          <w:color w:val="000000"/>
          <w:sz w:val="20"/>
          <w:szCs w:val="20"/>
          <w:lang w:val="en-US"/>
        </w:rPr>
        <w:t>skip item E.</w:t>
      </w:r>
    </w:p>
    <w:p w14:paraId="2788BB31" w14:textId="77777777" w:rsidR="003B4265" w:rsidRDefault="003B4265" w:rsidP="00D54E10">
      <w:pPr>
        <w:pStyle w:val="Footer"/>
        <w:tabs>
          <w:tab w:val="clear" w:pos="4320"/>
          <w:tab w:val="clear" w:pos="8640"/>
        </w:tabs>
        <w:spacing w:after="80"/>
        <w:ind w:left="-720"/>
        <w:rPr>
          <w:b/>
          <w:smallCaps/>
          <w:color w:val="000000"/>
          <w:sz w:val="22"/>
          <w:szCs w:val="22"/>
        </w:rPr>
      </w:pPr>
    </w:p>
    <w:p w14:paraId="7A726827" w14:textId="77777777" w:rsidR="006F3B05" w:rsidRPr="004565A3" w:rsidRDefault="006F3B05" w:rsidP="00D54E10">
      <w:pPr>
        <w:pStyle w:val="Footer"/>
        <w:tabs>
          <w:tab w:val="clear" w:pos="4320"/>
          <w:tab w:val="clear" w:pos="8640"/>
        </w:tabs>
        <w:spacing w:after="80"/>
        <w:ind w:left="-720"/>
        <w:rPr>
          <w:b/>
          <w:color w:val="000000"/>
          <w:sz w:val="22"/>
          <w:szCs w:val="22"/>
          <w:lang w:val="en-US"/>
        </w:rPr>
      </w:pPr>
      <w:r w:rsidRPr="004565A3">
        <w:rPr>
          <w:b/>
          <w:smallCaps/>
          <w:color w:val="000000"/>
          <w:sz w:val="22"/>
          <w:szCs w:val="22"/>
        </w:rPr>
        <w:t>PPG  Amount requested by agency</w:t>
      </w:r>
      <w:r w:rsidR="00C36288" w:rsidRPr="004565A3">
        <w:rPr>
          <w:b/>
          <w:smallCaps/>
          <w:color w:val="000000"/>
          <w:sz w:val="22"/>
          <w:szCs w:val="22"/>
          <w:lang w:val="en-US"/>
        </w:rPr>
        <w:t>(ies)</w:t>
      </w:r>
      <w:r w:rsidRPr="004565A3">
        <w:rPr>
          <w:b/>
          <w:smallCaps/>
          <w:color w:val="000000"/>
          <w:sz w:val="22"/>
          <w:szCs w:val="22"/>
        </w:rPr>
        <w:t xml:space="preserve">, </w:t>
      </w:r>
      <w:r w:rsidR="00F43951" w:rsidRPr="004565A3">
        <w:rPr>
          <w:b/>
          <w:smallCaps/>
          <w:color w:val="000000"/>
          <w:sz w:val="22"/>
          <w:szCs w:val="22"/>
          <w:lang w:val="en-US"/>
        </w:rPr>
        <w:t xml:space="preserve">Trust Fund, </w:t>
      </w:r>
      <w:r w:rsidRPr="004565A3">
        <w:rPr>
          <w:b/>
          <w:smallCaps/>
          <w:color w:val="000000"/>
          <w:sz w:val="22"/>
          <w:szCs w:val="22"/>
        </w:rPr>
        <w:t xml:space="preserve"> country</w:t>
      </w:r>
      <w:r w:rsidR="00C36288" w:rsidRPr="004565A3">
        <w:rPr>
          <w:b/>
          <w:smallCaps/>
          <w:color w:val="000000"/>
          <w:sz w:val="22"/>
          <w:szCs w:val="22"/>
          <w:lang w:val="en-US"/>
        </w:rPr>
        <w:t>(ies)</w:t>
      </w:r>
      <w:r w:rsidR="00F43951" w:rsidRPr="004565A3">
        <w:rPr>
          <w:b/>
          <w:smallCaps/>
          <w:color w:val="000000"/>
          <w:sz w:val="22"/>
          <w:szCs w:val="22"/>
          <w:lang w:val="en-US"/>
        </w:rPr>
        <w:t xml:space="preserve"> and </w:t>
      </w:r>
      <w:r w:rsidR="00C36288" w:rsidRPr="004565A3">
        <w:rPr>
          <w:b/>
          <w:smallCaps/>
          <w:color w:val="000000"/>
          <w:sz w:val="22"/>
          <w:szCs w:val="22"/>
          <w:lang w:val="en-US"/>
        </w:rPr>
        <w:t xml:space="preserve">the Programming </w:t>
      </w:r>
      <w:r w:rsidR="00F43951" w:rsidRPr="004565A3">
        <w:rPr>
          <w:b/>
          <w:smallCaps/>
          <w:color w:val="000000"/>
          <w:sz w:val="22"/>
          <w:szCs w:val="22"/>
          <w:lang w:val="en-US"/>
        </w:rPr>
        <w:t xml:space="preserve"> of funds</w:t>
      </w:r>
    </w:p>
    <w:tbl>
      <w:tblPr>
        <w:tblW w:w="10530" w:type="dxa"/>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900"/>
        <w:gridCol w:w="780"/>
        <w:gridCol w:w="2190"/>
        <w:gridCol w:w="1800"/>
        <w:gridCol w:w="1800"/>
        <w:gridCol w:w="1170"/>
        <w:gridCol w:w="900"/>
        <w:gridCol w:w="990"/>
      </w:tblGrid>
      <w:tr w:rsidR="00C67AC1" w:rsidRPr="004565A3" w14:paraId="6F3D72A7" w14:textId="77777777" w:rsidTr="00D3413F">
        <w:trPr>
          <w:trHeight w:val="224"/>
        </w:trPr>
        <w:tc>
          <w:tcPr>
            <w:tcW w:w="10530" w:type="dxa"/>
            <w:gridSpan w:val="8"/>
            <w:vAlign w:val="center"/>
          </w:tcPr>
          <w:p w14:paraId="12129DD3" w14:textId="45E0EE05" w:rsidR="00C67AC1" w:rsidRPr="004565A3" w:rsidRDefault="00C67AC1" w:rsidP="004E65AF">
            <w:pPr>
              <w:spacing w:after="80"/>
              <w:jc w:val="center"/>
              <w:rPr>
                <w:b/>
                <w:color w:val="000000"/>
                <w:sz w:val="20"/>
                <w:szCs w:val="20"/>
              </w:rPr>
            </w:pPr>
            <w:r w:rsidRPr="00B15EC8">
              <w:rPr>
                <w:b/>
                <w:sz w:val="20"/>
                <w:szCs w:val="20"/>
              </w:rPr>
              <w:t>Project Preparation Grant amount requested:   $</w:t>
            </w:r>
            <w:r w:rsidR="004E65AF">
              <w:rPr>
                <w:rStyle w:val="GEFFieldtoFilloutChar"/>
              </w:rPr>
              <w:t>50,000</w:t>
            </w:r>
            <w:r w:rsidRPr="00B15EC8">
              <w:rPr>
                <w:sz w:val="20"/>
                <w:szCs w:val="20"/>
              </w:rPr>
              <w:t xml:space="preserve">                                 PPG Agency Fee:  </w:t>
            </w:r>
            <w:r w:rsidR="004E65AF">
              <w:rPr>
                <w:sz w:val="20"/>
                <w:szCs w:val="20"/>
              </w:rPr>
              <w:t>4,750</w:t>
            </w:r>
          </w:p>
        </w:tc>
      </w:tr>
      <w:tr w:rsidR="007035F6" w:rsidRPr="004565A3" w14:paraId="04F8F8D0" w14:textId="77777777" w:rsidTr="00BE76E5">
        <w:trPr>
          <w:trHeight w:val="224"/>
        </w:trPr>
        <w:tc>
          <w:tcPr>
            <w:tcW w:w="900" w:type="dxa"/>
            <w:vMerge w:val="restart"/>
            <w:vAlign w:val="center"/>
          </w:tcPr>
          <w:p w14:paraId="23646A0E" w14:textId="77777777" w:rsidR="007035F6" w:rsidRPr="004565A3" w:rsidRDefault="007035F6" w:rsidP="00B337E0">
            <w:pPr>
              <w:spacing w:after="80"/>
              <w:jc w:val="center"/>
              <w:rPr>
                <w:b/>
                <w:color w:val="000000"/>
                <w:sz w:val="20"/>
                <w:szCs w:val="20"/>
              </w:rPr>
            </w:pPr>
            <w:r w:rsidRPr="004565A3">
              <w:rPr>
                <w:b/>
                <w:color w:val="000000"/>
                <w:sz w:val="20"/>
                <w:szCs w:val="20"/>
              </w:rPr>
              <w:t>GEF Agency</w:t>
            </w:r>
          </w:p>
        </w:tc>
        <w:tc>
          <w:tcPr>
            <w:tcW w:w="780" w:type="dxa"/>
            <w:vMerge w:val="restart"/>
            <w:shd w:val="clear" w:color="auto" w:fill="auto"/>
            <w:vAlign w:val="center"/>
          </w:tcPr>
          <w:p w14:paraId="5E455873" w14:textId="77777777" w:rsidR="007035F6" w:rsidRPr="004565A3" w:rsidRDefault="007035F6" w:rsidP="00C45424">
            <w:pPr>
              <w:spacing w:after="80"/>
              <w:jc w:val="center"/>
              <w:rPr>
                <w:b/>
                <w:color w:val="000000"/>
                <w:sz w:val="20"/>
                <w:szCs w:val="20"/>
              </w:rPr>
            </w:pPr>
            <w:r w:rsidRPr="004565A3">
              <w:rPr>
                <w:b/>
                <w:color w:val="000000"/>
                <w:sz w:val="20"/>
                <w:szCs w:val="20"/>
              </w:rPr>
              <w:t>Trust Fund</w:t>
            </w:r>
          </w:p>
        </w:tc>
        <w:tc>
          <w:tcPr>
            <w:tcW w:w="2190" w:type="dxa"/>
            <w:vMerge w:val="restart"/>
            <w:shd w:val="clear" w:color="auto" w:fill="auto"/>
            <w:vAlign w:val="center"/>
          </w:tcPr>
          <w:p w14:paraId="255F2AEA" w14:textId="77777777" w:rsidR="007035F6" w:rsidRPr="004565A3" w:rsidRDefault="007035F6" w:rsidP="00C45424">
            <w:pPr>
              <w:spacing w:after="80"/>
              <w:ind w:right="-108"/>
              <w:jc w:val="center"/>
              <w:rPr>
                <w:b/>
                <w:color w:val="000000"/>
                <w:sz w:val="20"/>
                <w:szCs w:val="20"/>
              </w:rPr>
            </w:pPr>
            <w:r w:rsidRPr="004565A3">
              <w:rPr>
                <w:b/>
                <w:color w:val="000000"/>
                <w:sz w:val="20"/>
                <w:szCs w:val="20"/>
              </w:rPr>
              <w:t xml:space="preserve">Country/ </w:t>
            </w:r>
          </w:p>
          <w:p w14:paraId="4EFE2581" w14:textId="77777777" w:rsidR="007035F6" w:rsidRPr="004565A3" w:rsidRDefault="007035F6" w:rsidP="00B853BF">
            <w:pPr>
              <w:spacing w:after="80"/>
              <w:ind w:right="-108"/>
              <w:jc w:val="center"/>
              <w:rPr>
                <w:color w:val="000000"/>
                <w:sz w:val="20"/>
                <w:szCs w:val="20"/>
              </w:rPr>
            </w:pPr>
            <w:r w:rsidRPr="004565A3">
              <w:rPr>
                <w:b/>
                <w:color w:val="000000"/>
                <w:sz w:val="20"/>
                <w:szCs w:val="20"/>
              </w:rPr>
              <w:t>Regional/Global</w:t>
            </w:r>
            <w:r w:rsidRPr="004565A3">
              <w:rPr>
                <w:color w:val="000000"/>
                <w:sz w:val="20"/>
                <w:szCs w:val="20"/>
              </w:rPr>
              <w:t xml:space="preserve"> </w:t>
            </w:r>
          </w:p>
        </w:tc>
        <w:tc>
          <w:tcPr>
            <w:tcW w:w="1800" w:type="dxa"/>
            <w:vMerge w:val="restart"/>
            <w:shd w:val="clear" w:color="auto" w:fill="auto"/>
            <w:vAlign w:val="center"/>
          </w:tcPr>
          <w:p w14:paraId="06F19F2E" w14:textId="77777777" w:rsidR="007035F6" w:rsidRPr="004565A3" w:rsidRDefault="007035F6" w:rsidP="00BE76E5">
            <w:pPr>
              <w:jc w:val="center"/>
              <w:rPr>
                <w:b/>
                <w:color w:val="000000"/>
                <w:sz w:val="22"/>
                <w:szCs w:val="22"/>
              </w:rPr>
            </w:pPr>
            <w:r w:rsidRPr="004565A3">
              <w:rPr>
                <w:b/>
                <w:color w:val="000000"/>
                <w:sz w:val="22"/>
                <w:szCs w:val="22"/>
              </w:rPr>
              <w:t>Focal Area</w:t>
            </w:r>
          </w:p>
        </w:tc>
        <w:tc>
          <w:tcPr>
            <w:tcW w:w="1800" w:type="dxa"/>
            <w:vMerge w:val="restart"/>
            <w:shd w:val="clear" w:color="auto" w:fill="auto"/>
            <w:vAlign w:val="center"/>
          </w:tcPr>
          <w:p w14:paraId="7E746EF7" w14:textId="77777777" w:rsidR="007035F6" w:rsidRPr="004565A3" w:rsidRDefault="007035F6" w:rsidP="00BE76E5">
            <w:pPr>
              <w:jc w:val="center"/>
              <w:rPr>
                <w:rFonts w:ascii="Times New Roman Bold" w:hAnsi="Times New Roman Bold"/>
                <w:b/>
                <w:color w:val="000000"/>
                <w:sz w:val="22"/>
                <w:szCs w:val="22"/>
              </w:rPr>
            </w:pPr>
            <w:r w:rsidRPr="004565A3">
              <w:rPr>
                <w:rFonts w:ascii="Times New Roman Bold" w:hAnsi="Times New Roman Bold"/>
                <w:b/>
                <w:color w:val="000000"/>
                <w:sz w:val="22"/>
                <w:szCs w:val="22"/>
              </w:rPr>
              <w:t>Programming</w:t>
            </w:r>
          </w:p>
          <w:p w14:paraId="53D1EFF7" w14:textId="77777777" w:rsidR="007035F6" w:rsidRPr="004565A3" w:rsidRDefault="007035F6" w:rsidP="00BE76E5">
            <w:pPr>
              <w:jc w:val="center"/>
              <w:rPr>
                <w:b/>
                <w:color w:val="000000"/>
                <w:sz w:val="22"/>
                <w:szCs w:val="22"/>
              </w:rPr>
            </w:pPr>
            <w:r w:rsidRPr="004565A3">
              <w:rPr>
                <w:rFonts w:ascii="Times New Roman Bold" w:hAnsi="Times New Roman Bold"/>
                <w:b/>
                <w:color w:val="000000"/>
                <w:sz w:val="22"/>
                <w:szCs w:val="22"/>
              </w:rPr>
              <w:t xml:space="preserve"> of Funds</w:t>
            </w:r>
          </w:p>
        </w:tc>
        <w:tc>
          <w:tcPr>
            <w:tcW w:w="3060" w:type="dxa"/>
            <w:gridSpan w:val="3"/>
            <w:shd w:val="clear" w:color="auto" w:fill="auto"/>
            <w:vAlign w:val="center"/>
          </w:tcPr>
          <w:p w14:paraId="37EFC8D9" w14:textId="77777777" w:rsidR="007035F6" w:rsidRPr="004565A3" w:rsidRDefault="007035F6" w:rsidP="00B337E0">
            <w:pPr>
              <w:spacing w:after="80"/>
              <w:jc w:val="center"/>
              <w:rPr>
                <w:b/>
                <w:color w:val="000000"/>
                <w:sz w:val="20"/>
                <w:szCs w:val="20"/>
              </w:rPr>
            </w:pPr>
            <w:r w:rsidRPr="004565A3">
              <w:rPr>
                <w:b/>
                <w:color w:val="000000"/>
                <w:sz w:val="20"/>
                <w:szCs w:val="20"/>
              </w:rPr>
              <w:t>(in $)</w:t>
            </w:r>
          </w:p>
        </w:tc>
      </w:tr>
      <w:tr w:rsidR="007035F6" w:rsidRPr="004565A3" w14:paraId="4994019E" w14:textId="77777777" w:rsidTr="00BE76E5">
        <w:trPr>
          <w:trHeight w:val="277"/>
        </w:trPr>
        <w:tc>
          <w:tcPr>
            <w:tcW w:w="900" w:type="dxa"/>
            <w:vMerge/>
          </w:tcPr>
          <w:p w14:paraId="5E6DFE14" w14:textId="77777777" w:rsidR="007035F6" w:rsidRPr="004565A3" w:rsidRDefault="007035F6" w:rsidP="006F3B05">
            <w:pPr>
              <w:jc w:val="right"/>
              <w:rPr>
                <w:b/>
                <w:smallCaps/>
                <w:color w:val="000000"/>
                <w:sz w:val="20"/>
                <w:szCs w:val="20"/>
              </w:rPr>
            </w:pPr>
          </w:p>
        </w:tc>
        <w:tc>
          <w:tcPr>
            <w:tcW w:w="780" w:type="dxa"/>
            <w:vMerge/>
            <w:shd w:val="clear" w:color="auto" w:fill="auto"/>
          </w:tcPr>
          <w:p w14:paraId="3CB94026" w14:textId="77777777" w:rsidR="007035F6" w:rsidRPr="004565A3" w:rsidRDefault="007035F6" w:rsidP="006F3B05">
            <w:pPr>
              <w:jc w:val="right"/>
              <w:rPr>
                <w:b/>
                <w:smallCaps/>
                <w:color w:val="000000"/>
                <w:sz w:val="20"/>
                <w:szCs w:val="20"/>
              </w:rPr>
            </w:pPr>
          </w:p>
        </w:tc>
        <w:tc>
          <w:tcPr>
            <w:tcW w:w="2190" w:type="dxa"/>
            <w:vMerge/>
            <w:shd w:val="clear" w:color="auto" w:fill="auto"/>
          </w:tcPr>
          <w:p w14:paraId="29DEC773" w14:textId="77777777" w:rsidR="007035F6" w:rsidRPr="004565A3" w:rsidRDefault="007035F6" w:rsidP="006F3B05">
            <w:pPr>
              <w:jc w:val="right"/>
              <w:rPr>
                <w:b/>
                <w:smallCaps/>
                <w:color w:val="000000"/>
                <w:sz w:val="20"/>
                <w:szCs w:val="20"/>
              </w:rPr>
            </w:pPr>
          </w:p>
        </w:tc>
        <w:tc>
          <w:tcPr>
            <w:tcW w:w="1800" w:type="dxa"/>
            <w:vMerge/>
            <w:shd w:val="clear" w:color="auto" w:fill="auto"/>
          </w:tcPr>
          <w:p w14:paraId="629651DB" w14:textId="77777777" w:rsidR="007035F6" w:rsidRPr="004565A3" w:rsidRDefault="007035F6" w:rsidP="006F3B05">
            <w:pPr>
              <w:jc w:val="right"/>
              <w:rPr>
                <w:b/>
                <w:color w:val="000000"/>
                <w:sz w:val="20"/>
                <w:szCs w:val="20"/>
              </w:rPr>
            </w:pPr>
          </w:p>
        </w:tc>
        <w:tc>
          <w:tcPr>
            <w:tcW w:w="1800" w:type="dxa"/>
            <w:vMerge/>
            <w:shd w:val="clear" w:color="auto" w:fill="auto"/>
          </w:tcPr>
          <w:p w14:paraId="3BCF188C" w14:textId="77777777" w:rsidR="007035F6" w:rsidRPr="004565A3" w:rsidRDefault="007035F6" w:rsidP="006F3B05">
            <w:pPr>
              <w:jc w:val="right"/>
              <w:rPr>
                <w:b/>
                <w:color w:val="000000"/>
                <w:sz w:val="20"/>
                <w:szCs w:val="20"/>
              </w:rPr>
            </w:pPr>
          </w:p>
        </w:tc>
        <w:tc>
          <w:tcPr>
            <w:tcW w:w="1170" w:type="dxa"/>
            <w:shd w:val="clear" w:color="auto" w:fill="auto"/>
            <w:vAlign w:val="center"/>
          </w:tcPr>
          <w:p w14:paraId="12ED9279" w14:textId="77777777" w:rsidR="007035F6" w:rsidRPr="004565A3" w:rsidRDefault="007035F6" w:rsidP="00B337E0">
            <w:pPr>
              <w:jc w:val="center"/>
              <w:rPr>
                <w:b/>
                <w:color w:val="000000"/>
                <w:sz w:val="20"/>
                <w:szCs w:val="20"/>
              </w:rPr>
            </w:pPr>
          </w:p>
          <w:p w14:paraId="3F18D6BE" w14:textId="77777777" w:rsidR="007035F6" w:rsidRPr="004565A3" w:rsidRDefault="007035F6" w:rsidP="00B337E0">
            <w:pPr>
              <w:jc w:val="center"/>
              <w:rPr>
                <w:color w:val="000000"/>
                <w:sz w:val="20"/>
                <w:szCs w:val="20"/>
              </w:rPr>
            </w:pPr>
            <w:r w:rsidRPr="004565A3">
              <w:rPr>
                <w:b/>
                <w:color w:val="000000"/>
                <w:sz w:val="20"/>
                <w:szCs w:val="20"/>
              </w:rPr>
              <w:t xml:space="preserve">PPG </w:t>
            </w:r>
            <w:r w:rsidRPr="004565A3">
              <w:rPr>
                <w:color w:val="000000"/>
                <w:sz w:val="20"/>
                <w:szCs w:val="20"/>
              </w:rPr>
              <w:t>(a)</w:t>
            </w:r>
          </w:p>
        </w:tc>
        <w:tc>
          <w:tcPr>
            <w:tcW w:w="900" w:type="dxa"/>
            <w:shd w:val="clear" w:color="auto" w:fill="auto"/>
            <w:vAlign w:val="center"/>
          </w:tcPr>
          <w:p w14:paraId="36F30600" w14:textId="77777777" w:rsidR="007035F6" w:rsidRPr="004565A3" w:rsidRDefault="007035F6" w:rsidP="00B337E0">
            <w:pPr>
              <w:jc w:val="center"/>
              <w:rPr>
                <w:b/>
                <w:color w:val="000000"/>
                <w:sz w:val="20"/>
                <w:szCs w:val="20"/>
              </w:rPr>
            </w:pPr>
            <w:r w:rsidRPr="004565A3">
              <w:rPr>
                <w:b/>
                <w:color w:val="000000"/>
                <w:sz w:val="20"/>
                <w:szCs w:val="20"/>
              </w:rPr>
              <w:t>Agency</w:t>
            </w:r>
          </w:p>
          <w:p w14:paraId="2439F2B6" w14:textId="77777777" w:rsidR="007035F6" w:rsidRPr="004565A3" w:rsidRDefault="007035F6" w:rsidP="00503755">
            <w:pPr>
              <w:jc w:val="center"/>
              <w:rPr>
                <w:color w:val="000000"/>
                <w:sz w:val="20"/>
                <w:szCs w:val="20"/>
              </w:rPr>
            </w:pPr>
            <w:r w:rsidRPr="004565A3">
              <w:rPr>
                <w:b/>
                <w:color w:val="000000"/>
                <w:sz w:val="20"/>
                <w:szCs w:val="20"/>
              </w:rPr>
              <w:t>Fee</w:t>
            </w:r>
            <w:r w:rsidRPr="004565A3">
              <w:rPr>
                <w:rStyle w:val="FootnoteReference"/>
                <w:b/>
                <w:color w:val="000000"/>
                <w:sz w:val="22"/>
                <w:szCs w:val="22"/>
              </w:rPr>
              <w:footnoteReference w:id="7"/>
            </w:r>
            <w:r w:rsidRPr="004565A3">
              <w:rPr>
                <w:b/>
                <w:color w:val="000000"/>
                <w:sz w:val="20"/>
                <w:szCs w:val="20"/>
              </w:rPr>
              <w:t xml:space="preserve"> </w:t>
            </w:r>
            <w:r w:rsidRPr="004565A3">
              <w:rPr>
                <w:color w:val="000000"/>
                <w:sz w:val="20"/>
                <w:szCs w:val="20"/>
              </w:rPr>
              <w:t>(b)</w:t>
            </w:r>
          </w:p>
        </w:tc>
        <w:tc>
          <w:tcPr>
            <w:tcW w:w="990" w:type="dxa"/>
            <w:shd w:val="clear" w:color="auto" w:fill="auto"/>
            <w:vAlign w:val="center"/>
          </w:tcPr>
          <w:p w14:paraId="5E20F93F" w14:textId="77777777" w:rsidR="007035F6" w:rsidRPr="004565A3" w:rsidRDefault="007035F6" w:rsidP="00B337E0">
            <w:pPr>
              <w:jc w:val="center"/>
              <w:rPr>
                <w:b/>
                <w:color w:val="000000"/>
                <w:sz w:val="20"/>
                <w:szCs w:val="20"/>
              </w:rPr>
            </w:pPr>
            <w:r w:rsidRPr="004565A3">
              <w:rPr>
                <w:b/>
                <w:color w:val="000000"/>
                <w:sz w:val="20"/>
                <w:szCs w:val="20"/>
              </w:rPr>
              <w:t>Total</w:t>
            </w:r>
          </w:p>
          <w:p w14:paraId="3206CA84" w14:textId="77777777" w:rsidR="007035F6" w:rsidRPr="004565A3" w:rsidRDefault="007035F6" w:rsidP="00B337E0">
            <w:pPr>
              <w:jc w:val="center"/>
              <w:rPr>
                <w:color w:val="000000"/>
                <w:sz w:val="20"/>
                <w:szCs w:val="20"/>
              </w:rPr>
            </w:pPr>
            <w:r w:rsidRPr="004565A3">
              <w:rPr>
                <w:color w:val="000000"/>
                <w:sz w:val="20"/>
                <w:szCs w:val="20"/>
              </w:rPr>
              <w:t>c = a + b</w:t>
            </w:r>
          </w:p>
        </w:tc>
      </w:tr>
      <w:tr w:rsidR="00B64FBC" w:rsidRPr="003B4265" w14:paraId="22B78D29" w14:textId="77777777" w:rsidTr="00BE76E5">
        <w:trPr>
          <w:trHeight w:val="253"/>
        </w:trPr>
        <w:tc>
          <w:tcPr>
            <w:tcW w:w="900" w:type="dxa"/>
          </w:tcPr>
          <w:p w14:paraId="4E0EF82B" w14:textId="15372D93" w:rsidR="00B64FBC" w:rsidRPr="003B4265" w:rsidRDefault="004E65AF" w:rsidP="00B64FBC">
            <w:pPr>
              <w:rPr>
                <w:sz w:val="20"/>
                <w:szCs w:val="20"/>
              </w:rPr>
            </w:pPr>
            <w:r w:rsidRPr="003B4265">
              <w:rPr>
                <w:color w:val="000000"/>
                <w:sz w:val="20"/>
                <w:szCs w:val="20"/>
              </w:rPr>
              <w:fldChar w:fldCharType="begin">
                <w:ffData>
                  <w:name w:val=""/>
                  <w:enabled/>
                  <w:calcOnExit w:val="0"/>
                  <w:helpText w:type="text" w:val="GEF Agency(ies):  In the dropdown menu, select the GEF Agency.  For multi-agency projects, select the other agency(ies) from the other pull down menu that is also provided"/>
                  <w:ddList>
                    <w:listEntry w:val="UNEP"/>
                    <w:listEntry w:val="(select)"/>
                    <w:listEntry w:val="ADB"/>
                    <w:listEntry w:val="AfDB"/>
                    <w:listEntry w:val="CI"/>
                    <w:listEntry w:val="DBSA"/>
                    <w:listEntry w:val="EBRD"/>
                    <w:listEntry w:val="FAO"/>
                    <w:listEntry w:val="FUNBIO"/>
                    <w:listEntry w:val="IADB"/>
                    <w:listEntry w:val="IFAD"/>
                    <w:listEntry w:val="IUCN"/>
                    <w:listEntry w:val="UNDP"/>
                    <w:listEntry w:val="UNIDO"/>
                    <w:listEntry w:val="WB"/>
                    <w:listEntry w:val="WWF-US"/>
                  </w:ddList>
                </w:ffData>
              </w:fldChar>
            </w:r>
            <w:r w:rsidRPr="003B4265">
              <w:rPr>
                <w:color w:val="000000"/>
                <w:sz w:val="20"/>
                <w:szCs w:val="20"/>
              </w:rPr>
              <w:instrText xml:space="preserve"> FORMDROPDOWN </w:instrText>
            </w:r>
            <w:r w:rsidR="005C32ED">
              <w:rPr>
                <w:color w:val="000000"/>
                <w:sz w:val="20"/>
                <w:szCs w:val="20"/>
              </w:rPr>
            </w:r>
            <w:r w:rsidR="005C32ED">
              <w:rPr>
                <w:color w:val="000000"/>
                <w:sz w:val="20"/>
                <w:szCs w:val="20"/>
              </w:rPr>
              <w:fldChar w:fldCharType="separate"/>
            </w:r>
            <w:r w:rsidRPr="003B4265">
              <w:rPr>
                <w:color w:val="000000"/>
                <w:sz w:val="20"/>
                <w:szCs w:val="20"/>
              </w:rPr>
              <w:fldChar w:fldCharType="end"/>
            </w:r>
            <w:r w:rsidR="00B64FBC" w:rsidRPr="003B4265">
              <w:rPr>
                <w:color w:val="000000"/>
                <w:sz w:val="20"/>
                <w:szCs w:val="20"/>
              </w:rPr>
              <w:t xml:space="preserve"> </w:t>
            </w:r>
          </w:p>
        </w:tc>
        <w:tc>
          <w:tcPr>
            <w:tcW w:w="780" w:type="dxa"/>
            <w:shd w:val="clear" w:color="auto" w:fill="auto"/>
          </w:tcPr>
          <w:p w14:paraId="2F53676F" w14:textId="2CBAE479" w:rsidR="00B64FBC" w:rsidRPr="003B4265" w:rsidRDefault="004E65AF" w:rsidP="00B64FBC">
            <w:pPr>
              <w:rPr>
                <w:color w:val="000000"/>
                <w:sz w:val="20"/>
                <w:szCs w:val="20"/>
              </w:rPr>
            </w:pPr>
            <w:r w:rsidRPr="003B4265">
              <w:rPr>
                <w:color w:val="000000"/>
                <w:sz w:val="20"/>
                <w:szCs w:val="20"/>
              </w:rPr>
              <w:t>GEF TF</w:t>
            </w:r>
          </w:p>
        </w:tc>
        <w:tc>
          <w:tcPr>
            <w:tcW w:w="2190" w:type="dxa"/>
            <w:shd w:val="clear" w:color="auto" w:fill="auto"/>
          </w:tcPr>
          <w:p w14:paraId="2DB3D0B0" w14:textId="7BB5DAE2" w:rsidR="00B64FBC" w:rsidRPr="003B4265" w:rsidRDefault="004E65AF" w:rsidP="00B64FBC">
            <w:pPr>
              <w:rPr>
                <w:color w:val="000000"/>
                <w:sz w:val="20"/>
                <w:szCs w:val="20"/>
              </w:rPr>
            </w:pPr>
            <w:r w:rsidRPr="003B4265">
              <w:rPr>
                <w:color w:val="000000"/>
                <w:sz w:val="20"/>
                <w:szCs w:val="20"/>
              </w:rPr>
              <w:t>Global/Regional</w:t>
            </w:r>
          </w:p>
        </w:tc>
        <w:tc>
          <w:tcPr>
            <w:tcW w:w="1800" w:type="dxa"/>
            <w:shd w:val="clear" w:color="auto" w:fill="auto"/>
          </w:tcPr>
          <w:p w14:paraId="6659AEBA" w14:textId="5ECA3F24" w:rsidR="00B64FBC" w:rsidRPr="003B4265" w:rsidRDefault="004E65AF" w:rsidP="00B64FBC">
            <w:pPr>
              <w:rPr>
                <w:sz w:val="20"/>
                <w:szCs w:val="20"/>
              </w:rPr>
            </w:pPr>
            <w:r w:rsidRPr="003B4265">
              <w:rPr>
                <w:color w:val="000000"/>
                <w:sz w:val="20"/>
                <w:szCs w:val="20"/>
              </w:rPr>
              <w:t>Climate Change Mitigation</w:t>
            </w:r>
          </w:p>
        </w:tc>
        <w:tc>
          <w:tcPr>
            <w:tcW w:w="1800" w:type="dxa"/>
            <w:shd w:val="clear" w:color="auto" w:fill="auto"/>
          </w:tcPr>
          <w:p w14:paraId="1990F7A7" w14:textId="44DF850A" w:rsidR="00B64FBC" w:rsidRPr="003B4265" w:rsidRDefault="00B64FBC" w:rsidP="00B64FBC">
            <w:pPr>
              <w:rPr>
                <w:color w:val="000000"/>
                <w:sz w:val="20"/>
                <w:szCs w:val="20"/>
              </w:rPr>
            </w:pPr>
          </w:p>
        </w:tc>
        <w:tc>
          <w:tcPr>
            <w:tcW w:w="1170" w:type="dxa"/>
            <w:shd w:val="clear" w:color="auto" w:fill="auto"/>
          </w:tcPr>
          <w:p w14:paraId="69799297" w14:textId="3C4FD173" w:rsidR="00B64FBC" w:rsidRPr="003B4265" w:rsidRDefault="004E65AF" w:rsidP="00B64FBC">
            <w:pPr>
              <w:jc w:val="right"/>
              <w:rPr>
                <w:color w:val="000000"/>
                <w:sz w:val="20"/>
                <w:szCs w:val="20"/>
              </w:rPr>
            </w:pPr>
            <w:r w:rsidRPr="003B4265">
              <w:rPr>
                <w:color w:val="000000"/>
                <w:sz w:val="20"/>
                <w:szCs w:val="20"/>
              </w:rPr>
              <w:t>50,000</w:t>
            </w:r>
          </w:p>
        </w:tc>
        <w:tc>
          <w:tcPr>
            <w:tcW w:w="900" w:type="dxa"/>
            <w:shd w:val="clear" w:color="auto" w:fill="auto"/>
          </w:tcPr>
          <w:p w14:paraId="77F98B49" w14:textId="387997C8" w:rsidR="00B64FBC" w:rsidRPr="003B4265" w:rsidRDefault="004E65AF" w:rsidP="00B64FBC">
            <w:pPr>
              <w:jc w:val="right"/>
              <w:rPr>
                <w:color w:val="000000"/>
                <w:sz w:val="20"/>
                <w:szCs w:val="20"/>
              </w:rPr>
            </w:pPr>
            <w:r w:rsidRPr="003B4265">
              <w:rPr>
                <w:color w:val="000000"/>
                <w:sz w:val="20"/>
                <w:szCs w:val="20"/>
              </w:rPr>
              <w:t>4,750</w:t>
            </w:r>
          </w:p>
        </w:tc>
        <w:tc>
          <w:tcPr>
            <w:tcW w:w="990" w:type="dxa"/>
            <w:shd w:val="clear" w:color="auto" w:fill="auto"/>
          </w:tcPr>
          <w:p w14:paraId="3B6166F5" w14:textId="3E80E7BD" w:rsidR="00B64FBC" w:rsidRPr="003B4265" w:rsidRDefault="004E65AF" w:rsidP="00B64FBC">
            <w:pPr>
              <w:jc w:val="right"/>
              <w:rPr>
                <w:color w:val="000000"/>
                <w:sz w:val="20"/>
                <w:szCs w:val="20"/>
              </w:rPr>
            </w:pPr>
            <w:r w:rsidRPr="003B4265">
              <w:rPr>
                <w:color w:val="000000"/>
                <w:sz w:val="20"/>
                <w:szCs w:val="20"/>
              </w:rPr>
              <w:t>54,750</w:t>
            </w:r>
          </w:p>
        </w:tc>
      </w:tr>
      <w:tr w:rsidR="004E65AF" w:rsidRPr="00972430" w14:paraId="11903FC8" w14:textId="77777777" w:rsidTr="007035F6">
        <w:trPr>
          <w:trHeight w:val="253"/>
        </w:trPr>
        <w:tc>
          <w:tcPr>
            <w:tcW w:w="7470" w:type="dxa"/>
            <w:gridSpan w:val="5"/>
            <w:tcBorders>
              <w:top w:val="double" w:sz="4" w:space="0" w:color="auto"/>
            </w:tcBorders>
          </w:tcPr>
          <w:p w14:paraId="134567AA" w14:textId="77777777" w:rsidR="004E65AF" w:rsidRPr="00972430" w:rsidRDefault="004E65AF" w:rsidP="004E65AF">
            <w:pPr>
              <w:jc w:val="both"/>
              <w:rPr>
                <w:color w:val="000000"/>
                <w:sz w:val="20"/>
                <w:szCs w:val="20"/>
              </w:rPr>
            </w:pPr>
            <w:r w:rsidRPr="00972430">
              <w:rPr>
                <w:b/>
                <w:color w:val="000000"/>
                <w:sz w:val="20"/>
                <w:szCs w:val="20"/>
              </w:rPr>
              <w:t>Total PPG Amount</w:t>
            </w:r>
          </w:p>
        </w:tc>
        <w:tc>
          <w:tcPr>
            <w:tcW w:w="1170" w:type="dxa"/>
            <w:tcBorders>
              <w:top w:val="double" w:sz="4" w:space="0" w:color="auto"/>
            </w:tcBorders>
            <w:shd w:val="clear" w:color="auto" w:fill="auto"/>
          </w:tcPr>
          <w:p w14:paraId="68A6AE09" w14:textId="53B670D4" w:rsidR="004E65AF" w:rsidRPr="003B4265" w:rsidRDefault="004E65AF" w:rsidP="004E65AF">
            <w:pPr>
              <w:jc w:val="right"/>
              <w:rPr>
                <w:b/>
                <w:color w:val="000000"/>
                <w:sz w:val="20"/>
                <w:szCs w:val="20"/>
              </w:rPr>
            </w:pPr>
            <w:r w:rsidRPr="003B4265">
              <w:rPr>
                <w:b/>
                <w:color w:val="000000"/>
                <w:sz w:val="20"/>
                <w:szCs w:val="20"/>
              </w:rPr>
              <w:t>50,000</w:t>
            </w:r>
          </w:p>
        </w:tc>
        <w:tc>
          <w:tcPr>
            <w:tcW w:w="900" w:type="dxa"/>
            <w:tcBorders>
              <w:top w:val="double" w:sz="4" w:space="0" w:color="auto"/>
            </w:tcBorders>
            <w:shd w:val="clear" w:color="auto" w:fill="auto"/>
          </w:tcPr>
          <w:p w14:paraId="5D6F81D5" w14:textId="17293DB0" w:rsidR="004E65AF" w:rsidRPr="003B4265" w:rsidRDefault="004E65AF" w:rsidP="004E65AF">
            <w:pPr>
              <w:jc w:val="right"/>
              <w:rPr>
                <w:b/>
                <w:color w:val="000000"/>
                <w:sz w:val="20"/>
                <w:szCs w:val="20"/>
              </w:rPr>
            </w:pPr>
            <w:r w:rsidRPr="003B4265">
              <w:rPr>
                <w:b/>
                <w:color w:val="000000"/>
                <w:sz w:val="20"/>
                <w:szCs w:val="20"/>
              </w:rPr>
              <w:t>4,750</w:t>
            </w:r>
          </w:p>
        </w:tc>
        <w:tc>
          <w:tcPr>
            <w:tcW w:w="990" w:type="dxa"/>
            <w:tcBorders>
              <w:top w:val="double" w:sz="4" w:space="0" w:color="auto"/>
            </w:tcBorders>
            <w:shd w:val="clear" w:color="auto" w:fill="auto"/>
          </w:tcPr>
          <w:p w14:paraId="19D4BE2B" w14:textId="6A289911" w:rsidR="004E65AF" w:rsidRPr="003B4265" w:rsidRDefault="004E65AF" w:rsidP="004E65AF">
            <w:pPr>
              <w:jc w:val="right"/>
              <w:rPr>
                <w:b/>
                <w:color w:val="000000"/>
                <w:sz w:val="20"/>
                <w:szCs w:val="20"/>
              </w:rPr>
            </w:pPr>
            <w:r w:rsidRPr="003B4265">
              <w:rPr>
                <w:b/>
                <w:color w:val="000000"/>
                <w:sz w:val="20"/>
                <w:szCs w:val="20"/>
              </w:rPr>
              <w:t>54,750</w:t>
            </w:r>
          </w:p>
        </w:tc>
      </w:tr>
    </w:tbl>
    <w:p w14:paraId="65EB8C0F" w14:textId="77777777" w:rsidR="00FB7E49" w:rsidRPr="00972430" w:rsidRDefault="00FB7E49" w:rsidP="00FB7E49">
      <w:pPr>
        <w:pStyle w:val="Footer"/>
        <w:tabs>
          <w:tab w:val="clear" w:pos="4320"/>
          <w:tab w:val="clear" w:pos="8640"/>
        </w:tabs>
        <w:ind w:left="-720"/>
        <w:rPr>
          <w:bCs/>
          <w:color w:val="000000"/>
          <w:sz w:val="18"/>
          <w:szCs w:val="18"/>
          <w:lang w:val="en-US"/>
        </w:rPr>
      </w:pPr>
    </w:p>
    <w:p w14:paraId="18690254" w14:textId="77777777" w:rsidR="00CE52B0" w:rsidRPr="00972430" w:rsidRDefault="00E13666" w:rsidP="00E13666">
      <w:pPr>
        <w:pStyle w:val="GEFTableHeading"/>
      </w:pPr>
      <w:r w:rsidRPr="00972430">
        <w:t xml:space="preserve">F. </w:t>
      </w:r>
      <w:r w:rsidR="00FB7E49" w:rsidRPr="00972430">
        <w:t xml:space="preserve"> </w:t>
      </w:r>
      <w:r w:rsidR="008363F3" w:rsidRPr="00972430">
        <w:t>P</w:t>
      </w:r>
      <w:r w:rsidR="00CE52B0" w:rsidRPr="00972430">
        <w:t>roject’s Target Contributions to Global Environmental Benefits</w:t>
      </w:r>
      <w:r w:rsidR="00DE67BA" w:rsidRPr="00972430">
        <w:rPr>
          <w:rStyle w:val="FootnoteReference"/>
          <w:b w:val="0"/>
          <w:sz w:val="20"/>
          <w:szCs w:val="20"/>
        </w:rPr>
        <w:footnoteReference w:id="8"/>
      </w:r>
    </w:p>
    <w:p w14:paraId="0F8B130E" w14:textId="77777777" w:rsidR="006F3B05" w:rsidRPr="00972430" w:rsidRDefault="00992638" w:rsidP="004F39EC">
      <w:pPr>
        <w:pStyle w:val="Footer"/>
        <w:tabs>
          <w:tab w:val="clear" w:pos="4320"/>
          <w:tab w:val="clear" w:pos="8640"/>
        </w:tabs>
        <w:spacing w:after="120"/>
        <w:ind w:left="-720"/>
        <w:rPr>
          <w:color w:val="000000"/>
          <w:sz w:val="22"/>
          <w:szCs w:val="22"/>
          <w:lang w:val="en-US"/>
        </w:rPr>
      </w:pPr>
      <w:r w:rsidRPr="00972430">
        <w:rPr>
          <w:color w:val="000000"/>
          <w:sz w:val="22"/>
          <w:szCs w:val="22"/>
          <w:lang w:val="en-US"/>
        </w:rPr>
        <w:lastRenderedPageBreak/>
        <w:t>Provide</w:t>
      </w:r>
      <w:r w:rsidR="00580FA3" w:rsidRPr="00972430">
        <w:rPr>
          <w:color w:val="000000"/>
          <w:sz w:val="22"/>
          <w:szCs w:val="22"/>
          <w:lang w:val="en-US"/>
        </w:rPr>
        <w:t xml:space="preserve"> the expected project targets as appropriate.</w:t>
      </w:r>
      <w:r w:rsidR="00BA54CC" w:rsidRPr="00972430">
        <w:rPr>
          <w:b/>
          <w:color w:val="000000"/>
          <w:sz w:val="22"/>
          <w:szCs w:val="22"/>
        </w:rPr>
        <w:t xml:space="preserve"> </w:t>
      </w:r>
    </w:p>
    <w:tbl>
      <w:tblPr>
        <w:tblW w:w="0" w:type="auto"/>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60"/>
        <w:gridCol w:w="4200"/>
        <w:gridCol w:w="2028"/>
      </w:tblGrid>
      <w:tr w:rsidR="00BA54CC" w:rsidRPr="00972430" w14:paraId="4276DC3C" w14:textId="77777777" w:rsidTr="008E12FF">
        <w:tc>
          <w:tcPr>
            <w:tcW w:w="3960" w:type="dxa"/>
            <w:shd w:val="clear" w:color="auto" w:fill="auto"/>
          </w:tcPr>
          <w:p w14:paraId="6566BEF3" w14:textId="77777777" w:rsidR="00BA54CC" w:rsidRPr="00972430" w:rsidRDefault="008F0C94" w:rsidP="004F6ECB">
            <w:pPr>
              <w:rPr>
                <w:b/>
                <w:color w:val="000000"/>
                <w:sz w:val="20"/>
                <w:szCs w:val="20"/>
              </w:rPr>
            </w:pPr>
            <w:r w:rsidRPr="00972430">
              <w:rPr>
                <w:b/>
                <w:color w:val="000000"/>
                <w:sz w:val="20"/>
                <w:szCs w:val="20"/>
              </w:rPr>
              <w:t xml:space="preserve">Corporate </w:t>
            </w:r>
            <w:r w:rsidR="00AC6469" w:rsidRPr="00972430">
              <w:rPr>
                <w:b/>
                <w:color w:val="000000"/>
                <w:sz w:val="20"/>
                <w:szCs w:val="20"/>
              </w:rPr>
              <w:t>Results</w:t>
            </w:r>
          </w:p>
        </w:tc>
        <w:tc>
          <w:tcPr>
            <w:tcW w:w="4200" w:type="dxa"/>
            <w:shd w:val="clear" w:color="auto" w:fill="auto"/>
          </w:tcPr>
          <w:p w14:paraId="31B85954" w14:textId="77777777" w:rsidR="00BA54CC" w:rsidRPr="00972430" w:rsidRDefault="005D791F" w:rsidP="004F6ECB">
            <w:pPr>
              <w:rPr>
                <w:b/>
                <w:color w:val="000000"/>
                <w:sz w:val="20"/>
                <w:szCs w:val="20"/>
              </w:rPr>
            </w:pPr>
            <w:r w:rsidRPr="00972430">
              <w:rPr>
                <w:b/>
                <w:color w:val="000000"/>
                <w:sz w:val="20"/>
                <w:szCs w:val="20"/>
              </w:rPr>
              <w:t>Replenishment Targets</w:t>
            </w:r>
          </w:p>
        </w:tc>
        <w:tc>
          <w:tcPr>
            <w:tcW w:w="2028" w:type="dxa"/>
            <w:shd w:val="clear" w:color="auto" w:fill="auto"/>
          </w:tcPr>
          <w:p w14:paraId="0847B852" w14:textId="77777777" w:rsidR="00BA54CC" w:rsidRPr="00972430" w:rsidRDefault="00BA54CC" w:rsidP="00DE67BA">
            <w:pPr>
              <w:rPr>
                <w:b/>
                <w:color w:val="000000"/>
                <w:sz w:val="20"/>
                <w:szCs w:val="20"/>
              </w:rPr>
            </w:pPr>
            <w:r w:rsidRPr="00972430">
              <w:rPr>
                <w:b/>
                <w:color w:val="000000"/>
                <w:sz w:val="20"/>
                <w:szCs w:val="20"/>
              </w:rPr>
              <w:t>Project Targets</w:t>
            </w:r>
          </w:p>
        </w:tc>
      </w:tr>
      <w:tr w:rsidR="003403FC" w:rsidRPr="00972430" w14:paraId="46150488" w14:textId="77777777" w:rsidTr="008E12FF">
        <w:tc>
          <w:tcPr>
            <w:tcW w:w="3960" w:type="dxa"/>
            <w:shd w:val="clear" w:color="auto" w:fill="auto"/>
          </w:tcPr>
          <w:p w14:paraId="64EBB759" w14:textId="77777777" w:rsidR="003403FC" w:rsidRPr="00972430" w:rsidRDefault="00AC6469" w:rsidP="006427FD">
            <w:pPr>
              <w:numPr>
                <w:ilvl w:val="0"/>
                <w:numId w:val="2"/>
              </w:numPr>
              <w:ind w:left="252" w:hanging="240"/>
              <w:rPr>
                <w:color w:val="000000"/>
                <w:sz w:val="22"/>
                <w:szCs w:val="22"/>
              </w:rPr>
            </w:pPr>
            <w:r w:rsidRPr="00972430">
              <w:rPr>
                <w:color w:val="000000"/>
                <w:sz w:val="22"/>
                <w:szCs w:val="22"/>
              </w:rPr>
              <w:t>Maintain globally significant biodiversity and the ecosystem goods and services that it provides to society</w:t>
            </w:r>
          </w:p>
        </w:tc>
        <w:tc>
          <w:tcPr>
            <w:tcW w:w="4200" w:type="dxa"/>
            <w:shd w:val="clear" w:color="auto" w:fill="auto"/>
          </w:tcPr>
          <w:p w14:paraId="41E5AB19" w14:textId="77777777" w:rsidR="003403FC" w:rsidRPr="00972430" w:rsidRDefault="005D791F" w:rsidP="0014041E">
            <w:pPr>
              <w:rPr>
                <w:color w:val="000000"/>
                <w:sz w:val="22"/>
                <w:szCs w:val="22"/>
              </w:rPr>
            </w:pPr>
            <w:r w:rsidRPr="00972430">
              <w:rPr>
                <w:color w:val="000000"/>
                <w:sz w:val="22"/>
                <w:szCs w:val="22"/>
              </w:rPr>
              <w:t>Improved management of landscapes and seascapes covering 300 million hectares</w:t>
            </w:r>
            <w:r w:rsidR="003403FC" w:rsidRPr="00972430">
              <w:rPr>
                <w:color w:val="000000"/>
                <w:sz w:val="22"/>
                <w:szCs w:val="22"/>
              </w:rPr>
              <w:t xml:space="preserve"> </w:t>
            </w:r>
          </w:p>
        </w:tc>
        <w:tc>
          <w:tcPr>
            <w:tcW w:w="2028" w:type="dxa"/>
            <w:shd w:val="clear" w:color="auto" w:fill="auto"/>
          </w:tcPr>
          <w:p w14:paraId="22E1A8CA" w14:textId="77777777" w:rsidR="003403FC" w:rsidRPr="00972430" w:rsidRDefault="00C206D5" w:rsidP="0098537D">
            <w:pPr>
              <w:rPr>
                <w:color w:val="000000"/>
                <w:sz w:val="22"/>
                <w:szCs w:val="22"/>
              </w:rPr>
            </w:pPr>
            <w:r w:rsidRPr="00972430">
              <w:rPr>
                <w:i/>
                <w:color w:val="000000"/>
                <w:sz w:val="22"/>
                <w:szCs w:val="22"/>
              </w:rPr>
              <w:fldChar w:fldCharType="begin">
                <w:ffData>
                  <w:name w:val="F_GEB_BD_target"/>
                  <w:enabled/>
                  <w:calcOnExit w:val="0"/>
                  <w:textInput/>
                </w:ffData>
              </w:fldChar>
            </w:r>
            <w:bookmarkStart w:id="23" w:name="F_GEB_BD_target"/>
            <w:r w:rsidRPr="00972430">
              <w:rPr>
                <w:i/>
                <w:color w:val="000000"/>
                <w:sz w:val="22"/>
                <w:szCs w:val="22"/>
              </w:rPr>
              <w:instrText xml:space="preserve"> FORMTEXT </w:instrText>
            </w:r>
            <w:r w:rsidRPr="00972430">
              <w:rPr>
                <w:i/>
                <w:color w:val="000000"/>
                <w:sz w:val="22"/>
                <w:szCs w:val="22"/>
              </w:rPr>
            </w:r>
            <w:r w:rsidRPr="00972430">
              <w:rPr>
                <w:i/>
                <w:color w:val="000000"/>
                <w:sz w:val="22"/>
                <w:szCs w:val="22"/>
              </w:rPr>
              <w:fldChar w:fldCharType="separate"/>
            </w:r>
            <w:r w:rsidRPr="00972430">
              <w:rPr>
                <w:i/>
                <w:noProof/>
                <w:color w:val="000000"/>
                <w:sz w:val="22"/>
                <w:szCs w:val="22"/>
              </w:rPr>
              <w:t> </w:t>
            </w:r>
            <w:r w:rsidRPr="00972430">
              <w:rPr>
                <w:i/>
                <w:noProof/>
                <w:color w:val="000000"/>
                <w:sz w:val="22"/>
                <w:szCs w:val="22"/>
              </w:rPr>
              <w:t> </w:t>
            </w:r>
            <w:r w:rsidRPr="00972430">
              <w:rPr>
                <w:i/>
                <w:noProof/>
                <w:color w:val="000000"/>
                <w:sz w:val="22"/>
                <w:szCs w:val="22"/>
              </w:rPr>
              <w:t> </w:t>
            </w:r>
            <w:r w:rsidRPr="00972430">
              <w:rPr>
                <w:i/>
                <w:noProof/>
                <w:color w:val="000000"/>
                <w:sz w:val="22"/>
                <w:szCs w:val="22"/>
              </w:rPr>
              <w:t> </w:t>
            </w:r>
            <w:r w:rsidRPr="00972430">
              <w:rPr>
                <w:i/>
                <w:noProof/>
                <w:color w:val="000000"/>
                <w:sz w:val="22"/>
                <w:szCs w:val="22"/>
              </w:rPr>
              <w:t> </w:t>
            </w:r>
            <w:r w:rsidRPr="00972430">
              <w:rPr>
                <w:i/>
                <w:color w:val="000000"/>
                <w:sz w:val="22"/>
                <w:szCs w:val="22"/>
              </w:rPr>
              <w:fldChar w:fldCharType="end"/>
            </w:r>
            <w:bookmarkEnd w:id="23"/>
            <w:r w:rsidRPr="00972430">
              <w:rPr>
                <w:i/>
                <w:color w:val="000000"/>
                <w:sz w:val="22"/>
                <w:szCs w:val="22"/>
              </w:rPr>
              <w:t xml:space="preserve"> </w:t>
            </w:r>
            <w:r w:rsidR="0098537D" w:rsidRPr="00972430">
              <w:rPr>
                <w:i/>
                <w:color w:val="000000"/>
                <w:sz w:val="22"/>
                <w:szCs w:val="22"/>
              </w:rPr>
              <w:t>H</w:t>
            </w:r>
            <w:r w:rsidR="00EF320B" w:rsidRPr="00972430">
              <w:rPr>
                <w:i/>
                <w:color w:val="000000"/>
                <w:sz w:val="22"/>
                <w:szCs w:val="22"/>
              </w:rPr>
              <w:t>ectares</w:t>
            </w:r>
          </w:p>
        </w:tc>
      </w:tr>
      <w:tr w:rsidR="003403FC" w:rsidRPr="00972430" w14:paraId="391BBF64" w14:textId="77777777" w:rsidTr="008E12FF">
        <w:tc>
          <w:tcPr>
            <w:tcW w:w="3960" w:type="dxa"/>
            <w:shd w:val="clear" w:color="auto" w:fill="auto"/>
          </w:tcPr>
          <w:p w14:paraId="2F5BA342" w14:textId="77777777" w:rsidR="003403FC" w:rsidRPr="00972430" w:rsidRDefault="00AC6469" w:rsidP="006427FD">
            <w:pPr>
              <w:numPr>
                <w:ilvl w:val="0"/>
                <w:numId w:val="2"/>
              </w:numPr>
              <w:ind w:left="252" w:hanging="240"/>
              <w:rPr>
                <w:color w:val="000000"/>
                <w:sz w:val="22"/>
                <w:szCs w:val="22"/>
              </w:rPr>
            </w:pPr>
            <w:r w:rsidRPr="00972430">
              <w:rPr>
                <w:color w:val="000000"/>
                <w:sz w:val="22"/>
                <w:szCs w:val="22"/>
              </w:rPr>
              <w:t>Sustainable land management in production systems (agriculture, rangelands, and forest landscapes)</w:t>
            </w:r>
          </w:p>
        </w:tc>
        <w:tc>
          <w:tcPr>
            <w:tcW w:w="4200" w:type="dxa"/>
            <w:shd w:val="clear" w:color="auto" w:fill="auto"/>
          </w:tcPr>
          <w:p w14:paraId="6992EA40" w14:textId="77777777" w:rsidR="003403FC" w:rsidRPr="00972430" w:rsidRDefault="005D791F" w:rsidP="0014041E">
            <w:pPr>
              <w:rPr>
                <w:color w:val="000000"/>
                <w:sz w:val="22"/>
                <w:szCs w:val="22"/>
              </w:rPr>
            </w:pPr>
            <w:r w:rsidRPr="00972430">
              <w:rPr>
                <w:color w:val="000000"/>
                <w:sz w:val="22"/>
                <w:szCs w:val="22"/>
              </w:rPr>
              <w:t>120 million hectares under sustainable land management</w:t>
            </w:r>
          </w:p>
        </w:tc>
        <w:tc>
          <w:tcPr>
            <w:tcW w:w="2028" w:type="dxa"/>
            <w:shd w:val="clear" w:color="auto" w:fill="auto"/>
          </w:tcPr>
          <w:p w14:paraId="443179D5" w14:textId="77777777" w:rsidR="003403FC" w:rsidRPr="00972430" w:rsidRDefault="00C206D5" w:rsidP="00EF320B">
            <w:pPr>
              <w:rPr>
                <w:color w:val="000000"/>
                <w:sz w:val="22"/>
                <w:szCs w:val="22"/>
              </w:rPr>
            </w:pPr>
            <w:r w:rsidRPr="00972430">
              <w:rPr>
                <w:i/>
                <w:color w:val="000000"/>
                <w:sz w:val="22"/>
                <w:szCs w:val="22"/>
              </w:rPr>
              <w:fldChar w:fldCharType="begin">
                <w:ffData>
                  <w:name w:val="F_GEB_LD_target"/>
                  <w:enabled/>
                  <w:calcOnExit w:val="0"/>
                  <w:textInput/>
                </w:ffData>
              </w:fldChar>
            </w:r>
            <w:bookmarkStart w:id="24" w:name="F_GEB_LD_target"/>
            <w:r w:rsidRPr="00972430">
              <w:rPr>
                <w:i/>
                <w:color w:val="000000"/>
                <w:sz w:val="22"/>
                <w:szCs w:val="22"/>
              </w:rPr>
              <w:instrText xml:space="preserve"> FORMTEXT </w:instrText>
            </w:r>
            <w:r w:rsidRPr="00972430">
              <w:rPr>
                <w:i/>
                <w:color w:val="000000"/>
                <w:sz w:val="22"/>
                <w:szCs w:val="22"/>
              </w:rPr>
            </w:r>
            <w:r w:rsidRPr="00972430">
              <w:rPr>
                <w:i/>
                <w:color w:val="000000"/>
                <w:sz w:val="22"/>
                <w:szCs w:val="22"/>
              </w:rPr>
              <w:fldChar w:fldCharType="separate"/>
            </w:r>
            <w:r w:rsidRPr="00972430">
              <w:rPr>
                <w:i/>
                <w:noProof/>
                <w:color w:val="000000"/>
                <w:sz w:val="22"/>
                <w:szCs w:val="22"/>
              </w:rPr>
              <w:t> </w:t>
            </w:r>
            <w:r w:rsidRPr="00972430">
              <w:rPr>
                <w:i/>
                <w:noProof/>
                <w:color w:val="000000"/>
                <w:sz w:val="22"/>
                <w:szCs w:val="22"/>
              </w:rPr>
              <w:t> </w:t>
            </w:r>
            <w:r w:rsidRPr="00972430">
              <w:rPr>
                <w:i/>
                <w:noProof/>
                <w:color w:val="000000"/>
                <w:sz w:val="22"/>
                <w:szCs w:val="22"/>
              </w:rPr>
              <w:t> </w:t>
            </w:r>
            <w:r w:rsidRPr="00972430">
              <w:rPr>
                <w:i/>
                <w:noProof/>
                <w:color w:val="000000"/>
                <w:sz w:val="22"/>
                <w:szCs w:val="22"/>
              </w:rPr>
              <w:t> </w:t>
            </w:r>
            <w:r w:rsidRPr="00972430">
              <w:rPr>
                <w:i/>
                <w:noProof/>
                <w:color w:val="000000"/>
                <w:sz w:val="22"/>
                <w:szCs w:val="22"/>
              </w:rPr>
              <w:t> </w:t>
            </w:r>
            <w:r w:rsidRPr="00972430">
              <w:rPr>
                <w:i/>
                <w:color w:val="000000"/>
                <w:sz w:val="22"/>
                <w:szCs w:val="22"/>
              </w:rPr>
              <w:fldChar w:fldCharType="end"/>
            </w:r>
            <w:bookmarkEnd w:id="24"/>
            <w:r w:rsidRPr="00972430">
              <w:rPr>
                <w:i/>
                <w:color w:val="000000"/>
                <w:sz w:val="22"/>
                <w:szCs w:val="22"/>
              </w:rPr>
              <w:t xml:space="preserve"> </w:t>
            </w:r>
            <w:r w:rsidR="0098537D" w:rsidRPr="00972430">
              <w:rPr>
                <w:i/>
                <w:noProof/>
                <w:color w:val="000000"/>
                <w:sz w:val="22"/>
                <w:szCs w:val="22"/>
              </w:rPr>
              <w:t>H</w:t>
            </w:r>
            <w:r w:rsidR="00EF320B" w:rsidRPr="00972430">
              <w:rPr>
                <w:i/>
                <w:noProof/>
                <w:color w:val="000000"/>
                <w:sz w:val="22"/>
                <w:szCs w:val="22"/>
              </w:rPr>
              <w:t>ectares</w:t>
            </w:r>
            <w:r w:rsidR="003403FC" w:rsidRPr="00972430">
              <w:rPr>
                <w:noProof/>
                <w:color w:val="000000"/>
                <w:sz w:val="22"/>
                <w:szCs w:val="22"/>
              </w:rPr>
              <w:t> </w:t>
            </w:r>
            <w:r w:rsidR="003403FC" w:rsidRPr="00972430">
              <w:rPr>
                <w:noProof/>
                <w:color w:val="000000"/>
                <w:sz w:val="22"/>
                <w:szCs w:val="22"/>
              </w:rPr>
              <w:t> </w:t>
            </w:r>
            <w:r w:rsidR="003403FC" w:rsidRPr="00972430">
              <w:rPr>
                <w:noProof/>
                <w:color w:val="000000"/>
                <w:sz w:val="22"/>
                <w:szCs w:val="22"/>
              </w:rPr>
              <w:t> </w:t>
            </w:r>
          </w:p>
        </w:tc>
      </w:tr>
      <w:tr w:rsidR="008E43D0" w:rsidRPr="00972430" w14:paraId="5443AA9E" w14:textId="77777777" w:rsidTr="00210B42">
        <w:trPr>
          <w:trHeight w:val="647"/>
        </w:trPr>
        <w:tc>
          <w:tcPr>
            <w:tcW w:w="3960" w:type="dxa"/>
            <w:vMerge w:val="restart"/>
            <w:shd w:val="clear" w:color="auto" w:fill="auto"/>
          </w:tcPr>
          <w:p w14:paraId="788A1F17" w14:textId="77777777" w:rsidR="00AC6469" w:rsidRPr="00972430" w:rsidRDefault="00AC6469" w:rsidP="006427FD">
            <w:pPr>
              <w:numPr>
                <w:ilvl w:val="0"/>
                <w:numId w:val="2"/>
              </w:numPr>
              <w:ind w:left="252" w:hanging="240"/>
              <w:rPr>
                <w:color w:val="000000"/>
                <w:sz w:val="22"/>
                <w:szCs w:val="22"/>
              </w:rPr>
            </w:pPr>
            <w:r w:rsidRPr="00972430">
              <w:rPr>
                <w:color w:val="000000"/>
                <w:sz w:val="22"/>
                <w:szCs w:val="22"/>
              </w:rPr>
              <w:t>Promotion of collective management of transboundary water systems and implementation of the full range of policy, legal, and institutional reforms and investments contributing to sustainable use and maintenance of ecosystem services</w:t>
            </w:r>
          </w:p>
        </w:tc>
        <w:tc>
          <w:tcPr>
            <w:tcW w:w="4200" w:type="dxa"/>
            <w:shd w:val="clear" w:color="auto" w:fill="auto"/>
          </w:tcPr>
          <w:p w14:paraId="65D7A54C" w14:textId="77777777" w:rsidR="00AC6469" w:rsidRPr="00972430" w:rsidRDefault="005D791F" w:rsidP="0014041E">
            <w:pPr>
              <w:rPr>
                <w:color w:val="000000"/>
                <w:sz w:val="22"/>
                <w:szCs w:val="22"/>
              </w:rPr>
            </w:pPr>
            <w:r w:rsidRPr="00972430">
              <w:rPr>
                <w:color w:val="000000"/>
                <w:sz w:val="22"/>
                <w:szCs w:val="22"/>
              </w:rPr>
              <w:t xml:space="preserve">Water-food-ecosystems security and conjunctive management of surface and groundwater in at least 10 freshwater basins; </w:t>
            </w:r>
          </w:p>
        </w:tc>
        <w:tc>
          <w:tcPr>
            <w:tcW w:w="2028" w:type="dxa"/>
            <w:shd w:val="clear" w:color="auto" w:fill="auto"/>
          </w:tcPr>
          <w:p w14:paraId="1CED3CD6" w14:textId="77777777" w:rsidR="00AC6469" w:rsidRPr="00972430" w:rsidRDefault="0098537D" w:rsidP="0098537D">
            <w:pPr>
              <w:rPr>
                <w:i/>
                <w:color w:val="000000"/>
                <w:sz w:val="22"/>
                <w:szCs w:val="22"/>
              </w:rPr>
            </w:pPr>
            <w:r w:rsidRPr="00972430">
              <w:rPr>
                <w:i/>
                <w:color w:val="000000"/>
                <w:sz w:val="22"/>
                <w:szCs w:val="22"/>
              </w:rPr>
              <w:fldChar w:fldCharType="begin">
                <w:ffData>
                  <w:name w:val="F_GEB_IW1_target"/>
                  <w:enabled/>
                  <w:calcOnExit w:val="0"/>
                  <w:textInput/>
                </w:ffData>
              </w:fldChar>
            </w:r>
            <w:bookmarkStart w:id="25" w:name="F_GEB_IW1_target"/>
            <w:r w:rsidRPr="00972430">
              <w:rPr>
                <w:i/>
                <w:color w:val="000000"/>
                <w:sz w:val="22"/>
                <w:szCs w:val="22"/>
              </w:rPr>
              <w:instrText xml:space="preserve"> FORMTEXT </w:instrText>
            </w:r>
            <w:r w:rsidRPr="00972430">
              <w:rPr>
                <w:i/>
                <w:color w:val="000000"/>
                <w:sz w:val="22"/>
                <w:szCs w:val="22"/>
              </w:rPr>
            </w:r>
            <w:r w:rsidRPr="00972430">
              <w:rPr>
                <w:i/>
                <w:color w:val="000000"/>
                <w:sz w:val="22"/>
                <w:szCs w:val="22"/>
              </w:rPr>
              <w:fldChar w:fldCharType="separate"/>
            </w:r>
            <w:r w:rsidRPr="00972430">
              <w:rPr>
                <w:i/>
                <w:noProof/>
                <w:color w:val="000000"/>
                <w:sz w:val="22"/>
                <w:szCs w:val="22"/>
              </w:rPr>
              <w:t> </w:t>
            </w:r>
            <w:r w:rsidRPr="00972430">
              <w:rPr>
                <w:i/>
                <w:noProof/>
                <w:color w:val="000000"/>
                <w:sz w:val="22"/>
                <w:szCs w:val="22"/>
              </w:rPr>
              <w:t> </w:t>
            </w:r>
            <w:r w:rsidRPr="00972430">
              <w:rPr>
                <w:i/>
                <w:noProof/>
                <w:color w:val="000000"/>
                <w:sz w:val="22"/>
                <w:szCs w:val="22"/>
              </w:rPr>
              <w:t> </w:t>
            </w:r>
            <w:r w:rsidRPr="00972430">
              <w:rPr>
                <w:i/>
                <w:noProof/>
                <w:color w:val="000000"/>
                <w:sz w:val="22"/>
                <w:szCs w:val="22"/>
              </w:rPr>
              <w:t> </w:t>
            </w:r>
            <w:r w:rsidRPr="00972430">
              <w:rPr>
                <w:i/>
                <w:noProof/>
                <w:color w:val="000000"/>
                <w:sz w:val="22"/>
                <w:szCs w:val="22"/>
              </w:rPr>
              <w:t> </w:t>
            </w:r>
            <w:r w:rsidRPr="00972430">
              <w:rPr>
                <w:i/>
                <w:color w:val="000000"/>
                <w:sz w:val="22"/>
                <w:szCs w:val="22"/>
              </w:rPr>
              <w:fldChar w:fldCharType="end"/>
            </w:r>
            <w:bookmarkEnd w:id="25"/>
            <w:r w:rsidRPr="00972430">
              <w:rPr>
                <w:i/>
                <w:color w:val="000000"/>
                <w:sz w:val="22"/>
                <w:szCs w:val="22"/>
              </w:rPr>
              <w:t xml:space="preserve"> </w:t>
            </w:r>
            <w:r w:rsidR="00C206D5" w:rsidRPr="00972430">
              <w:rPr>
                <w:i/>
                <w:color w:val="000000"/>
                <w:sz w:val="22"/>
                <w:szCs w:val="22"/>
              </w:rPr>
              <w:t>Number</w:t>
            </w:r>
            <w:r w:rsidR="00E753CF" w:rsidRPr="00972430">
              <w:rPr>
                <w:i/>
                <w:color w:val="000000"/>
                <w:sz w:val="22"/>
                <w:szCs w:val="22"/>
              </w:rPr>
              <w:t xml:space="preserve"> of freshwater basins </w:t>
            </w:r>
          </w:p>
        </w:tc>
      </w:tr>
      <w:tr w:rsidR="008E43D0" w:rsidRPr="00972430" w14:paraId="64E89781" w14:textId="77777777" w:rsidTr="00210B42">
        <w:trPr>
          <w:trHeight w:val="404"/>
        </w:trPr>
        <w:tc>
          <w:tcPr>
            <w:tcW w:w="3960" w:type="dxa"/>
            <w:vMerge/>
            <w:shd w:val="clear" w:color="auto" w:fill="auto"/>
          </w:tcPr>
          <w:p w14:paraId="42F5572D" w14:textId="77777777" w:rsidR="005D791F" w:rsidRPr="00972430" w:rsidRDefault="005D791F" w:rsidP="00391BA5">
            <w:pPr>
              <w:ind w:left="12"/>
              <w:rPr>
                <w:color w:val="000000"/>
                <w:sz w:val="22"/>
                <w:szCs w:val="22"/>
              </w:rPr>
            </w:pPr>
          </w:p>
        </w:tc>
        <w:tc>
          <w:tcPr>
            <w:tcW w:w="4200" w:type="dxa"/>
            <w:shd w:val="clear" w:color="auto" w:fill="auto"/>
          </w:tcPr>
          <w:p w14:paraId="591E22C7" w14:textId="77777777" w:rsidR="005D791F" w:rsidRPr="00972430" w:rsidRDefault="005D791F" w:rsidP="00353197">
            <w:pPr>
              <w:rPr>
                <w:color w:val="000000"/>
                <w:sz w:val="22"/>
                <w:szCs w:val="22"/>
              </w:rPr>
            </w:pPr>
            <w:r w:rsidRPr="00972430">
              <w:rPr>
                <w:color w:val="000000"/>
                <w:sz w:val="22"/>
                <w:szCs w:val="22"/>
              </w:rPr>
              <w:t>20% of globally over-exploited fisheries (by volume) moved to more sustainable levels</w:t>
            </w:r>
          </w:p>
        </w:tc>
        <w:tc>
          <w:tcPr>
            <w:tcW w:w="2028" w:type="dxa"/>
            <w:shd w:val="clear" w:color="auto" w:fill="auto"/>
          </w:tcPr>
          <w:p w14:paraId="7429066E" w14:textId="77777777" w:rsidR="005D791F" w:rsidRPr="00972430" w:rsidRDefault="0098537D" w:rsidP="0098537D">
            <w:pPr>
              <w:rPr>
                <w:i/>
                <w:color w:val="000000"/>
                <w:sz w:val="22"/>
                <w:szCs w:val="22"/>
              </w:rPr>
            </w:pPr>
            <w:r w:rsidRPr="00972430">
              <w:rPr>
                <w:i/>
                <w:color w:val="000000"/>
                <w:sz w:val="22"/>
                <w:szCs w:val="22"/>
              </w:rPr>
              <w:fldChar w:fldCharType="begin">
                <w:ffData>
                  <w:name w:val="F_GEB_IW2_target"/>
                  <w:enabled/>
                  <w:calcOnExit w:val="0"/>
                  <w:textInput/>
                </w:ffData>
              </w:fldChar>
            </w:r>
            <w:bookmarkStart w:id="26" w:name="F_GEB_IW2_target"/>
            <w:r w:rsidRPr="00972430">
              <w:rPr>
                <w:i/>
                <w:color w:val="000000"/>
                <w:sz w:val="22"/>
                <w:szCs w:val="22"/>
              </w:rPr>
              <w:instrText xml:space="preserve"> FORMTEXT </w:instrText>
            </w:r>
            <w:r w:rsidRPr="00972430">
              <w:rPr>
                <w:i/>
                <w:color w:val="000000"/>
                <w:sz w:val="22"/>
                <w:szCs w:val="22"/>
              </w:rPr>
            </w:r>
            <w:r w:rsidRPr="00972430">
              <w:rPr>
                <w:i/>
                <w:color w:val="000000"/>
                <w:sz w:val="22"/>
                <w:szCs w:val="22"/>
              </w:rPr>
              <w:fldChar w:fldCharType="separate"/>
            </w:r>
            <w:r w:rsidRPr="00972430">
              <w:rPr>
                <w:i/>
                <w:noProof/>
                <w:color w:val="000000"/>
                <w:sz w:val="22"/>
                <w:szCs w:val="22"/>
              </w:rPr>
              <w:t> </w:t>
            </w:r>
            <w:r w:rsidRPr="00972430">
              <w:rPr>
                <w:i/>
                <w:noProof/>
                <w:color w:val="000000"/>
                <w:sz w:val="22"/>
                <w:szCs w:val="22"/>
              </w:rPr>
              <w:t> </w:t>
            </w:r>
            <w:r w:rsidRPr="00972430">
              <w:rPr>
                <w:i/>
                <w:noProof/>
                <w:color w:val="000000"/>
                <w:sz w:val="22"/>
                <w:szCs w:val="22"/>
              </w:rPr>
              <w:t> </w:t>
            </w:r>
            <w:r w:rsidRPr="00972430">
              <w:rPr>
                <w:i/>
                <w:noProof/>
                <w:color w:val="000000"/>
                <w:sz w:val="22"/>
                <w:szCs w:val="22"/>
              </w:rPr>
              <w:t> </w:t>
            </w:r>
            <w:r w:rsidRPr="00972430">
              <w:rPr>
                <w:i/>
                <w:noProof/>
                <w:color w:val="000000"/>
                <w:sz w:val="22"/>
                <w:szCs w:val="22"/>
              </w:rPr>
              <w:t> </w:t>
            </w:r>
            <w:r w:rsidRPr="00972430">
              <w:rPr>
                <w:i/>
                <w:color w:val="000000"/>
                <w:sz w:val="22"/>
                <w:szCs w:val="22"/>
              </w:rPr>
              <w:fldChar w:fldCharType="end"/>
            </w:r>
            <w:bookmarkEnd w:id="26"/>
            <w:r w:rsidRPr="00972430">
              <w:rPr>
                <w:i/>
                <w:color w:val="000000"/>
                <w:sz w:val="22"/>
                <w:szCs w:val="22"/>
              </w:rPr>
              <w:t xml:space="preserve"> </w:t>
            </w:r>
            <w:r w:rsidR="001245CF" w:rsidRPr="00972430">
              <w:rPr>
                <w:i/>
                <w:color w:val="000000"/>
                <w:sz w:val="22"/>
                <w:szCs w:val="22"/>
              </w:rPr>
              <w:t>P</w:t>
            </w:r>
            <w:r w:rsidR="007A1D66" w:rsidRPr="00972430">
              <w:rPr>
                <w:i/>
                <w:color w:val="000000"/>
                <w:sz w:val="22"/>
                <w:szCs w:val="22"/>
              </w:rPr>
              <w:t>ercent of fisheries, by volume</w:t>
            </w:r>
            <w:r w:rsidR="001245CF" w:rsidRPr="00972430">
              <w:rPr>
                <w:i/>
                <w:color w:val="000000"/>
                <w:sz w:val="22"/>
                <w:szCs w:val="22"/>
              </w:rPr>
              <w:t xml:space="preserve"> </w:t>
            </w:r>
          </w:p>
        </w:tc>
      </w:tr>
      <w:tr w:rsidR="00AC6469" w:rsidRPr="00972430" w14:paraId="7D254682" w14:textId="77777777" w:rsidTr="008E12FF">
        <w:tc>
          <w:tcPr>
            <w:tcW w:w="3960" w:type="dxa"/>
            <w:shd w:val="clear" w:color="auto" w:fill="auto"/>
          </w:tcPr>
          <w:p w14:paraId="4A091F48" w14:textId="77777777" w:rsidR="00AC6469" w:rsidRPr="00972430" w:rsidRDefault="008E12FF" w:rsidP="006427FD">
            <w:pPr>
              <w:numPr>
                <w:ilvl w:val="0"/>
                <w:numId w:val="2"/>
              </w:numPr>
              <w:ind w:left="252" w:hanging="720"/>
              <w:rPr>
                <w:color w:val="000000"/>
                <w:sz w:val="22"/>
                <w:szCs w:val="22"/>
              </w:rPr>
            </w:pPr>
            <w:r w:rsidRPr="00972430">
              <w:rPr>
                <w:color w:val="000000"/>
                <w:sz w:val="22"/>
                <w:szCs w:val="22"/>
              </w:rPr>
              <w:t xml:space="preserve">4. </w:t>
            </w:r>
            <w:r w:rsidR="00AC6469" w:rsidRPr="00972430">
              <w:rPr>
                <w:color w:val="000000"/>
                <w:sz w:val="22"/>
                <w:szCs w:val="22"/>
              </w:rPr>
              <w:t>Support to transformational shifts towards a low-emission and resilient development path</w:t>
            </w:r>
          </w:p>
        </w:tc>
        <w:tc>
          <w:tcPr>
            <w:tcW w:w="4200" w:type="dxa"/>
            <w:shd w:val="clear" w:color="auto" w:fill="auto"/>
          </w:tcPr>
          <w:p w14:paraId="5B01EAD1" w14:textId="77777777" w:rsidR="00AC6469" w:rsidRPr="00972430" w:rsidRDefault="005D791F" w:rsidP="00091854">
            <w:pPr>
              <w:rPr>
                <w:color w:val="000000"/>
                <w:sz w:val="22"/>
                <w:szCs w:val="22"/>
              </w:rPr>
            </w:pPr>
            <w:r w:rsidRPr="00972430">
              <w:rPr>
                <w:color w:val="000000"/>
                <w:sz w:val="22"/>
                <w:szCs w:val="22"/>
              </w:rPr>
              <w:t>750 million tons of CO</w:t>
            </w:r>
            <w:r w:rsidRPr="00972430">
              <w:rPr>
                <w:color w:val="000000"/>
                <w:sz w:val="22"/>
                <w:szCs w:val="22"/>
                <w:vertAlign w:val="subscript"/>
              </w:rPr>
              <w:t>2</w:t>
            </w:r>
            <w:r w:rsidRPr="00F41939">
              <w:rPr>
                <w:color w:val="000000"/>
                <w:sz w:val="22"/>
                <w:szCs w:val="22"/>
                <w:vertAlign w:val="superscript"/>
              </w:rPr>
              <w:t>e</w:t>
            </w:r>
            <w:r w:rsidR="00EA6442">
              <w:rPr>
                <w:color w:val="000000"/>
                <w:sz w:val="22"/>
                <w:szCs w:val="22"/>
                <w:vertAlign w:val="superscript"/>
              </w:rPr>
              <w:t>q</w:t>
            </w:r>
            <w:r w:rsidRPr="00F41939">
              <w:rPr>
                <w:color w:val="000000"/>
                <w:sz w:val="22"/>
                <w:szCs w:val="22"/>
                <w:vertAlign w:val="superscript"/>
              </w:rPr>
              <w:t xml:space="preserve"> </w:t>
            </w:r>
            <w:r w:rsidRPr="00972430">
              <w:rPr>
                <w:color w:val="000000"/>
                <w:sz w:val="22"/>
                <w:szCs w:val="22"/>
              </w:rPr>
              <w:t xml:space="preserve"> mitigated</w:t>
            </w:r>
            <w:r w:rsidR="00091854" w:rsidRPr="00972430">
              <w:rPr>
                <w:color w:val="000000"/>
                <w:sz w:val="22"/>
                <w:szCs w:val="22"/>
              </w:rPr>
              <w:t xml:space="preserve"> (include both direct</w:t>
            </w:r>
            <w:r w:rsidR="006555AB" w:rsidRPr="00972430">
              <w:rPr>
                <w:color w:val="000000"/>
                <w:sz w:val="22"/>
                <w:szCs w:val="22"/>
              </w:rPr>
              <w:t xml:space="preserve"> </w:t>
            </w:r>
            <w:r w:rsidR="00091854" w:rsidRPr="00972430">
              <w:rPr>
                <w:color w:val="000000"/>
                <w:sz w:val="22"/>
                <w:szCs w:val="22"/>
              </w:rPr>
              <w:t>and indirect)</w:t>
            </w:r>
          </w:p>
        </w:tc>
        <w:tc>
          <w:tcPr>
            <w:tcW w:w="2028" w:type="dxa"/>
            <w:shd w:val="clear" w:color="auto" w:fill="auto"/>
          </w:tcPr>
          <w:p w14:paraId="739A2FB6" w14:textId="58899A7C" w:rsidR="00AC6469" w:rsidRPr="003B4265" w:rsidRDefault="00D4492C" w:rsidP="00AF27A4">
            <w:pPr>
              <w:rPr>
                <w:b/>
                <w:i/>
                <w:color w:val="000000"/>
                <w:sz w:val="22"/>
                <w:szCs w:val="22"/>
              </w:rPr>
            </w:pPr>
            <w:r w:rsidRPr="003B4265">
              <w:rPr>
                <w:b/>
                <w:sz w:val="22"/>
                <w:szCs w:val="22"/>
              </w:rPr>
              <w:t>2.</w:t>
            </w:r>
            <w:r w:rsidR="00AF27A4" w:rsidRPr="003B4265">
              <w:rPr>
                <w:b/>
                <w:sz w:val="22"/>
                <w:szCs w:val="22"/>
              </w:rPr>
              <w:t>3 million</w:t>
            </w:r>
            <w:r w:rsidR="00102921" w:rsidRPr="003B4265">
              <w:rPr>
                <w:b/>
                <w:sz w:val="22"/>
                <w:szCs w:val="22"/>
              </w:rPr>
              <w:t xml:space="preserve"> </w:t>
            </w:r>
            <w:r w:rsidR="001245CF" w:rsidRPr="003B4265">
              <w:rPr>
                <w:b/>
                <w:i/>
                <w:color w:val="000000"/>
                <w:sz w:val="22"/>
                <w:szCs w:val="22"/>
              </w:rPr>
              <w:t>metric tons</w:t>
            </w:r>
          </w:p>
        </w:tc>
      </w:tr>
      <w:tr w:rsidR="007D4CA4" w:rsidRPr="00972430" w14:paraId="449578EA" w14:textId="77777777" w:rsidTr="008E12FF">
        <w:trPr>
          <w:trHeight w:val="465"/>
        </w:trPr>
        <w:tc>
          <w:tcPr>
            <w:tcW w:w="3960" w:type="dxa"/>
            <w:vMerge w:val="restart"/>
            <w:shd w:val="clear" w:color="auto" w:fill="auto"/>
          </w:tcPr>
          <w:p w14:paraId="1A0EF0ED" w14:textId="77777777" w:rsidR="007D4CA4" w:rsidRPr="00972430" w:rsidRDefault="007D4CA4" w:rsidP="006427FD">
            <w:pPr>
              <w:numPr>
                <w:ilvl w:val="0"/>
                <w:numId w:val="2"/>
              </w:numPr>
              <w:ind w:left="252" w:hanging="240"/>
              <w:rPr>
                <w:color w:val="000000"/>
                <w:sz w:val="22"/>
                <w:szCs w:val="22"/>
              </w:rPr>
            </w:pPr>
            <w:r w:rsidRPr="00972430">
              <w:rPr>
                <w:color w:val="000000"/>
                <w:sz w:val="22"/>
                <w:szCs w:val="22"/>
              </w:rPr>
              <w:t>Increase in phase-out, disposal and reduction of releases of POPs, ODS, mercury and other chemicals of global concern</w:t>
            </w:r>
          </w:p>
        </w:tc>
        <w:tc>
          <w:tcPr>
            <w:tcW w:w="4200" w:type="dxa"/>
            <w:shd w:val="clear" w:color="auto" w:fill="auto"/>
          </w:tcPr>
          <w:p w14:paraId="4A3D65C6" w14:textId="77777777" w:rsidR="007D4CA4" w:rsidRPr="00972430" w:rsidRDefault="007D4CA4" w:rsidP="00353197">
            <w:pPr>
              <w:rPr>
                <w:color w:val="000000"/>
                <w:sz w:val="22"/>
                <w:szCs w:val="22"/>
              </w:rPr>
            </w:pPr>
            <w:r w:rsidRPr="00972430">
              <w:rPr>
                <w:color w:val="000000"/>
                <w:sz w:val="22"/>
                <w:szCs w:val="22"/>
              </w:rPr>
              <w:t xml:space="preserve">Disposal of 80,000 tons of POPs (PCB, obsolete pesticides) </w:t>
            </w:r>
          </w:p>
        </w:tc>
        <w:tc>
          <w:tcPr>
            <w:tcW w:w="2028" w:type="dxa"/>
            <w:shd w:val="clear" w:color="auto" w:fill="auto"/>
          </w:tcPr>
          <w:p w14:paraId="3076472E" w14:textId="77777777" w:rsidR="007D4CA4" w:rsidRPr="00972430" w:rsidRDefault="002F5C30" w:rsidP="00353197">
            <w:pPr>
              <w:rPr>
                <w:color w:val="000000"/>
                <w:sz w:val="22"/>
                <w:szCs w:val="22"/>
              </w:rPr>
            </w:pPr>
            <w:r w:rsidRPr="00972430">
              <w:rPr>
                <w:i/>
                <w:color w:val="000000"/>
                <w:sz w:val="22"/>
                <w:szCs w:val="22"/>
              </w:rPr>
              <w:fldChar w:fldCharType="begin">
                <w:ffData>
                  <w:name w:val="F_GEB_CW1"/>
                  <w:enabled/>
                  <w:calcOnExit w:val="0"/>
                  <w:textInput/>
                </w:ffData>
              </w:fldChar>
            </w:r>
            <w:bookmarkStart w:id="27" w:name="F_GEB_CW1"/>
            <w:r w:rsidRPr="00972430">
              <w:rPr>
                <w:i/>
                <w:color w:val="000000"/>
                <w:sz w:val="22"/>
                <w:szCs w:val="22"/>
              </w:rPr>
              <w:instrText xml:space="preserve"> FORMTEXT </w:instrText>
            </w:r>
            <w:r w:rsidRPr="00972430">
              <w:rPr>
                <w:i/>
                <w:color w:val="000000"/>
                <w:sz w:val="22"/>
                <w:szCs w:val="22"/>
              </w:rPr>
            </w:r>
            <w:r w:rsidRPr="00972430">
              <w:rPr>
                <w:i/>
                <w:color w:val="000000"/>
                <w:sz w:val="22"/>
                <w:szCs w:val="22"/>
              </w:rPr>
              <w:fldChar w:fldCharType="separate"/>
            </w:r>
            <w:r w:rsidRPr="00972430">
              <w:rPr>
                <w:i/>
                <w:noProof/>
                <w:color w:val="000000"/>
                <w:sz w:val="22"/>
                <w:szCs w:val="22"/>
              </w:rPr>
              <w:t> </w:t>
            </w:r>
            <w:r w:rsidRPr="00972430">
              <w:rPr>
                <w:i/>
                <w:noProof/>
                <w:color w:val="000000"/>
                <w:sz w:val="22"/>
                <w:szCs w:val="22"/>
              </w:rPr>
              <w:t> </w:t>
            </w:r>
            <w:r w:rsidRPr="00972430">
              <w:rPr>
                <w:i/>
                <w:noProof/>
                <w:color w:val="000000"/>
                <w:sz w:val="22"/>
                <w:szCs w:val="22"/>
              </w:rPr>
              <w:t> </w:t>
            </w:r>
            <w:r w:rsidRPr="00972430">
              <w:rPr>
                <w:i/>
                <w:noProof/>
                <w:color w:val="000000"/>
                <w:sz w:val="22"/>
                <w:szCs w:val="22"/>
              </w:rPr>
              <w:t> </w:t>
            </w:r>
            <w:r w:rsidRPr="00972430">
              <w:rPr>
                <w:i/>
                <w:noProof/>
                <w:color w:val="000000"/>
                <w:sz w:val="22"/>
                <w:szCs w:val="22"/>
              </w:rPr>
              <w:t> </w:t>
            </w:r>
            <w:r w:rsidRPr="00972430">
              <w:rPr>
                <w:i/>
                <w:color w:val="000000"/>
                <w:sz w:val="22"/>
                <w:szCs w:val="22"/>
              </w:rPr>
              <w:fldChar w:fldCharType="end"/>
            </w:r>
            <w:bookmarkEnd w:id="27"/>
            <w:r w:rsidR="00ED35E4" w:rsidRPr="00972430">
              <w:rPr>
                <w:i/>
                <w:color w:val="000000"/>
                <w:sz w:val="22"/>
                <w:szCs w:val="22"/>
              </w:rPr>
              <w:t xml:space="preserve"> metric tons</w:t>
            </w:r>
          </w:p>
        </w:tc>
      </w:tr>
      <w:tr w:rsidR="007D4CA4" w:rsidRPr="00972430" w14:paraId="396691E5" w14:textId="77777777" w:rsidTr="008E12FF">
        <w:trPr>
          <w:trHeight w:val="300"/>
        </w:trPr>
        <w:tc>
          <w:tcPr>
            <w:tcW w:w="3960" w:type="dxa"/>
            <w:vMerge/>
            <w:shd w:val="clear" w:color="auto" w:fill="auto"/>
          </w:tcPr>
          <w:p w14:paraId="354C949B" w14:textId="77777777" w:rsidR="007D4CA4" w:rsidRPr="00972430" w:rsidRDefault="007D4CA4" w:rsidP="006427FD">
            <w:pPr>
              <w:numPr>
                <w:ilvl w:val="0"/>
                <w:numId w:val="2"/>
              </w:numPr>
              <w:ind w:left="12"/>
              <w:rPr>
                <w:color w:val="000000"/>
                <w:sz w:val="22"/>
                <w:szCs w:val="22"/>
              </w:rPr>
            </w:pPr>
          </w:p>
        </w:tc>
        <w:tc>
          <w:tcPr>
            <w:tcW w:w="4200" w:type="dxa"/>
            <w:shd w:val="clear" w:color="auto" w:fill="auto"/>
          </w:tcPr>
          <w:p w14:paraId="55EDD1DA" w14:textId="77777777" w:rsidR="007D4CA4" w:rsidRPr="00972430" w:rsidRDefault="007D4CA4" w:rsidP="00353197">
            <w:pPr>
              <w:rPr>
                <w:color w:val="000000"/>
                <w:sz w:val="22"/>
                <w:szCs w:val="22"/>
              </w:rPr>
            </w:pPr>
            <w:r w:rsidRPr="00972430">
              <w:rPr>
                <w:color w:val="000000"/>
                <w:sz w:val="22"/>
                <w:szCs w:val="22"/>
              </w:rPr>
              <w:t>Reduction of 1000 tons of Mercury</w:t>
            </w:r>
          </w:p>
        </w:tc>
        <w:tc>
          <w:tcPr>
            <w:tcW w:w="2028" w:type="dxa"/>
            <w:shd w:val="clear" w:color="auto" w:fill="auto"/>
          </w:tcPr>
          <w:p w14:paraId="1F988658" w14:textId="77777777" w:rsidR="007D4CA4" w:rsidRPr="00972430" w:rsidRDefault="002F5C30" w:rsidP="00353197">
            <w:pPr>
              <w:rPr>
                <w:color w:val="000000"/>
                <w:sz w:val="22"/>
                <w:szCs w:val="22"/>
              </w:rPr>
            </w:pPr>
            <w:r w:rsidRPr="00972430">
              <w:rPr>
                <w:i/>
                <w:color w:val="000000"/>
                <w:sz w:val="22"/>
                <w:szCs w:val="22"/>
              </w:rPr>
              <w:fldChar w:fldCharType="begin">
                <w:ffData>
                  <w:name w:val="F_GEB_CW2"/>
                  <w:enabled/>
                  <w:calcOnExit w:val="0"/>
                  <w:textInput/>
                </w:ffData>
              </w:fldChar>
            </w:r>
            <w:bookmarkStart w:id="28" w:name="F_GEB_CW2"/>
            <w:r w:rsidRPr="00972430">
              <w:rPr>
                <w:i/>
                <w:color w:val="000000"/>
                <w:sz w:val="22"/>
                <w:szCs w:val="22"/>
              </w:rPr>
              <w:instrText xml:space="preserve"> FORMTEXT </w:instrText>
            </w:r>
            <w:r w:rsidRPr="00972430">
              <w:rPr>
                <w:i/>
                <w:color w:val="000000"/>
                <w:sz w:val="22"/>
                <w:szCs w:val="22"/>
              </w:rPr>
            </w:r>
            <w:r w:rsidRPr="00972430">
              <w:rPr>
                <w:i/>
                <w:color w:val="000000"/>
                <w:sz w:val="22"/>
                <w:szCs w:val="22"/>
              </w:rPr>
              <w:fldChar w:fldCharType="separate"/>
            </w:r>
            <w:r w:rsidRPr="00972430">
              <w:rPr>
                <w:i/>
                <w:noProof/>
                <w:color w:val="000000"/>
                <w:sz w:val="22"/>
                <w:szCs w:val="22"/>
              </w:rPr>
              <w:t> </w:t>
            </w:r>
            <w:r w:rsidRPr="00972430">
              <w:rPr>
                <w:i/>
                <w:noProof/>
                <w:color w:val="000000"/>
                <w:sz w:val="22"/>
                <w:szCs w:val="22"/>
              </w:rPr>
              <w:t> </w:t>
            </w:r>
            <w:r w:rsidRPr="00972430">
              <w:rPr>
                <w:i/>
                <w:noProof/>
                <w:color w:val="000000"/>
                <w:sz w:val="22"/>
                <w:szCs w:val="22"/>
              </w:rPr>
              <w:t> </w:t>
            </w:r>
            <w:r w:rsidRPr="00972430">
              <w:rPr>
                <w:i/>
                <w:noProof/>
                <w:color w:val="000000"/>
                <w:sz w:val="22"/>
                <w:szCs w:val="22"/>
              </w:rPr>
              <w:t> </w:t>
            </w:r>
            <w:r w:rsidRPr="00972430">
              <w:rPr>
                <w:i/>
                <w:noProof/>
                <w:color w:val="000000"/>
                <w:sz w:val="22"/>
                <w:szCs w:val="22"/>
              </w:rPr>
              <w:t> </w:t>
            </w:r>
            <w:r w:rsidRPr="00972430">
              <w:rPr>
                <w:i/>
                <w:color w:val="000000"/>
                <w:sz w:val="22"/>
                <w:szCs w:val="22"/>
              </w:rPr>
              <w:fldChar w:fldCharType="end"/>
            </w:r>
            <w:bookmarkEnd w:id="28"/>
            <w:r w:rsidR="00ED35E4" w:rsidRPr="00972430">
              <w:rPr>
                <w:i/>
                <w:color w:val="000000"/>
                <w:sz w:val="22"/>
                <w:szCs w:val="22"/>
              </w:rPr>
              <w:t xml:space="preserve"> metric tons</w:t>
            </w:r>
          </w:p>
        </w:tc>
      </w:tr>
      <w:tr w:rsidR="007D4CA4" w:rsidRPr="00972430" w14:paraId="009AF723" w14:textId="77777777" w:rsidTr="008E12FF">
        <w:trPr>
          <w:trHeight w:val="225"/>
        </w:trPr>
        <w:tc>
          <w:tcPr>
            <w:tcW w:w="3960" w:type="dxa"/>
            <w:vMerge/>
            <w:shd w:val="clear" w:color="auto" w:fill="auto"/>
          </w:tcPr>
          <w:p w14:paraId="2EF7D350" w14:textId="77777777" w:rsidR="007D4CA4" w:rsidRPr="00972430" w:rsidRDefault="007D4CA4" w:rsidP="006427FD">
            <w:pPr>
              <w:numPr>
                <w:ilvl w:val="0"/>
                <w:numId w:val="2"/>
              </w:numPr>
              <w:ind w:left="12"/>
              <w:rPr>
                <w:color w:val="000000"/>
                <w:sz w:val="22"/>
                <w:szCs w:val="22"/>
              </w:rPr>
            </w:pPr>
          </w:p>
        </w:tc>
        <w:tc>
          <w:tcPr>
            <w:tcW w:w="4200" w:type="dxa"/>
            <w:shd w:val="clear" w:color="auto" w:fill="auto"/>
          </w:tcPr>
          <w:p w14:paraId="747264B9" w14:textId="77777777" w:rsidR="007D4CA4" w:rsidRPr="00972430" w:rsidRDefault="007D4CA4" w:rsidP="00353197">
            <w:pPr>
              <w:rPr>
                <w:color w:val="000000"/>
                <w:sz w:val="22"/>
                <w:szCs w:val="22"/>
              </w:rPr>
            </w:pPr>
            <w:r w:rsidRPr="00972430">
              <w:rPr>
                <w:color w:val="000000"/>
                <w:sz w:val="22"/>
                <w:szCs w:val="22"/>
              </w:rPr>
              <w:t>Phase-out of 303.44 tons of ODP (HCFC)</w:t>
            </w:r>
          </w:p>
        </w:tc>
        <w:tc>
          <w:tcPr>
            <w:tcW w:w="2028" w:type="dxa"/>
            <w:shd w:val="clear" w:color="auto" w:fill="auto"/>
          </w:tcPr>
          <w:p w14:paraId="638F040B" w14:textId="77777777" w:rsidR="007D4CA4" w:rsidRPr="00972430" w:rsidRDefault="002F5C30" w:rsidP="007C6EF8">
            <w:pPr>
              <w:rPr>
                <w:color w:val="000000"/>
                <w:sz w:val="22"/>
                <w:szCs w:val="22"/>
              </w:rPr>
            </w:pPr>
            <w:r w:rsidRPr="00972430">
              <w:rPr>
                <w:i/>
                <w:color w:val="000000"/>
                <w:sz w:val="22"/>
                <w:szCs w:val="22"/>
              </w:rPr>
              <w:fldChar w:fldCharType="begin">
                <w:ffData>
                  <w:name w:val="F_GEB_CW3"/>
                  <w:enabled/>
                  <w:calcOnExit w:val="0"/>
                  <w:textInput/>
                </w:ffData>
              </w:fldChar>
            </w:r>
            <w:bookmarkStart w:id="29" w:name="F_GEB_CW3"/>
            <w:r w:rsidRPr="00972430">
              <w:rPr>
                <w:i/>
                <w:color w:val="000000"/>
                <w:sz w:val="22"/>
                <w:szCs w:val="22"/>
              </w:rPr>
              <w:instrText xml:space="preserve"> FORMTEXT </w:instrText>
            </w:r>
            <w:r w:rsidRPr="00972430">
              <w:rPr>
                <w:i/>
                <w:color w:val="000000"/>
                <w:sz w:val="22"/>
                <w:szCs w:val="22"/>
              </w:rPr>
            </w:r>
            <w:r w:rsidRPr="00972430">
              <w:rPr>
                <w:i/>
                <w:color w:val="000000"/>
                <w:sz w:val="22"/>
                <w:szCs w:val="22"/>
              </w:rPr>
              <w:fldChar w:fldCharType="separate"/>
            </w:r>
            <w:r w:rsidRPr="00972430">
              <w:rPr>
                <w:i/>
                <w:noProof/>
                <w:color w:val="000000"/>
                <w:sz w:val="22"/>
                <w:szCs w:val="22"/>
              </w:rPr>
              <w:t> </w:t>
            </w:r>
            <w:r w:rsidRPr="00972430">
              <w:rPr>
                <w:i/>
                <w:noProof/>
                <w:color w:val="000000"/>
                <w:sz w:val="22"/>
                <w:szCs w:val="22"/>
              </w:rPr>
              <w:t> </w:t>
            </w:r>
            <w:r w:rsidRPr="00972430">
              <w:rPr>
                <w:i/>
                <w:noProof/>
                <w:color w:val="000000"/>
                <w:sz w:val="22"/>
                <w:szCs w:val="22"/>
              </w:rPr>
              <w:t> </w:t>
            </w:r>
            <w:r w:rsidRPr="00972430">
              <w:rPr>
                <w:i/>
                <w:noProof/>
                <w:color w:val="000000"/>
                <w:sz w:val="22"/>
                <w:szCs w:val="22"/>
              </w:rPr>
              <w:t> </w:t>
            </w:r>
            <w:r w:rsidRPr="00972430">
              <w:rPr>
                <w:i/>
                <w:noProof/>
                <w:color w:val="000000"/>
                <w:sz w:val="22"/>
                <w:szCs w:val="22"/>
              </w:rPr>
              <w:t> </w:t>
            </w:r>
            <w:r w:rsidRPr="00972430">
              <w:rPr>
                <w:i/>
                <w:color w:val="000000"/>
                <w:sz w:val="22"/>
                <w:szCs w:val="22"/>
              </w:rPr>
              <w:fldChar w:fldCharType="end"/>
            </w:r>
            <w:bookmarkEnd w:id="29"/>
            <w:r w:rsidR="00ED35E4" w:rsidRPr="00972430">
              <w:rPr>
                <w:i/>
                <w:color w:val="000000"/>
                <w:sz w:val="22"/>
                <w:szCs w:val="22"/>
              </w:rPr>
              <w:t xml:space="preserve"> </w:t>
            </w:r>
            <w:r w:rsidR="007C6EF8" w:rsidRPr="00972430">
              <w:rPr>
                <w:i/>
                <w:color w:val="000000"/>
                <w:sz w:val="22"/>
                <w:szCs w:val="22"/>
              </w:rPr>
              <w:t>ODP</w:t>
            </w:r>
            <w:r w:rsidR="00ED35E4" w:rsidRPr="00972430">
              <w:rPr>
                <w:i/>
                <w:color w:val="000000"/>
                <w:sz w:val="22"/>
                <w:szCs w:val="22"/>
              </w:rPr>
              <w:t xml:space="preserve"> tons</w:t>
            </w:r>
          </w:p>
        </w:tc>
      </w:tr>
      <w:tr w:rsidR="008E43D0" w:rsidRPr="00972430" w14:paraId="120D4ADC" w14:textId="77777777" w:rsidTr="00210B42">
        <w:trPr>
          <w:trHeight w:val="755"/>
        </w:trPr>
        <w:tc>
          <w:tcPr>
            <w:tcW w:w="3960" w:type="dxa"/>
            <w:vMerge w:val="restart"/>
            <w:shd w:val="clear" w:color="auto" w:fill="auto"/>
          </w:tcPr>
          <w:p w14:paraId="5407A4B9" w14:textId="77777777" w:rsidR="007D4CA4" w:rsidRPr="00972430" w:rsidRDefault="007D4CA4" w:rsidP="006427FD">
            <w:pPr>
              <w:numPr>
                <w:ilvl w:val="0"/>
                <w:numId w:val="3"/>
              </w:numPr>
              <w:ind w:left="252" w:hanging="240"/>
              <w:rPr>
                <w:color w:val="000000"/>
                <w:sz w:val="22"/>
                <w:szCs w:val="22"/>
              </w:rPr>
            </w:pPr>
            <w:r w:rsidRPr="00972430">
              <w:rPr>
                <w:color w:val="000000"/>
                <w:sz w:val="22"/>
                <w:szCs w:val="22"/>
              </w:rPr>
              <w:t xml:space="preserve">Enhance capacity of countries to implement MEAs (multilateral environmental agreements) and mainstream into national and sub-national policy, planning financial and legal frameworks </w:t>
            </w:r>
          </w:p>
        </w:tc>
        <w:tc>
          <w:tcPr>
            <w:tcW w:w="4200" w:type="dxa"/>
            <w:shd w:val="clear" w:color="auto" w:fill="auto"/>
          </w:tcPr>
          <w:p w14:paraId="44473116" w14:textId="77777777" w:rsidR="007D4CA4" w:rsidRPr="00972430" w:rsidRDefault="007D4CA4" w:rsidP="00353197">
            <w:pPr>
              <w:rPr>
                <w:color w:val="000000"/>
                <w:sz w:val="22"/>
                <w:szCs w:val="22"/>
              </w:rPr>
            </w:pPr>
            <w:r w:rsidRPr="00972430">
              <w:rPr>
                <w:color w:val="000000"/>
                <w:sz w:val="22"/>
                <w:szCs w:val="22"/>
              </w:rPr>
              <w:t>Development and sectoral planning frameworks integrate measurable targets drawn from the MEAs in at least 10 countries</w:t>
            </w:r>
          </w:p>
        </w:tc>
        <w:tc>
          <w:tcPr>
            <w:tcW w:w="2028" w:type="dxa"/>
            <w:shd w:val="clear" w:color="auto" w:fill="auto"/>
          </w:tcPr>
          <w:p w14:paraId="7A33032A" w14:textId="77777777" w:rsidR="007D4CA4" w:rsidRPr="00972430" w:rsidRDefault="00ED35E4" w:rsidP="00ED35E4">
            <w:pPr>
              <w:rPr>
                <w:i/>
                <w:color w:val="000000"/>
                <w:sz w:val="22"/>
                <w:szCs w:val="22"/>
              </w:rPr>
            </w:pPr>
            <w:r w:rsidRPr="00972430">
              <w:rPr>
                <w:i/>
                <w:color w:val="000000"/>
                <w:sz w:val="22"/>
                <w:szCs w:val="22"/>
              </w:rPr>
              <w:t xml:space="preserve">Number of Countries: </w:t>
            </w:r>
            <w:r w:rsidRPr="00972430">
              <w:rPr>
                <w:i/>
                <w:color w:val="000000"/>
                <w:sz w:val="22"/>
                <w:szCs w:val="22"/>
              </w:rPr>
              <w:fldChar w:fldCharType="begin">
                <w:ffData>
                  <w:name w:val="F_GEB_CD1"/>
                  <w:enabled/>
                  <w:calcOnExit w:val="0"/>
                  <w:textInput/>
                </w:ffData>
              </w:fldChar>
            </w:r>
            <w:bookmarkStart w:id="30" w:name="F_GEB_CD1"/>
            <w:r w:rsidRPr="00972430">
              <w:rPr>
                <w:i/>
                <w:color w:val="000000"/>
                <w:sz w:val="22"/>
                <w:szCs w:val="22"/>
              </w:rPr>
              <w:instrText xml:space="preserve"> FORMTEXT </w:instrText>
            </w:r>
            <w:r w:rsidRPr="00972430">
              <w:rPr>
                <w:i/>
                <w:color w:val="000000"/>
                <w:sz w:val="22"/>
                <w:szCs w:val="22"/>
              </w:rPr>
            </w:r>
            <w:r w:rsidRPr="00972430">
              <w:rPr>
                <w:i/>
                <w:color w:val="000000"/>
                <w:sz w:val="22"/>
                <w:szCs w:val="22"/>
              </w:rPr>
              <w:fldChar w:fldCharType="separate"/>
            </w:r>
            <w:r w:rsidRPr="00972430">
              <w:rPr>
                <w:i/>
                <w:noProof/>
                <w:color w:val="000000"/>
                <w:sz w:val="22"/>
                <w:szCs w:val="22"/>
              </w:rPr>
              <w:t> </w:t>
            </w:r>
            <w:r w:rsidRPr="00972430">
              <w:rPr>
                <w:i/>
                <w:noProof/>
                <w:color w:val="000000"/>
                <w:sz w:val="22"/>
                <w:szCs w:val="22"/>
              </w:rPr>
              <w:t> </w:t>
            </w:r>
            <w:r w:rsidRPr="00972430">
              <w:rPr>
                <w:i/>
                <w:noProof/>
                <w:color w:val="000000"/>
                <w:sz w:val="22"/>
                <w:szCs w:val="22"/>
              </w:rPr>
              <w:t> </w:t>
            </w:r>
            <w:r w:rsidRPr="00972430">
              <w:rPr>
                <w:i/>
                <w:noProof/>
                <w:color w:val="000000"/>
                <w:sz w:val="22"/>
                <w:szCs w:val="22"/>
              </w:rPr>
              <w:t> </w:t>
            </w:r>
            <w:r w:rsidRPr="00972430">
              <w:rPr>
                <w:i/>
                <w:noProof/>
                <w:color w:val="000000"/>
                <w:sz w:val="22"/>
                <w:szCs w:val="22"/>
              </w:rPr>
              <w:t> </w:t>
            </w:r>
            <w:r w:rsidRPr="00972430">
              <w:rPr>
                <w:i/>
                <w:color w:val="000000"/>
                <w:sz w:val="22"/>
                <w:szCs w:val="22"/>
              </w:rPr>
              <w:fldChar w:fldCharType="end"/>
            </w:r>
            <w:bookmarkEnd w:id="30"/>
          </w:p>
        </w:tc>
      </w:tr>
      <w:tr w:rsidR="007D4CA4" w:rsidRPr="00972430" w14:paraId="31B629E0" w14:textId="77777777" w:rsidTr="008E12FF">
        <w:trPr>
          <w:trHeight w:val="690"/>
        </w:trPr>
        <w:tc>
          <w:tcPr>
            <w:tcW w:w="3960" w:type="dxa"/>
            <w:vMerge/>
            <w:shd w:val="clear" w:color="auto" w:fill="auto"/>
          </w:tcPr>
          <w:p w14:paraId="22FDA347" w14:textId="77777777" w:rsidR="007D4CA4" w:rsidRPr="00972430" w:rsidRDefault="007D4CA4" w:rsidP="006427FD">
            <w:pPr>
              <w:numPr>
                <w:ilvl w:val="0"/>
                <w:numId w:val="3"/>
              </w:numPr>
              <w:ind w:left="12"/>
              <w:rPr>
                <w:color w:val="000000"/>
                <w:sz w:val="22"/>
                <w:szCs w:val="22"/>
              </w:rPr>
            </w:pPr>
          </w:p>
        </w:tc>
        <w:tc>
          <w:tcPr>
            <w:tcW w:w="4200" w:type="dxa"/>
            <w:shd w:val="clear" w:color="auto" w:fill="auto"/>
          </w:tcPr>
          <w:p w14:paraId="776DADF6" w14:textId="77777777" w:rsidR="007D4CA4" w:rsidRPr="00972430" w:rsidRDefault="007D4CA4" w:rsidP="00353197">
            <w:pPr>
              <w:rPr>
                <w:color w:val="000000"/>
                <w:sz w:val="22"/>
                <w:szCs w:val="22"/>
              </w:rPr>
            </w:pPr>
            <w:r w:rsidRPr="00972430">
              <w:rPr>
                <w:color w:val="000000"/>
                <w:sz w:val="22"/>
                <w:szCs w:val="22"/>
              </w:rPr>
              <w:t>Functional environmental information systems are established to support decision-making in at least 10 countries</w:t>
            </w:r>
          </w:p>
        </w:tc>
        <w:tc>
          <w:tcPr>
            <w:tcW w:w="2028" w:type="dxa"/>
            <w:shd w:val="clear" w:color="auto" w:fill="auto"/>
          </w:tcPr>
          <w:p w14:paraId="45B7A809" w14:textId="77777777" w:rsidR="007D4CA4" w:rsidRPr="00972430" w:rsidRDefault="00ED35E4" w:rsidP="00ED35E4">
            <w:pPr>
              <w:rPr>
                <w:i/>
                <w:color w:val="000000"/>
                <w:sz w:val="22"/>
                <w:szCs w:val="22"/>
              </w:rPr>
            </w:pPr>
            <w:r w:rsidRPr="00972430">
              <w:rPr>
                <w:i/>
                <w:color w:val="000000"/>
                <w:sz w:val="22"/>
                <w:szCs w:val="22"/>
              </w:rPr>
              <w:t xml:space="preserve">Number of Countries: </w:t>
            </w:r>
            <w:r w:rsidRPr="00972430">
              <w:rPr>
                <w:i/>
                <w:color w:val="000000"/>
                <w:sz w:val="22"/>
                <w:szCs w:val="22"/>
              </w:rPr>
              <w:fldChar w:fldCharType="begin">
                <w:ffData>
                  <w:name w:val="F_GEB_CD2"/>
                  <w:enabled/>
                  <w:calcOnExit w:val="0"/>
                  <w:textInput/>
                </w:ffData>
              </w:fldChar>
            </w:r>
            <w:bookmarkStart w:id="31" w:name="F_GEB_CD2"/>
            <w:r w:rsidRPr="00972430">
              <w:rPr>
                <w:i/>
                <w:color w:val="000000"/>
                <w:sz w:val="22"/>
                <w:szCs w:val="22"/>
              </w:rPr>
              <w:instrText xml:space="preserve"> FORMTEXT </w:instrText>
            </w:r>
            <w:r w:rsidRPr="00972430">
              <w:rPr>
                <w:i/>
                <w:color w:val="000000"/>
                <w:sz w:val="22"/>
                <w:szCs w:val="22"/>
              </w:rPr>
            </w:r>
            <w:r w:rsidRPr="00972430">
              <w:rPr>
                <w:i/>
                <w:color w:val="000000"/>
                <w:sz w:val="22"/>
                <w:szCs w:val="22"/>
              </w:rPr>
              <w:fldChar w:fldCharType="separate"/>
            </w:r>
            <w:r w:rsidRPr="00972430">
              <w:rPr>
                <w:i/>
                <w:noProof/>
                <w:color w:val="000000"/>
                <w:sz w:val="22"/>
                <w:szCs w:val="22"/>
              </w:rPr>
              <w:t> </w:t>
            </w:r>
            <w:r w:rsidRPr="00972430">
              <w:rPr>
                <w:i/>
                <w:noProof/>
                <w:color w:val="000000"/>
                <w:sz w:val="22"/>
                <w:szCs w:val="22"/>
              </w:rPr>
              <w:t> </w:t>
            </w:r>
            <w:r w:rsidRPr="00972430">
              <w:rPr>
                <w:i/>
                <w:noProof/>
                <w:color w:val="000000"/>
                <w:sz w:val="22"/>
                <w:szCs w:val="22"/>
              </w:rPr>
              <w:t> </w:t>
            </w:r>
            <w:r w:rsidRPr="00972430">
              <w:rPr>
                <w:i/>
                <w:noProof/>
                <w:color w:val="000000"/>
                <w:sz w:val="22"/>
                <w:szCs w:val="22"/>
              </w:rPr>
              <w:t> </w:t>
            </w:r>
            <w:r w:rsidRPr="00972430">
              <w:rPr>
                <w:i/>
                <w:noProof/>
                <w:color w:val="000000"/>
                <w:sz w:val="22"/>
                <w:szCs w:val="22"/>
              </w:rPr>
              <w:t> </w:t>
            </w:r>
            <w:r w:rsidRPr="00972430">
              <w:rPr>
                <w:i/>
                <w:color w:val="000000"/>
                <w:sz w:val="22"/>
                <w:szCs w:val="22"/>
              </w:rPr>
              <w:fldChar w:fldCharType="end"/>
            </w:r>
            <w:bookmarkEnd w:id="31"/>
          </w:p>
        </w:tc>
      </w:tr>
    </w:tbl>
    <w:p w14:paraId="34715097" w14:textId="77777777" w:rsidR="004F39EC" w:rsidRPr="00972430" w:rsidRDefault="004F39EC" w:rsidP="00870816">
      <w:pPr>
        <w:pStyle w:val="Footer"/>
        <w:spacing w:after="120"/>
        <w:rPr>
          <w:color w:val="000000"/>
          <w:sz w:val="22"/>
          <w:szCs w:val="22"/>
          <w:u w:val="single"/>
          <w:lang w:val="en-US"/>
        </w:rPr>
      </w:pPr>
    </w:p>
    <w:p w14:paraId="7A2D7F01" w14:textId="77777777" w:rsidR="006631D0" w:rsidRPr="00972430" w:rsidRDefault="006631D0" w:rsidP="002B2C06">
      <w:pPr>
        <w:pStyle w:val="GEFQuestion"/>
        <w:rPr>
          <w:b/>
          <w:caps/>
          <w:color w:val="000000"/>
          <w:szCs w:val="22"/>
          <w:u w:val="single"/>
        </w:rPr>
      </w:pPr>
      <w:r w:rsidRPr="00972430">
        <w:rPr>
          <w:b/>
          <w:caps/>
          <w:color w:val="000000"/>
          <w:szCs w:val="22"/>
          <w:u w:val="single"/>
        </w:rPr>
        <w:t>part ii:  project JustiFication</w:t>
      </w:r>
    </w:p>
    <w:p w14:paraId="3E6E3483" w14:textId="77777777" w:rsidR="006631D0" w:rsidRPr="00972430" w:rsidRDefault="006631D0" w:rsidP="002B2C06">
      <w:pPr>
        <w:pStyle w:val="GEFQuestion"/>
        <w:rPr>
          <w:b/>
          <w:caps/>
          <w:color w:val="000000"/>
          <w:szCs w:val="22"/>
          <w:u w:val="single"/>
        </w:rPr>
      </w:pPr>
    </w:p>
    <w:p w14:paraId="24E155D7" w14:textId="77777777" w:rsidR="00181D9B" w:rsidRPr="00972430" w:rsidRDefault="00F91DD9" w:rsidP="002B2C06">
      <w:pPr>
        <w:pStyle w:val="GEFQuestion"/>
        <w:rPr>
          <w:szCs w:val="22"/>
        </w:rPr>
      </w:pPr>
      <w:r w:rsidRPr="00972430">
        <w:rPr>
          <w:szCs w:val="22"/>
        </w:rPr>
        <w:t xml:space="preserve">1. </w:t>
      </w:r>
      <w:r w:rsidR="00616D13" w:rsidRPr="00972430">
        <w:rPr>
          <w:i/>
          <w:szCs w:val="22"/>
        </w:rPr>
        <w:t>Project Description.</w:t>
      </w:r>
      <w:r w:rsidR="00616D13" w:rsidRPr="00972430">
        <w:rPr>
          <w:szCs w:val="22"/>
        </w:rPr>
        <w:t xml:space="preserve"> </w:t>
      </w:r>
      <w:r w:rsidR="00693747" w:rsidRPr="00972430">
        <w:rPr>
          <w:szCs w:val="22"/>
        </w:rPr>
        <w:t>Briefly describe</w:t>
      </w:r>
      <w:r w:rsidR="008876C6" w:rsidRPr="00972430">
        <w:rPr>
          <w:szCs w:val="22"/>
        </w:rPr>
        <w:t xml:space="preserve">: </w:t>
      </w:r>
    </w:p>
    <w:p w14:paraId="73A6E12F" w14:textId="77777777" w:rsidR="00181D9B" w:rsidRPr="00972430" w:rsidRDefault="00181D9B" w:rsidP="002B2C06">
      <w:pPr>
        <w:pStyle w:val="GEFQuestion"/>
        <w:rPr>
          <w:szCs w:val="22"/>
        </w:rPr>
      </w:pPr>
    </w:p>
    <w:p w14:paraId="6419BE3C" w14:textId="77777777" w:rsidR="00181D9B" w:rsidRPr="00972430" w:rsidRDefault="00693747" w:rsidP="006427FD">
      <w:pPr>
        <w:pStyle w:val="GEFQuestion"/>
        <w:numPr>
          <w:ilvl w:val="0"/>
          <w:numId w:val="5"/>
        </w:numPr>
        <w:rPr>
          <w:b/>
          <w:szCs w:val="22"/>
        </w:rPr>
      </w:pPr>
      <w:r w:rsidRPr="00972430">
        <w:rPr>
          <w:b/>
          <w:szCs w:val="22"/>
        </w:rPr>
        <w:t>the global environmental</w:t>
      </w:r>
      <w:r w:rsidR="00C13D4B" w:rsidRPr="00972430">
        <w:rPr>
          <w:b/>
          <w:szCs w:val="22"/>
        </w:rPr>
        <w:t xml:space="preserve"> and/or adaptation</w:t>
      </w:r>
      <w:r w:rsidRPr="00972430">
        <w:rPr>
          <w:b/>
          <w:szCs w:val="22"/>
        </w:rPr>
        <w:t xml:space="preserve"> problems, root causes and barriers that need to be addressed; </w:t>
      </w:r>
    </w:p>
    <w:p w14:paraId="4AA3EEDE" w14:textId="77777777" w:rsidR="00E52E5B" w:rsidRPr="00972430" w:rsidRDefault="00E52E5B" w:rsidP="00460093">
      <w:pPr>
        <w:rPr>
          <w:sz w:val="22"/>
          <w:szCs w:val="22"/>
          <w:lang w:val="en-GB"/>
        </w:rPr>
      </w:pPr>
    </w:p>
    <w:p w14:paraId="0E0FAA25" w14:textId="77777777" w:rsidR="00513C90" w:rsidRPr="00972430" w:rsidRDefault="00513C90" w:rsidP="00513C90">
      <w:pPr>
        <w:ind w:left="-709"/>
        <w:rPr>
          <w:sz w:val="22"/>
          <w:szCs w:val="22"/>
          <w:lang w:val="en-GB"/>
        </w:rPr>
      </w:pPr>
      <w:r w:rsidRPr="00972430">
        <w:rPr>
          <w:b/>
          <w:sz w:val="22"/>
          <w:szCs w:val="22"/>
          <w:lang w:val="en-GB"/>
        </w:rPr>
        <w:t>Globally, heating, cooling and hot water represent 60 per cent of the energy demand in buildings.</w:t>
      </w:r>
      <w:r w:rsidRPr="00972430">
        <w:rPr>
          <w:sz w:val="22"/>
          <w:szCs w:val="22"/>
          <w:lang w:val="en-GB"/>
        </w:rPr>
        <w:t xml:space="preserve"> </w:t>
      </w:r>
      <w:r w:rsidR="006058CF" w:rsidRPr="00972430">
        <w:rPr>
          <w:sz w:val="22"/>
          <w:szCs w:val="22"/>
          <w:lang w:val="en-GB"/>
        </w:rPr>
        <w:t xml:space="preserve">Measures </w:t>
      </w:r>
      <w:r w:rsidR="00D56BF3" w:rsidRPr="00972430">
        <w:rPr>
          <w:sz w:val="22"/>
          <w:szCs w:val="22"/>
          <w:lang w:val="en-GB"/>
        </w:rPr>
        <w:t>to reduce</w:t>
      </w:r>
      <w:r w:rsidR="00D6613C" w:rsidRPr="00972430">
        <w:rPr>
          <w:sz w:val="22"/>
          <w:szCs w:val="22"/>
          <w:lang w:val="en-GB"/>
        </w:rPr>
        <w:t xml:space="preserve"> demand </w:t>
      </w:r>
      <w:r w:rsidR="00D6613C" w:rsidRPr="00972430">
        <w:rPr>
          <w:b/>
          <w:sz w:val="22"/>
          <w:szCs w:val="22"/>
          <w:u w:val="single"/>
          <w:lang w:val="en-GB"/>
        </w:rPr>
        <w:t>and</w:t>
      </w:r>
      <w:r w:rsidR="00D6613C" w:rsidRPr="00972430">
        <w:rPr>
          <w:sz w:val="22"/>
          <w:szCs w:val="22"/>
          <w:lang w:val="en-GB"/>
        </w:rPr>
        <w:t xml:space="preserve"> shift to supply sources and means that are consistent with our global climate and energy ambitions are urgently required</w:t>
      </w:r>
      <w:r w:rsidRPr="00972430">
        <w:rPr>
          <w:sz w:val="22"/>
          <w:szCs w:val="22"/>
          <w:lang w:val="en-GB"/>
        </w:rPr>
        <w:t>. Reducing the energy demand of heating and cooling through building and appliance efficiency improvements will be crucial to achieving decarbonisation. However, even with demand side reductions</w:t>
      </w:r>
      <w:r w:rsidR="0061338A" w:rsidRPr="00972430">
        <w:rPr>
          <w:sz w:val="22"/>
          <w:szCs w:val="22"/>
          <w:lang w:val="en-GB"/>
        </w:rPr>
        <w:t xml:space="preserve"> in buildings</w:t>
      </w:r>
      <w:r w:rsidRPr="00972430">
        <w:rPr>
          <w:sz w:val="22"/>
          <w:szCs w:val="22"/>
          <w:lang w:val="en-GB"/>
        </w:rPr>
        <w:t xml:space="preserve">, cities will still have significant demands for heating and cooling </w:t>
      </w:r>
      <w:r w:rsidR="0061338A" w:rsidRPr="00972430">
        <w:rPr>
          <w:sz w:val="22"/>
          <w:szCs w:val="22"/>
          <w:lang w:val="en-GB"/>
        </w:rPr>
        <w:t xml:space="preserve">from the buildings sector and other sectors </w:t>
      </w:r>
      <w:r w:rsidRPr="00972430">
        <w:rPr>
          <w:sz w:val="22"/>
          <w:szCs w:val="22"/>
          <w:lang w:val="en-GB"/>
        </w:rPr>
        <w:t>which will need to be supplied from low-carbon and efficient sources.</w:t>
      </w:r>
    </w:p>
    <w:p w14:paraId="09FF0BB6" w14:textId="77777777" w:rsidR="006058CF" w:rsidRPr="00972430" w:rsidRDefault="006058CF" w:rsidP="00513C90">
      <w:pPr>
        <w:ind w:left="-709"/>
        <w:rPr>
          <w:sz w:val="22"/>
          <w:szCs w:val="22"/>
          <w:lang w:val="en-GB"/>
        </w:rPr>
      </w:pPr>
    </w:p>
    <w:p w14:paraId="1870F66C" w14:textId="4303DF32" w:rsidR="006058CF" w:rsidRPr="00972430" w:rsidRDefault="006058CF" w:rsidP="00A80BF7">
      <w:pPr>
        <w:ind w:left="-709"/>
        <w:rPr>
          <w:sz w:val="22"/>
          <w:szCs w:val="22"/>
        </w:rPr>
      </w:pPr>
      <w:r w:rsidRPr="00972430">
        <w:rPr>
          <w:b/>
          <w:sz w:val="22"/>
          <w:szCs w:val="22"/>
          <w:lang w:val="en-GB"/>
        </w:rPr>
        <w:t xml:space="preserve">Modern district energy systems can reduce primary energy consumption </w:t>
      </w:r>
      <w:r w:rsidR="00A80BF7" w:rsidRPr="00972430">
        <w:rPr>
          <w:b/>
          <w:sz w:val="22"/>
          <w:szCs w:val="22"/>
          <w:lang w:val="en-GB"/>
        </w:rPr>
        <w:t>for</w:t>
      </w:r>
      <w:r w:rsidRPr="00972430">
        <w:rPr>
          <w:b/>
          <w:sz w:val="22"/>
          <w:szCs w:val="22"/>
          <w:lang w:val="en-GB"/>
        </w:rPr>
        <w:t xml:space="preserve"> heating and cooling</w:t>
      </w:r>
      <w:r w:rsidR="00A80BF7" w:rsidRPr="00972430">
        <w:rPr>
          <w:b/>
          <w:sz w:val="22"/>
          <w:szCs w:val="22"/>
          <w:lang w:val="en-GB"/>
        </w:rPr>
        <w:t xml:space="preserve"> of urban buildings by up to 50</w:t>
      </w:r>
      <w:r w:rsidR="00B55025" w:rsidRPr="00972430">
        <w:rPr>
          <w:b/>
          <w:sz w:val="22"/>
          <w:szCs w:val="22"/>
          <w:lang w:val="en-GB"/>
        </w:rPr>
        <w:t>%</w:t>
      </w:r>
      <w:r w:rsidR="00A80BF7" w:rsidRPr="00972430">
        <w:rPr>
          <w:b/>
          <w:sz w:val="22"/>
          <w:szCs w:val="22"/>
          <w:lang w:val="en-GB"/>
        </w:rPr>
        <w:t>.</w:t>
      </w:r>
      <w:r w:rsidR="00A80BF7" w:rsidRPr="00972430">
        <w:rPr>
          <w:sz w:val="22"/>
          <w:szCs w:val="22"/>
          <w:lang w:val="en-GB"/>
        </w:rPr>
        <w:t xml:space="preserve"> </w:t>
      </w:r>
      <w:r w:rsidR="006418AA" w:rsidRPr="00972430">
        <w:rPr>
          <w:b/>
          <w:sz w:val="22"/>
          <w:szCs w:val="22"/>
        </w:rPr>
        <w:t>Such systems create</w:t>
      </w:r>
      <w:r w:rsidR="00A80BF7" w:rsidRPr="00972430">
        <w:rPr>
          <w:b/>
          <w:bCs/>
          <w:sz w:val="22"/>
          <w:szCs w:val="22"/>
          <w:lang w:val="en-GB"/>
        </w:rPr>
        <w:t xml:space="preserve"> synergies between the production and supply of heat, cooling, </w:t>
      </w:r>
      <w:r w:rsidR="00A80BF7" w:rsidRPr="00972430">
        <w:rPr>
          <w:b/>
          <w:bCs/>
          <w:sz w:val="22"/>
          <w:szCs w:val="22"/>
          <w:lang w:val="en-GB"/>
        </w:rPr>
        <w:lastRenderedPageBreak/>
        <w:t>domestic hot water and electricity and can be integrated with municipal systems such as power, sanitation, sewage treatment, transport and waste</w:t>
      </w:r>
      <w:r w:rsidR="007A5227" w:rsidRPr="00972430">
        <w:rPr>
          <w:b/>
          <w:bCs/>
          <w:sz w:val="22"/>
          <w:szCs w:val="22"/>
          <w:lang w:val="en-GB"/>
        </w:rPr>
        <w:t>, and</w:t>
      </w:r>
      <w:r w:rsidR="00A80BF7" w:rsidRPr="00972430">
        <w:rPr>
          <w:bCs/>
          <w:sz w:val="22"/>
          <w:szCs w:val="22"/>
          <w:lang w:val="en-GB"/>
        </w:rPr>
        <w:t xml:space="preserve"> </w:t>
      </w:r>
      <w:r w:rsidR="00A80BF7" w:rsidRPr="00972430">
        <w:rPr>
          <w:b/>
          <w:bCs/>
          <w:sz w:val="22"/>
          <w:szCs w:val="22"/>
          <w:lang w:val="en-GB"/>
        </w:rPr>
        <w:t>this means heating and cooling can be low-carbon and efficient and maximise ‘free’, renewable resources</w:t>
      </w:r>
      <w:r w:rsidR="002E6A0E" w:rsidRPr="00972430">
        <w:rPr>
          <w:b/>
          <w:bCs/>
          <w:sz w:val="22"/>
          <w:szCs w:val="22"/>
          <w:lang w:val="en-GB"/>
        </w:rPr>
        <w:t>.</w:t>
      </w:r>
      <w:r w:rsidR="002E6A0E" w:rsidRPr="00972430">
        <w:rPr>
          <w:bCs/>
          <w:sz w:val="22"/>
          <w:szCs w:val="22"/>
          <w:lang w:val="en-GB"/>
        </w:rPr>
        <w:t xml:space="preserve"> Modern DES</w:t>
      </w:r>
      <w:r w:rsidR="002E6A0E" w:rsidRPr="00972430">
        <w:rPr>
          <w:sz w:val="22"/>
          <w:szCs w:val="22"/>
          <w:lang w:val="en-GB"/>
        </w:rPr>
        <w:t xml:space="preserve"> provide the only means to use of low-quality thermal energy (waste heat) to provide heat, cool and hot water services in buildings. They allow for high levels of affordable renewable energy supply through economies of scale, diversity of supply, balancing and storage making them a key measure for cities/countries that aim to achieve 100% renewable energy or carbon neutral targets.</w:t>
      </w:r>
      <w:r w:rsidR="002E6A0E" w:rsidRPr="00972430">
        <w:rPr>
          <w:sz w:val="22"/>
          <w:szCs w:val="22"/>
        </w:rPr>
        <w:t xml:space="preserve"> If DES is compared with competitive technologies on an even playing field, it is frequently more cost effective – by up to 50% - than individual heat or cooling production if the energy demand density of a neighborhood is sufficient enough.  </w:t>
      </w:r>
    </w:p>
    <w:p w14:paraId="40AA54A4" w14:textId="77777777" w:rsidR="00D063C4" w:rsidRPr="00972430" w:rsidRDefault="00D063C4" w:rsidP="006058CF">
      <w:pPr>
        <w:rPr>
          <w:b/>
          <w:sz w:val="22"/>
          <w:szCs w:val="22"/>
          <w:lang w:val="en-GB"/>
        </w:rPr>
      </w:pPr>
    </w:p>
    <w:p w14:paraId="617DF563" w14:textId="77777777" w:rsidR="00D063C4" w:rsidRPr="00972430" w:rsidRDefault="00D063C4" w:rsidP="00D063C4">
      <w:pPr>
        <w:ind w:left="-709"/>
        <w:rPr>
          <w:sz w:val="22"/>
          <w:szCs w:val="22"/>
          <w:lang w:val="en-GB"/>
        </w:rPr>
      </w:pPr>
      <w:r w:rsidRPr="00972430">
        <w:rPr>
          <w:sz w:val="22"/>
          <w:szCs w:val="22"/>
          <w:lang w:val="en-GB"/>
        </w:rPr>
        <w:t>Although shares of DES are expanding and several national and local governments are setting</w:t>
      </w:r>
      <w:r w:rsidR="001B3A3F" w:rsidRPr="00972430">
        <w:rPr>
          <w:sz w:val="22"/>
          <w:szCs w:val="22"/>
          <w:lang w:val="en-GB"/>
        </w:rPr>
        <w:t xml:space="preserve"> policies and</w:t>
      </w:r>
      <w:r w:rsidRPr="00972430">
        <w:rPr>
          <w:sz w:val="22"/>
          <w:szCs w:val="22"/>
          <w:lang w:val="en-GB"/>
        </w:rPr>
        <w:t xml:space="preserve"> targets, there are still long-standing barriers to greater deployment of modern DES, some of which also stem from new innovations in technology </w:t>
      </w:r>
      <w:r w:rsidR="00D56BF3" w:rsidRPr="00972430">
        <w:rPr>
          <w:sz w:val="22"/>
          <w:szCs w:val="22"/>
          <w:lang w:val="en-GB"/>
        </w:rPr>
        <w:t>applications. These</w:t>
      </w:r>
      <w:r w:rsidRPr="00972430">
        <w:rPr>
          <w:sz w:val="22"/>
          <w:szCs w:val="22"/>
          <w:lang w:val="en-GB"/>
        </w:rPr>
        <w:t xml:space="preserve"> barriers include:</w:t>
      </w:r>
    </w:p>
    <w:p w14:paraId="383BC0B1" w14:textId="77777777" w:rsidR="00BC18B0" w:rsidRPr="00972430" w:rsidRDefault="00BC18B0" w:rsidP="00D063C4">
      <w:pPr>
        <w:rPr>
          <w:sz w:val="22"/>
          <w:szCs w:val="22"/>
          <w:lang w:val="en-GB"/>
        </w:rPr>
      </w:pPr>
    </w:p>
    <w:p w14:paraId="675C0517" w14:textId="059C5749" w:rsidR="004268AC" w:rsidRPr="00972430" w:rsidRDefault="00BC18B0" w:rsidP="004268AC">
      <w:pPr>
        <w:ind w:left="-709"/>
        <w:rPr>
          <w:sz w:val="22"/>
          <w:szCs w:val="22"/>
        </w:rPr>
      </w:pPr>
      <w:r w:rsidRPr="00972430">
        <w:rPr>
          <w:b/>
          <w:sz w:val="22"/>
          <w:szCs w:val="22"/>
          <w:lang w:val="en-GB"/>
        </w:rPr>
        <w:t xml:space="preserve">1. </w:t>
      </w:r>
      <w:r w:rsidR="008B268D">
        <w:rPr>
          <w:b/>
          <w:sz w:val="22"/>
          <w:szCs w:val="22"/>
          <w:lang w:val="en-GB"/>
        </w:rPr>
        <w:t>A</w:t>
      </w:r>
      <w:r w:rsidRPr="00972430">
        <w:rPr>
          <w:b/>
          <w:sz w:val="22"/>
          <w:szCs w:val="22"/>
          <w:lang w:val="en-GB"/>
        </w:rPr>
        <w:t>wareness.</w:t>
      </w:r>
      <w:r w:rsidRPr="00972430">
        <w:rPr>
          <w:sz w:val="22"/>
          <w:szCs w:val="22"/>
          <w:lang w:val="en-GB"/>
        </w:rPr>
        <w:t xml:space="preserve"> The specific opportunities and benefits of improving efficiency in the building sector through district energy</w:t>
      </w:r>
      <w:r w:rsidR="005F2E02" w:rsidRPr="00972430">
        <w:rPr>
          <w:sz w:val="22"/>
          <w:szCs w:val="22"/>
          <w:lang w:val="en-GB"/>
        </w:rPr>
        <w:t xml:space="preserve">, </w:t>
      </w:r>
      <w:r w:rsidR="005F2E02" w:rsidRPr="00972430">
        <w:rPr>
          <w:sz w:val="22"/>
          <w:szCs w:val="22"/>
        </w:rPr>
        <w:t xml:space="preserve">about its diverse technology applications </w:t>
      </w:r>
      <w:r w:rsidR="005F2E02" w:rsidRPr="00972430">
        <w:rPr>
          <w:sz w:val="22"/>
          <w:szCs w:val="22"/>
          <w:lang w:val="en-GB"/>
        </w:rPr>
        <w:t>and</w:t>
      </w:r>
      <w:r w:rsidR="005F2E02" w:rsidRPr="00972430">
        <w:rPr>
          <w:sz w:val="22"/>
          <w:szCs w:val="22"/>
        </w:rPr>
        <w:t xml:space="preserve"> their multiple benefits and savings</w:t>
      </w:r>
      <w:r w:rsidR="008B268D">
        <w:rPr>
          <w:sz w:val="22"/>
          <w:szCs w:val="22"/>
        </w:rPr>
        <w:t xml:space="preserve"> </w:t>
      </w:r>
      <w:r w:rsidR="00DC7695">
        <w:rPr>
          <w:sz w:val="22"/>
          <w:szCs w:val="22"/>
        </w:rPr>
        <w:t>are not well-known</w:t>
      </w:r>
      <w:r w:rsidR="005F2E02" w:rsidRPr="00972430">
        <w:rPr>
          <w:sz w:val="22"/>
          <w:szCs w:val="22"/>
        </w:rPr>
        <w:t>.</w:t>
      </w:r>
      <w:r w:rsidRPr="00972430">
        <w:rPr>
          <w:sz w:val="22"/>
          <w:szCs w:val="22"/>
          <w:lang w:val="en-GB"/>
        </w:rPr>
        <w:t xml:space="preserve"> Further, misperception associated to district energy </w:t>
      </w:r>
      <w:r w:rsidR="005F2E02" w:rsidRPr="00972430">
        <w:rPr>
          <w:sz w:val="22"/>
          <w:szCs w:val="22"/>
          <w:lang w:val="en-GB"/>
        </w:rPr>
        <w:t>persist</w:t>
      </w:r>
      <w:r w:rsidRPr="00972430">
        <w:rPr>
          <w:sz w:val="22"/>
          <w:szCs w:val="22"/>
          <w:lang w:val="en-GB"/>
        </w:rPr>
        <w:t>, such as: it being only relevant for heating in cold climates; that it is a technology of the past suitable only to highly centralised, top-down regimes; and that district energy will not be needed in the future due to the transition to energy efficient or plus-energy buildings.</w:t>
      </w:r>
      <w:r w:rsidR="005F2E02" w:rsidRPr="00972430">
        <w:rPr>
          <w:sz w:val="22"/>
          <w:szCs w:val="22"/>
          <w:lang w:val="en-GB"/>
        </w:rPr>
        <w:t xml:space="preserve"> </w:t>
      </w:r>
      <w:r w:rsidR="001B3A3F" w:rsidRPr="00972430">
        <w:rPr>
          <w:sz w:val="22"/>
          <w:szCs w:val="22"/>
        </w:rPr>
        <w:t xml:space="preserve"> Awareness-raising on the opportunities of district energy is crucial to raising public and investor confidence/interest, thereby lowering perceived risk, improving the bankability of projects and facilitating effective policy implementation.</w:t>
      </w:r>
      <w:r w:rsidR="00695121" w:rsidRPr="00972430">
        <w:rPr>
          <w:sz w:val="22"/>
          <w:szCs w:val="22"/>
          <w:lang w:val="en-GB"/>
        </w:rPr>
        <w:t xml:space="preserve">The awareness campaigns delivered through Component </w:t>
      </w:r>
      <w:r w:rsidR="00D063C4" w:rsidRPr="00972430">
        <w:rPr>
          <w:sz w:val="22"/>
          <w:szCs w:val="22"/>
          <w:lang w:val="en-GB"/>
        </w:rPr>
        <w:t>4</w:t>
      </w:r>
      <w:r w:rsidR="00695121" w:rsidRPr="00972430">
        <w:rPr>
          <w:sz w:val="22"/>
          <w:szCs w:val="22"/>
          <w:lang w:val="en-GB"/>
        </w:rPr>
        <w:t xml:space="preserve"> </w:t>
      </w:r>
      <w:r w:rsidR="004268AC" w:rsidRPr="00972430">
        <w:rPr>
          <w:sz w:val="22"/>
          <w:szCs w:val="22"/>
          <w:lang w:val="en-GB"/>
        </w:rPr>
        <w:t xml:space="preserve">using the </w:t>
      </w:r>
      <w:r w:rsidR="00A75606" w:rsidRPr="00972430">
        <w:rPr>
          <w:sz w:val="22"/>
          <w:szCs w:val="22"/>
          <w:lang w:val="en-GB"/>
        </w:rPr>
        <w:t xml:space="preserve">results from </w:t>
      </w:r>
      <w:r w:rsidR="004268AC" w:rsidRPr="00972430">
        <w:rPr>
          <w:sz w:val="22"/>
          <w:szCs w:val="22"/>
          <w:lang w:val="en-GB"/>
        </w:rPr>
        <w:t xml:space="preserve">the deep-dive </w:t>
      </w:r>
      <w:r w:rsidR="00A75606" w:rsidRPr="00972430">
        <w:rPr>
          <w:sz w:val="22"/>
          <w:szCs w:val="22"/>
          <w:lang w:val="en-GB"/>
        </w:rPr>
        <w:t>cities</w:t>
      </w:r>
      <w:r w:rsidR="004268AC" w:rsidRPr="00972430">
        <w:rPr>
          <w:sz w:val="22"/>
          <w:szCs w:val="22"/>
          <w:lang w:val="en-GB"/>
        </w:rPr>
        <w:t xml:space="preserve">, </w:t>
      </w:r>
      <w:r w:rsidR="00A75606" w:rsidRPr="00972430">
        <w:rPr>
          <w:sz w:val="22"/>
          <w:szCs w:val="22"/>
          <w:lang w:val="en-GB"/>
        </w:rPr>
        <w:t>and synthesis reports will</w:t>
      </w:r>
      <w:r w:rsidR="004268AC" w:rsidRPr="00972430">
        <w:rPr>
          <w:sz w:val="22"/>
          <w:szCs w:val="22"/>
          <w:lang w:val="en-GB"/>
        </w:rPr>
        <w:t xml:space="preserve"> </w:t>
      </w:r>
      <w:r w:rsidR="00A75606" w:rsidRPr="00972430">
        <w:rPr>
          <w:sz w:val="22"/>
          <w:szCs w:val="22"/>
          <w:lang w:val="en-GB"/>
        </w:rPr>
        <w:t xml:space="preserve">improve awareness of DES potential and benefits. </w:t>
      </w:r>
    </w:p>
    <w:p w14:paraId="503C2570" w14:textId="77777777" w:rsidR="00BC18B0" w:rsidRPr="00972430" w:rsidRDefault="00BC18B0" w:rsidP="00BC18B0">
      <w:pPr>
        <w:ind w:left="-709"/>
        <w:rPr>
          <w:sz w:val="22"/>
          <w:szCs w:val="22"/>
          <w:lang w:val="en-GB"/>
        </w:rPr>
      </w:pPr>
    </w:p>
    <w:p w14:paraId="2E750A9D" w14:textId="77777777" w:rsidR="00210CB2" w:rsidRPr="00972430" w:rsidRDefault="005F2E02" w:rsidP="007B1617">
      <w:pPr>
        <w:ind w:left="-709"/>
        <w:rPr>
          <w:bCs/>
          <w:sz w:val="22"/>
          <w:szCs w:val="22"/>
        </w:rPr>
      </w:pPr>
      <w:r w:rsidRPr="00972430">
        <w:rPr>
          <w:b/>
          <w:sz w:val="22"/>
          <w:szCs w:val="22"/>
          <w:lang w:val="en-GB"/>
        </w:rPr>
        <w:t>2.</w:t>
      </w:r>
      <w:r w:rsidRPr="00972430">
        <w:rPr>
          <w:b/>
          <w:sz w:val="22"/>
          <w:szCs w:val="22"/>
        </w:rPr>
        <w:t xml:space="preserve"> </w:t>
      </w:r>
      <w:r w:rsidR="008B268D">
        <w:rPr>
          <w:b/>
          <w:sz w:val="22"/>
          <w:szCs w:val="22"/>
        </w:rPr>
        <w:t>L</w:t>
      </w:r>
      <w:r w:rsidR="004268AC" w:rsidRPr="00972430">
        <w:rPr>
          <w:b/>
          <w:sz w:val="22"/>
          <w:szCs w:val="22"/>
        </w:rPr>
        <w:t xml:space="preserve">ocal and institutional </w:t>
      </w:r>
      <w:r w:rsidR="00513C90" w:rsidRPr="00972430">
        <w:rPr>
          <w:b/>
          <w:sz w:val="22"/>
          <w:szCs w:val="22"/>
        </w:rPr>
        <w:t>capacity</w:t>
      </w:r>
      <w:r w:rsidR="00851131" w:rsidRPr="00972430">
        <w:rPr>
          <w:b/>
          <w:sz w:val="22"/>
          <w:szCs w:val="22"/>
        </w:rPr>
        <w:t xml:space="preserve">. </w:t>
      </w:r>
      <w:r w:rsidR="000352DF" w:rsidRPr="00972430">
        <w:rPr>
          <w:sz w:val="22"/>
          <w:szCs w:val="22"/>
        </w:rPr>
        <w:t xml:space="preserve">The integrated approach offered by district energy is the very opportunity it presents to accelerate the energy transition, but it is also the key challenge because </w:t>
      </w:r>
      <w:r w:rsidR="000352DF" w:rsidRPr="00D56BF3">
        <w:rPr>
          <w:sz w:val="22"/>
          <w:szCs w:val="22"/>
        </w:rPr>
        <w:t>it requires significant local capacity for planning and implementing projects and coordination at multiple levels of governance and across multiple city systems</w:t>
      </w:r>
      <w:r w:rsidR="000352DF" w:rsidRPr="00C44AE9">
        <w:rPr>
          <w:sz w:val="22"/>
          <w:szCs w:val="22"/>
        </w:rPr>
        <w:t>. The challenges relate to a lack of capacity for coordination, new practices, policies, institutions, business models, finance, aggregation, and cross-sectoral linkages, along with changes in professional practices, education and training</w:t>
      </w:r>
      <w:r w:rsidR="006058CF" w:rsidRPr="00C44AE9">
        <w:rPr>
          <w:sz w:val="22"/>
          <w:szCs w:val="22"/>
        </w:rPr>
        <w:t xml:space="preserve">. </w:t>
      </w:r>
      <w:r w:rsidR="00055AF5" w:rsidRPr="00C44AE9">
        <w:rPr>
          <w:bCs/>
          <w:sz w:val="22"/>
          <w:szCs w:val="22"/>
        </w:rPr>
        <w:t>T</w:t>
      </w:r>
      <w:r w:rsidR="00210CB2" w:rsidRPr="00C44AE9">
        <w:rPr>
          <w:sz w:val="22"/>
          <w:szCs w:val="22"/>
        </w:rPr>
        <w:t>h</w:t>
      </w:r>
      <w:r w:rsidR="000352DF" w:rsidRPr="00C44AE9">
        <w:rPr>
          <w:sz w:val="22"/>
          <w:szCs w:val="22"/>
        </w:rPr>
        <w:t xml:space="preserve">e lack of capacity will </w:t>
      </w:r>
      <w:r w:rsidR="00210CB2" w:rsidRPr="00C44AE9">
        <w:rPr>
          <w:sz w:val="22"/>
          <w:szCs w:val="22"/>
        </w:rPr>
        <w:t>be overcome by assessing local barriers through</w:t>
      </w:r>
      <w:r w:rsidR="00210CB2" w:rsidRPr="00972430">
        <w:rPr>
          <w:sz w:val="22"/>
          <w:szCs w:val="22"/>
        </w:rPr>
        <w:t xml:space="preserve"> DES Rapid Assessments in Component 1, establishing a local coordination framework of multiple stakeholders in each ‘deep dive’ city in Component 2 and providing tools, training and capacity building to cities in Component </w:t>
      </w:r>
      <w:r w:rsidR="00144D98" w:rsidRPr="00972430">
        <w:rPr>
          <w:sz w:val="22"/>
          <w:szCs w:val="22"/>
        </w:rPr>
        <w:t>4</w:t>
      </w:r>
      <w:r w:rsidR="00210CB2" w:rsidRPr="00972430">
        <w:rPr>
          <w:sz w:val="22"/>
          <w:szCs w:val="22"/>
        </w:rPr>
        <w:t>.</w:t>
      </w:r>
    </w:p>
    <w:p w14:paraId="5B24E31A" w14:textId="77777777" w:rsidR="00BC210F" w:rsidRPr="00972430" w:rsidRDefault="00BC210F" w:rsidP="00513C90">
      <w:pPr>
        <w:ind w:left="-709"/>
        <w:rPr>
          <w:sz w:val="22"/>
          <w:szCs w:val="22"/>
          <w:lang w:val="en-GB"/>
        </w:rPr>
      </w:pPr>
    </w:p>
    <w:p w14:paraId="312953E2" w14:textId="77777777" w:rsidR="00BC210F" w:rsidRPr="00972430" w:rsidRDefault="005F2E02" w:rsidP="007B1617">
      <w:pPr>
        <w:ind w:left="-709"/>
        <w:rPr>
          <w:sz w:val="22"/>
          <w:szCs w:val="22"/>
        </w:rPr>
      </w:pPr>
      <w:r w:rsidRPr="00972430">
        <w:rPr>
          <w:b/>
          <w:sz w:val="22"/>
          <w:szCs w:val="22"/>
          <w:lang w:val="en-GB"/>
        </w:rPr>
        <w:t>3.</w:t>
      </w:r>
      <w:r w:rsidRPr="00972430">
        <w:rPr>
          <w:sz w:val="22"/>
          <w:szCs w:val="22"/>
        </w:rPr>
        <w:t xml:space="preserve"> </w:t>
      </w:r>
      <w:r w:rsidR="008B268D">
        <w:rPr>
          <w:b/>
          <w:sz w:val="22"/>
          <w:szCs w:val="22"/>
        </w:rPr>
        <w:t>H</w:t>
      </w:r>
      <w:r w:rsidRPr="00972430">
        <w:rPr>
          <w:b/>
          <w:sz w:val="22"/>
          <w:szCs w:val="22"/>
        </w:rPr>
        <w:t>olistic</w:t>
      </w:r>
      <w:r w:rsidR="00BC210F" w:rsidRPr="00972430">
        <w:rPr>
          <w:b/>
          <w:sz w:val="22"/>
          <w:szCs w:val="22"/>
        </w:rPr>
        <w:t xml:space="preserve"> planning</w:t>
      </w:r>
      <w:r w:rsidR="00513C90" w:rsidRPr="00972430">
        <w:rPr>
          <w:b/>
          <w:sz w:val="22"/>
          <w:szCs w:val="22"/>
        </w:rPr>
        <w:t xml:space="preserve"> policies</w:t>
      </w:r>
      <w:r w:rsidRPr="00972430">
        <w:rPr>
          <w:b/>
          <w:sz w:val="22"/>
          <w:szCs w:val="22"/>
        </w:rPr>
        <w:t>, harmonized incentives</w:t>
      </w:r>
      <w:r w:rsidR="00513C90" w:rsidRPr="00972430">
        <w:rPr>
          <w:b/>
          <w:sz w:val="22"/>
          <w:szCs w:val="22"/>
        </w:rPr>
        <w:t xml:space="preserve"> and regulations.</w:t>
      </w:r>
      <w:r w:rsidRPr="00972430">
        <w:rPr>
          <w:sz w:val="22"/>
          <w:szCs w:val="22"/>
        </w:rPr>
        <w:t xml:space="preserve"> </w:t>
      </w:r>
      <w:r w:rsidR="00A71C91" w:rsidRPr="00972430">
        <w:rPr>
          <w:sz w:val="22"/>
          <w:szCs w:val="22"/>
        </w:rPr>
        <w:t xml:space="preserve">Cities are not considering </w:t>
      </w:r>
      <w:r w:rsidR="00114530" w:rsidRPr="00972430">
        <w:rPr>
          <w:sz w:val="22"/>
          <w:szCs w:val="22"/>
        </w:rPr>
        <w:t xml:space="preserve">the potential benefits of </w:t>
      </w:r>
      <w:r w:rsidR="00F2590D" w:rsidRPr="00972430">
        <w:rPr>
          <w:sz w:val="22"/>
          <w:szCs w:val="22"/>
        </w:rPr>
        <w:t>DES</w:t>
      </w:r>
      <w:r w:rsidR="00114530" w:rsidRPr="00972430">
        <w:rPr>
          <w:sz w:val="22"/>
          <w:szCs w:val="22"/>
        </w:rPr>
        <w:t xml:space="preserve"> </w:t>
      </w:r>
      <w:r w:rsidR="00A71C91" w:rsidRPr="00972430">
        <w:rPr>
          <w:sz w:val="22"/>
          <w:szCs w:val="22"/>
        </w:rPr>
        <w:t xml:space="preserve">in urban planning and </w:t>
      </w:r>
      <w:r w:rsidR="00114530" w:rsidRPr="00972430">
        <w:rPr>
          <w:sz w:val="22"/>
          <w:szCs w:val="22"/>
        </w:rPr>
        <w:t xml:space="preserve">therefore </w:t>
      </w:r>
      <w:r w:rsidR="00A71C91" w:rsidRPr="00972430">
        <w:rPr>
          <w:sz w:val="22"/>
          <w:szCs w:val="22"/>
        </w:rPr>
        <w:t xml:space="preserve">not integrating infrastructure </w:t>
      </w:r>
      <w:r w:rsidR="00F2590D" w:rsidRPr="00972430">
        <w:rPr>
          <w:sz w:val="22"/>
          <w:szCs w:val="22"/>
        </w:rPr>
        <w:t xml:space="preserve">planning </w:t>
      </w:r>
      <w:r w:rsidR="00A71C91" w:rsidRPr="00972430">
        <w:rPr>
          <w:sz w:val="22"/>
          <w:szCs w:val="22"/>
        </w:rPr>
        <w:t>and land-use planning to match heat/cool supply with demand. Further</w:t>
      </w:r>
      <w:r w:rsidR="000D3391" w:rsidRPr="00972430">
        <w:rPr>
          <w:sz w:val="22"/>
          <w:szCs w:val="22"/>
        </w:rPr>
        <w:t>,</w:t>
      </w:r>
      <w:r w:rsidR="00A71C91" w:rsidRPr="00972430">
        <w:rPr>
          <w:sz w:val="22"/>
          <w:szCs w:val="22"/>
        </w:rPr>
        <w:t xml:space="preserve"> </w:t>
      </w:r>
      <w:r w:rsidR="00CB76BA" w:rsidRPr="00972430">
        <w:rPr>
          <w:sz w:val="22"/>
          <w:szCs w:val="22"/>
        </w:rPr>
        <w:t>policy across sectors</w:t>
      </w:r>
      <w:r w:rsidR="00DC7695">
        <w:rPr>
          <w:sz w:val="22"/>
          <w:szCs w:val="22"/>
        </w:rPr>
        <w:t xml:space="preserve"> are not consistent</w:t>
      </w:r>
      <w:r w:rsidR="00CB76BA" w:rsidRPr="00972430">
        <w:rPr>
          <w:sz w:val="22"/>
          <w:szCs w:val="22"/>
        </w:rPr>
        <w:t xml:space="preserve">, </w:t>
      </w:r>
      <w:r w:rsidR="00055AF5" w:rsidRPr="00972430">
        <w:rPr>
          <w:sz w:val="22"/>
          <w:szCs w:val="22"/>
        </w:rPr>
        <w:t xml:space="preserve">such as agreed accounting methods to develop efficiency ratings, labels and standards for buildings and </w:t>
      </w:r>
      <w:r w:rsidRPr="00972430">
        <w:rPr>
          <w:sz w:val="22"/>
          <w:szCs w:val="22"/>
        </w:rPr>
        <w:t>recognition of benefits by some green building certification programs</w:t>
      </w:r>
      <w:r w:rsidR="00F2590D" w:rsidRPr="00972430">
        <w:rPr>
          <w:sz w:val="22"/>
          <w:szCs w:val="22"/>
        </w:rPr>
        <w:t xml:space="preserve">. </w:t>
      </w:r>
      <w:r w:rsidR="00AF27A4">
        <w:rPr>
          <w:sz w:val="22"/>
          <w:szCs w:val="22"/>
        </w:rPr>
        <w:t>Existing power r</w:t>
      </w:r>
      <w:r w:rsidR="000352DF" w:rsidRPr="00972430">
        <w:rPr>
          <w:sz w:val="22"/>
          <w:szCs w:val="22"/>
        </w:rPr>
        <w:t>egulations can</w:t>
      </w:r>
      <w:r w:rsidR="00AF27A4">
        <w:rPr>
          <w:sz w:val="22"/>
          <w:szCs w:val="22"/>
        </w:rPr>
        <w:t xml:space="preserve"> </w:t>
      </w:r>
      <w:r w:rsidR="000352DF" w:rsidRPr="00972430">
        <w:rPr>
          <w:sz w:val="22"/>
          <w:szCs w:val="22"/>
        </w:rPr>
        <w:t>mean c</w:t>
      </w:r>
      <w:r w:rsidR="00513C90" w:rsidRPr="00972430">
        <w:rPr>
          <w:sz w:val="22"/>
          <w:szCs w:val="22"/>
        </w:rPr>
        <w:t xml:space="preserve">ogeneration </w:t>
      </w:r>
      <w:r w:rsidR="000352DF" w:rsidRPr="00972430">
        <w:rPr>
          <w:sz w:val="22"/>
          <w:szCs w:val="22"/>
        </w:rPr>
        <w:t xml:space="preserve">is </w:t>
      </w:r>
      <w:r w:rsidR="00513C90" w:rsidRPr="00972430">
        <w:rPr>
          <w:sz w:val="22"/>
          <w:szCs w:val="22"/>
        </w:rPr>
        <w:t xml:space="preserve">not always given </w:t>
      </w:r>
      <w:r w:rsidR="00D56BF3" w:rsidRPr="00972430">
        <w:rPr>
          <w:sz w:val="22"/>
          <w:szCs w:val="22"/>
        </w:rPr>
        <w:t>favorable</w:t>
      </w:r>
      <w:r w:rsidR="00513C90" w:rsidRPr="00972430">
        <w:rPr>
          <w:sz w:val="22"/>
          <w:szCs w:val="22"/>
        </w:rPr>
        <w:t xml:space="preserve"> grid access or </w:t>
      </w:r>
      <w:r w:rsidR="000352DF" w:rsidRPr="00972430">
        <w:rPr>
          <w:sz w:val="22"/>
          <w:szCs w:val="22"/>
        </w:rPr>
        <w:t xml:space="preserve">a </w:t>
      </w:r>
      <w:r w:rsidR="00513C90" w:rsidRPr="00972430">
        <w:rPr>
          <w:sz w:val="22"/>
          <w:szCs w:val="22"/>
        </w:rPr>
        <w:t xml:space="preserve">sufficient power price to reflect </w:t>
      </w:r>
      <w:r w:rsidR="000352DF" w:rsidRPr="00972430">
        <w:rPr>
          <w:sz w:val="22"/>
          <w:szCs w:val="22"/>
        </w:rPr>
        <w:t xml:space="preserve">the </w:t>
      </w:r>
      <w:r w:rsidR="00513C90" w:rsidRPr="00972430">
        <w:rPr>
          <w:sz w:val="22"/>
          <w:szCs w:val="22"/>
        </w:rPr>
        <w:t xml:space="preserve">benefits of local generation. Local and national governments </w:t>
      </w:r>
      <w:r w:rsidR="00834421" w:rsidRPr="00972430">
        <w:rPr>
          <w:sz w:val="22"/>
          <w:szCs w:val="22"/>
        </w:rPr>
        <w:t xml:space="preserve">are </w:t>
      </w:r>
      <w:r w:rsidR="00513C90" w:rsidRPr="00972430">
        <w:rPr>
          <w:sz w:val="22"/>
          <w:szCs w:val="22"/>
        </w:rPr>
        <w:t xml:space="preserve">not setting appropriate tariff regulations that incorporate </w:t>
      </w:r>
      <w:r w:rsidR="00834421" w:rsidRPr="00972430">
        <w:rPr>
          <w:sz w:val="22"/>
          <w:szCs w:val="22"/>
        </w:rPr>
        <w:t xml:space="preserve">DES </w:t>
      </w:r>
      <w:r w:rsidR="00513C90" w:rsidRPr="00972430">
        <w:rPr>
          <w:sz w:val="22"/>
          <w:szCs w:val="22"/>
        </w:rPr>
        <w:t>multiple benefits, create a level playing field, provide customer protection and ensure a sustainable business model for DES.</w:t>
      </w:r>
      <w:r w:rsidR="006058CF" w:rsidRPr="00972430">
        <w:rPr>
          <w:sz w:val="22"/>
          <w:szCs w:val="22"/>
        </w:rPr>
        <w:t xml:space="preserve"> </w:t>
      </w:r>
      <w:r w:rsidR="00D063C4" w:rsidRPr="00972430">
        <w:rPr>
          <w:sz w:val="22"/>
          <w:szCs w:val="22"/>
        </w:rPr>
        <w:t>By developing city-wide district energy</w:t>
      </w:r>
      <w:r w:rsidR="00F2590D" w:rsidRPr="00972430">
        <w:rPr>
          <w:sz w:val="22"/>
          <w:szCs w:val="22"/>
        </w:rPr>
        <w:t xml:space="preserve"> </w:t>
      </w:r>
      <w:r w:rsidR="00D063C4" w:rsidRPr="00972430">
        <w:rPr>
          <w:sz w:val="22"/>
          <w:szCs w:val="22"/>
        </w:rPr>
        <w:t xml:space="preserve">plans in component 2 and through policy advice provided in component 1 and 4, the </w:t>
      </w:r>
      <w:r w:rsidR="00834421" w:rsidRPr="00972430">
        <w:rPr>
          <w:sz w:val="22"/>
          <w:szCs w:val="22"/>
        </w:rPr>
        <w:t>DE</w:t>
      </w:r>
      <w:r w:rsidR="000D3391" w:rsidRPr="00972430">
        <w:rPr>
          <w:sz w:val="22"/>
          <w:szCs w:val="22"/>
        </w:rPr>
        <w:t>S</w:t>
      </w:r>
      <w:r w:rsidR="00834421" w:rsidRPr="00972430">
        <w:rPr>
          <w:sz w:val="22"/>
          <w:szCs w:val="22"/>
        </w:rPr>
        <w:t xml:space="preserve"> </w:t>
      </w:r>
      <w:r w:rsidR="00D063C4" w:rsidRPr="00972430">
        <w:rPr>
          <w:sz w:val="22"/>
          <w:szCs w:val="22"/>
        </w:rPr>
        <w:t>Initiative will help cities</w:t>
      </w:r>
      <w:r w:rsidR="00834421" w:rsidRPr="00972430">
        <w:rPr>
          <w:sz w:val="22"/>
          <w:szCs w:val="22"/>
        </w:rPr>
        <w:t xml:space="preserve"> </w:t>
      </w:r>
      <w:r w:rsidR="00D063C4" w:rsidRPr="00972430">
        <w:rPr>
          <w:sz w:val="22"/>
          <w:szCs w:val="22"/>
        </w:rPr>
        <w:t>put in place the policies required to scale up investment in DES.</w:t>
      </w:r>
    </w:p>
    <w:p w14:paraId="1983CD1C" w14:textId="77777777" w:rsidR="00BC210F" w:rsidRPr="00972430" w:rsidRDefault="00BC210F" w:rsidP="00513C90">
      <w:pPr>
        <w:ind w:left="-709"/>
        <w:rPr>
          <w:sz w:val="22"/>
          <w:szCs w:val="22"/>
          <w:lang w:val="en-GB"/>
        </w:rPr>
      </w:pPr>
    </w:p>
    <w:p w14:paraId="70607400" w14:textId="77777777" w:rsidR="00513C90" w:rsidRPr="00972430" w:rsidRDefault="00572918" w:rsidP="00513C90">
      <w:pPr>
        <w:ind w:left="-709"/>
        <w:rPr>
          <w:color w:val="FF0000"/>
          <w:sz w:val="22"/>
          <w:szCs w:val="22"/>
          <w:lang w:val="en-GB"/>
        </w:rPr>
      </w:pPr>
      <w:r w:rsidRPr="00972430">
        <w:rPr>
          <w:b/>
          <w:sz w:val="22"/>
          <w:szCs w:val="22"/>
          <w:lang w:val="en-GB"/>
        </w:rPr>
        <w:t>4</w:t>
      </w:r>
      <w:r w:rsidR="00513C90" w:rsidRPr="00972430">
        <w:rPr>
          <w:b/>
          <w:sz w:val="22"/>
          <w:szCs w:val="22"/>
          <w:lang w:val="en-GB"/>
        </w:rPr>
        <w:t>. Finance.</w:t>
      </w:r>
      <w:r w:rsidR="00513C90" w:rsidRPr="00972430">
        <w:rPr>
          <w:sz w:val="22"/>
          <w:szCs w:val="22"/>
          <w:lang w:val="en-GB"/>
        </w:rPr>
        <w:t xml:space="preserve"> </w:t>
      </w:r>
      <w:r w:rsidR="009B72C5" w:rsidRPr="00972430">
        <w:rPr>
          <w:sz w:val="22"/>
          <w:szCs w:val="22"/>
          <w:lang w:val="en-GB"/>
        </w:rPr>
        <w:t xml:space="preserve">In many markets where </w:t>
      </w:r>
      <w:r w:rsidR="001D5AE3" w:rsidRPr="00972430">
        <w:rPr>
          <w:sz w:val="22"/>
          <w:szCs w:val="22"/>
          <w:lang w:val="en-GB"/>
        </w:rPr>
        <w:t xml:space="preserve">the </w:t>
      </w:r>
      <w:r w:rsidR="009B72C5" w:rsidRPr="00972430">
        <w:rPr>
          <w:sz w:val="22"/>
          <w:szCs w:val="22"/>
          <w:lang w:val="en-GB"/>
        </w:rPr>
        <w:t>commercial viability of modern DES has not been proven, rates on debt can be prohibitively high, reducing the viability of projects.</w:t>
      </w:r>
      <w:r w:rsidR="001D5AE3" w:rsidRPr="00972430">
        <w:rPr>
          <w:sz w:val="22"/>
          <w:szCs w:val="22"/>
          <w:lang w:val="en-GB"/>
        </w:rPr>
        <w:t xml:space="preserve"> </w:t>
      </w:r>
      <w:r w:rsidR="009B72C5" w:rsidRPr="00972430">
        <w:rPr>
          <w:sz w:val="22"/>
          <w:szCs w:val="22"/>
          <w:lang w:val="en-GB"/>
        </w:rPr>
        <w:t xml:space="preserve">In such markets, demonstration projects will be critical to leveraging lower cost finance to DES and measures such as soft loans, guarantees or grants, or pre-construction offtake contracts from local government or large consumers can </w:t>
      </w:r>
      <w:r w:rsidR="001D5AE3" w:rsidRPr="00972430">
        <w:rPr>
          <w:sz w:val="22"/>
          <w:szCs w:val="22"/>
          <w:lang w:val="en-GB"/>
        </w:rPr>
        <w:t xml:space="preserve">also </w:t>
      </w:r>
      <w:r w:rsidR="009B72C5" w:rsidRPr="00972430">
        <w:rPr>
          <w:sz w:val="22"/>
          <w:szCs w:val="22"/>
          <w:lang w:val="en-GB"/>
        </w:rPr>
        <w:t xml:space="preserve">help support </w:t>
      </w:r>
      <w:r w:rsidR="001D5AE3" w:rsidRPr="00972430">
        <w:rPr>
          <w:sz w:val="22"/>
          <w:szCs w:val="22"/>
          <w:lang w:val="en-GB"/>
        </w:rPr>
        <w:t>DES in the short to medium-term</w:t>
      </w:r>
      <w:r w:rsidR="009B72C5" w:rsidRPr="00972430">
        <w:rPr>
          <w:sz w:val="22"/>
          <w:szCs w:val="22"/>
          <w:lang w:val="en-GB"/>
        </w:rPr>
        <w:t>. Furthermore, h</w:t>
      </w:r>
      <w:r w:rsidR="007D12F8" w:rsidRPr="00972430">
        <w:rPr>
          <w:sz w:val="22"/>
          <w:szCs w:val="22"/>
          <w:lang w:val="en-GB"/>
        </w:rPr>
        <w:t>igh</w:t>
      </w:r>
      <w:r w:rsidR="005F06F9" w:rsidRPr="00972430">
        <w:rPr>
          <w:sz w:val="22"/>
          <w:szCs w:val="22"/>
          <w:lang w:val="en-GB"/>
        </w:rPr>
        <w:t xml:space="preserve"> project development costs </w:t>
      </w:r>
      <w:r w:rsidR="009B72C5" w:rsidRPr="00972430">
        <w:rPr>
          <w:sz w:val="22"/>
          <w:szCs w:val="22"/>
          <w:lang w:val="en-GB"/>
        </w:rPr>
        <w:t xml:space="preserve">can </w:t>
      </w:r>
      <w:r w:rsidR="005F06F9" w:rsidRPr="00972430">
        <w:rPr>
          <w:sz w:val="22"/>
          <w:szCs w:val="22"/>
          <w:lang w:val="en-GB"/>
        </w:rPr>
        <w:t>stifle development</w:t>
      </w:r>
      <w:r w:rsidR="009B72C5" w:rsidRPr="00972430">
        <w:rPr>
          <w:sz w:val="22"/>
          <w:szCs w:val="22"/>
          <w:lang w:val="en-GB"/>
        </w:rPr>
        <w:t xml:space="preserve"> in new markets</w:t>
      </w:r>
      <w:r w:rsidR="005F06F9" w:rsidRPr="00972430">
        <w:rPr>
          <w:sz w:val="22"/>
          <w:szCs w:val="22"/>
          <w:lang w:val="en-GB"/>
        </w:rPr>
        <w:t xml:space="preserve"> and may require grants, provision of technical expertise or innovative financing mechanisms such as a revolving fund. </w:t>
      </w:r>
      <w:r w:rsidR="001D5AE3" w:rsidRPr="00972430">
        <w:rPr>
          <w:sz w:val="22"/>
          <w:szCs w:val="22"/>
          <w:lang w:val="en-GB"/>
        </w:rPr>
        <w:t>M</w:t>
      </w:r>
      <w:r w:rsidR="00094E81" w:rsidRPr="00972430">
        <w:rPr>
          <w:sz w:val="22"/>
          <w:szCs w:val="22"/>
          <w:lang w:val="en-GB"/>
        </w:rPr>
        <w:t xml:space="preserve">any local governments are not attracting finance to DES due to a lack </w:t>
      </w:r>
      <w:r w:rsidR="001D5AE3" w:rsidRPr="00972430">
        <w:rPr>
          <w:sz w:val="22"/>
          <w:szCs w:val="22"/>
          <w:lang w:val="en-GB"/>
        </w:rPr>
        <w:t>of capacity</w:t>
      </w:r>
      <w:r w:rsidR="00094E81" w:rsidRPr="00972430">
        <w:rPr>
          <w:sz w:val="22"/>
          <w:szCs w:val="22"/>
          <w:lang w:val="en-GB"/>
        </w:rPr>
        <w:t xml:space="preserve"> in</w:t>
      </w:r>
      <w:r w:rsidR="00513C90" w:rsidRPr="00972430">
        <w:rPr>
          <w:sz w:val="22"/>
          <w:szCs w:val="22"/>
          <w:lang w:val="en-GB"/>
        </w:rPr>
        <w:t xml:space="preserve"> structuring projects</w:t>
      </w:r>
      <w:r w:rsidR="00F7455F" w:rsidRPr="00972430">
        <w:rPr>
          <w:sz w:val="22"/>
          <w:szCs w:val="22"/>
          <w:lang w:val="en-GB"/>
        </w:rPr>
        <w:t xml:space="preserve"> and </w:t>
      </w:r>
      <w:r w:rsidR="00513C90" w:rsidRPr="00972430">
        <w:rPr>
          <w:sz w:val="22"/>
          <w:szCs w:val="22"/>
          <w:lang w:val="en-GB"/>
        </w:rPr>
        <w:t xml:space="preserve">putting projects to tender that attract the investments </w:t>
      </w:r>
      <w:r w:rsidR="00F7455F" w:rsidRPr="00972430">
        <w:rPr>
          <w:sz w:val="22"/>
          <w:szCs w:val="22"/>
          <w:lang w:val="en-GB"/>
        </w:rPr>
        <w:t xml:space="preserve">as well </w:t>
      </w:r>
      <w:r w:rsidR="00F7455F" w:rsidRPr="00843651">
        <w:rPr>
          <w:sz w:val="22"/>
          <w:szCs w:val="22"/>
          <w:lang w:val="en-GB"/>
        </w:rPr>
        <w:t xml:space="preserve">as </w:t>
      </w:r>
      <w:r w:rsidR="00513C90" w:rsidRPr="00843651">
        <w:rPr>
          <w:sz w:val="22"/>
          <w:szCs w:val="22"/>
          <w:lang w:val="en-GB"/>
        </w:rPr>
        <w:t>a lack of awareness of business model options for DES</w:t>
      </w:r>
      <w:r w:rsidR="00094E81" w:rsidRPr="00843651">
        <w:rPr>
          <w:sz w:val="22"/>
          <w:szCs w:val="22"/>
          <w:lang w:val="en-GB"/>
        </w:rPr>
        <w:t xml:space="preserve"> that</w:t>
      </w:r>
      <w:r w:rsidR="00513C90" w:rsidRPr="00D56BF3">
        <w:rPr>
          <w:sz w:val="22"/>
          <w:szCs w:val="22"/>
          <w:lang w:val="en-GB"/>
        </w:rPr>
        <w:t xml:space="preserve"> include private sector participation. </w:t>
      </w:r>
      <w:r w:rsidR="001D5AE3" w:rsidRPr="00D56BF3">
        <w:rPr>
          <w:sz w:val="22"/>
          <w:szCs w:val="22"/>
          <w:lang w:val="en-GB"/>
        </w:rPr>
        <w:t xml:space="preserve">By supporting four </w:t>
      </w:r>
      <w:r w:rsidR="00A612AB" w:rsidRPr="00D56BF3">
        <w:rPr>
          <w:sz w:val="22"/>
          <w:szCs w:val="22"/>
          <w:lang w:val="en-GB"/>
        </w:rPr>
        <w:t xml:space="preserve">cities in putting </w:t>
      </w:r>
      <w:r w:rsidR="001D5AE3" w:rsidRPr="00D56BF3">
        <w:rPr>
          <w:sz w:val="22"/>
          <w:szCs w:val="22"/>
          <w:lang w:val="en-GB"/>
        </w:rPr>
        <w:t xml:space="preserve">commercially viable modern DES demonstration </w:t>
      </w:r>
      <w:r w:rsidR="001D5AE3" w:rsidRPr="00D56BF3">
        <w:rPr>
          <w:sz w:val="22"/>
          <w:szCs w:val="22"/>
          <w:lang w:val="en-GB"/>
        </w:rPr>
        <w:lastRenderedPageBreak/>
        <w:t>projects to tender</w:t>
      </w:r>
      <w:r w:rsidR="001D5AE3" w:rsidRPr="00843651">
        <w:rPr>
          <w:sz w:val="22"/>
          <w:szCs w:val="22"/>
          <w:lang w:val="en-GB"/>
        </w:rPr>
        <w:t xml:space="preserve"> in Component 2</w:t>
      </w:r>
      <w:r w:rsidR="00492C71" w:rsidRPr="00843651">
        <w:rPr>
          <w:sz w:val="22"/>
          <w:szCs w:val="22"/>
          <w:lang w:val="en-GB"/>
        </w:rPr>
        <w:t>, coupled</w:t>
      </w:r>
      <w:r w:rsidR="001D5AE3" w:rsidRPr="00843651">
        <w:rPr>
          <w:sz w:val="22"/>
          <w:szCs w:val="22"/>
          <w:lang w:val="en-GB"/>
        </w:rPr>
        <w:t xml:space="preserve"> with supportive</w:t>
      </w:r>
      <w:r w:rsidR="001D5AE3" w:rsidRPr="00972430">
        <w:rPr>
          <w:sz w:val="22"/>
          <w:szCs w:val="22"/>
          <w:lang w:val="en-GB"/>
        </w:rPr>
        <w:t xml:space="preserve"> local policies and training on business models</w:t>
      </w:r>
      <w:r w:rsidR="00492C71" w:rsidRPr="00972430">
        <w:rPr>
          <w:sz w:val="22"/>
          <w:szCs w:val="22"/>
          <w:lang w:val="en-GB"/>
        </w:rPr>
        <w:t>,</w:t>
      </w:r>
      <w:r w:rsidR="001D5AE3" w:rsidRPr="00972430">
        <w:rPr>
          <w:sz w:val="22"/>
          <w:szCs w:val="22"/>
          <w:lang w:val="en-GB"/>
        </w:rPr>
        <w:t xml:space="preserve"> the </w:t>
      </w:r>
      <w:r w:rsidR="00492C71" w:rsidRPr="00972430">
        <w:rPr>
          <w:sz w:val="22"/>
          <w:szCs w:val="22"/>
          <w:lang w:val="en-GB"/>
        </w:rPr>
        <w:t>DES Initiative</w:t>
      </w:r>
      <w:r w:rsidR="001D5AE3" w:rsidRPr="00972430">
        <w:rPr>
          <w:sz w:val="22"/>
          <w:szCs w:val="22"/>
          <w:lang w:val="en-GB"/>
        </w:rPr>
        <w:t xml:space="preserve"> will </w:t>
      </w:r>
      <w:r w:rsidR="00492C71" w:rsidRPr="00972430">
        <w:rPr>
          <w:sz w:val="22"/>
          <w:szCs w:val="22"/>
          <w:lang w:val="en-GB"/>
        </w:rPr>
        <w:t xml:space="preserve">help lower financing costs for the demonstration and future projects. </w:t>
      </w:r>
    </w:p>
    <w:p w14:paraId="3F4F131E" w14:textId="77777777" w:rsidR="00513C90" w:rsidRPr="00972430" w:rsidRDefault="00513C90" w:rsidP="00513C90">
      <w:pPr>
        <w:ind w:left="-709"/>
        <w:rPr>
          <w:sz w:val="22"/>
          <w:szCs w:val="22"/>
          <w:lang w:val="en-GB"/>
        </w:rPr>
      </w:pPr>
    </w:p>
    <w:p w14:paraId="579D4E1F" w14:textId="77777777" w:rsidR="00696038" w:rsidRPr="00972430" w:rsidRDefault="00572918" w:rsidP="00BC210F">
      <w:pPr>
        <w:ind w:left="-720"/>
        <w:rPr>
          <w:sz w:val="22"/>
          <w:szCs w:val="22"/>
          <w:lang w:val="en-GB"/>
        </w:rPr>
      </w:pPr>
      <w:r w:rsidRPr="00972430">
        <w:rPr>
          <w:b/>
          <w:sz w:val="22"/>
          <w:szCs w:val="22"/>
          <w:lang w:val="en-GB"/>
        </w:rPr>
        <w:t>5</w:t>
      </w:r>
      <w:r w:rsidR="00513C90" w:rsidRPr="00972430">
        <w:rPr>
          <w:b/>
          <w:sz w:val="22"/>
          <w:szCs w:val="22"/>
          <w:lang w:val="en-GB"/>
        </w:rPr>
        <w:t xml:space="preserve">. </w:t>
      </w:r>
      <w:r w:rsidR="004B23C9">
        <w:rPr>
          <w:b/>
          <w:sz w:val="22"/>
          <w:szCs w:val="22"/>
          <w:lang w:val="en-GB"/>
        </w:rPr>
        <w:t>D</w:t>
      </w:r>
      <w:r w:rsidR="00513C90" w:rsidRPr="00972430">
        <w:rPr>
          <w:b/>
          <w:sz w:val="22"/>
          <w:szCs w:val="22"/>
          <w:lang w:val="en-GB"/>
        </w:rPr>
        <w:t>ata/information</w:t>
      </w:r>
      <w:r w:rsidR="00513C90" w:rsidRPr="00972430">
        <w:rPr>
          <w:sz w:val="22"/>
          <w:szCs w:val="22"/>
          <w:lang w:val="en-GB"/>
        </w:rPr>
        <w:t xml:space="preserve">. Political decision makers may not know the energy demand for heating (which can be mixed with hot water, power and cooking) or cooling from air conditioning and electric chillers (which is hidden in a building’s total electricity bill). This </w:t>
      </w:r>
      <w:r w:rsidR="00854829">
        <w:rPr>
          <w:sz w:val="22"/>
          <w:szCs w:val="22"/>
          <w:lang w:val="en-GB"/>
        </w:rPr>
        <w:t xml:space="preserve">may </w:t>
      </w:r>
      <w:r w:rsidR="00513C90" w:rsidRPr="00972430">
        <w:rPr>
          <w:sz w:val="22"/>
          <w:szCs w:val="22"/>
          <w:lang w:val="en-GB"/>
        </w:rPr>
        <w:t>lead policymakers to underestimate the potential role of district heating or cooling in achieving objectives such as energy access, affordability or reliability, and to overlook the need to regulate, research or support it. A heat and cool</w:t>
      </w:r>
      <w:r w:rsidR="00F7455F" w:rsidRPr="00972430">
        <w:rPr>
          <w:sz w:val="22"/>
          <w:szCs w:val="22"/>
          <w:lang w:val="en-GB"/>
        </w:rPr>
        <w:t xml:space="preserve"> </w:t>
      </w:r>
      <w:r w:rsidR="00513C90" w:rsidRPr="00972430">
        <w:rPr>
          <w:sz w:val="22"/>
          <w:szCs w:val="22"/>
          <w:lang w:val="en-GB"/>
        </w:rPr>
        <w:t xml:space="preserve">assessment is key to understanding heat and cool demand and can provide important data that can aid in strategy development at both the city and national levels. </w:t>
      </w:r>
      <w:r w:rsidRPr="00972430">
        <w:rPr>
          <w:sz w:val="22"/>
          <w:szCs w:val="22"/>
          <w:lang w:val="en-GB"/>
        </w:rPr>
        <w:t xml:space="preserve">The </w:t>
      </w:r>
      <w:r w:rsidR="00F7455F" w:rsidRPr="00972430">
        <w:rPr>
          <w:sz w:val="22"/>
          <w:szCs w:val="22"/>
          <w:lang w:val="en-GB"/>
        </w:rPr>
        <w:t xml:space="preserve">DES </w:t>
      </w:r>
      <w:r w:rsidRPr="00972430">
        <w:rPr>
          <w:sz w:val="22"/>
          <w:szCs w:val="22"/>
          <w:lang w:val="en-GB"/>
        </w:rPr>
        <w:t xml:space="preserve">Initiative is developing a global methodology for collecting heat and cool data which will be verified and improved in Component 2 and promoted through Component </w:t>
      </w:r>
      <w:r w:rsidR="001D0B95" w:rsidRPr="00972430">
        <w:rPr>
          <w:sz w:val="22"/>
          <w:szCs w:val="22"/>
          <w:lang w:val="en-GB"/>
        </w:rPr>
        <w:t>4</w:t>
      </w:r>
      <w:r w:rsidRPr="00972430">
        <w:rPr>
          <w:sz w:val="22"/>
          <w:szCs w:val="22"/>
          <w:lang w:val="en-GB"/>
        </w:rPr>
        <w:t>.</w:t>
      </w:r>
    </w:p>
    <w:p w14:paraId="48CAEE80" w14:textId="77777777" w:rsidR="00696038" w:rsidRPr="00972430" w:rsidRDefault="00696038" w:rsidP="00703074">
      <w:pPr>
        <w:rPr>
          <w:sz w:val="22"/>
          <w:szCs w:val="22"/>
          <w:lang w:val="en-GB"/>
        </w:rPr>
      </w:pPr>
    </w:p>
    <w:p w14:paraId="2C2C8C47" w14:textId="77777777" w:rsidR="00181D9B" w:rsidRPr="00972430" w:rsidRDefault="00693747" w:rsidP="006427FD">
      <w:pPr>
        <w:pStyle w:val="GEFQuestion"/>
        <w:numPr>
          <w:ilvl w:val="0"/>
          <w:numId w:val="5"/>
        </w:numPr>
        <w:rPr>
          <w:b/>
          <w:szCs w:val="22"/>
        </w:rPr>
      </w:pPr>
      <w:r w:rsidRPr="00972430">
        <w:rPr>
          <w:b/>
          <w:szCs w:val="22"/>
        </w:rPr>
        <w:t xml:space="preserve">scenario </w:t>
      </w:r>
      <w:r w:rsidR="008876C6" w:rsidRPr="00972430">
        <w:rPr>
          <w:b/>
          <w:szCs w:val="22"/>
        </w:rPr>
        <w:t>or</w:t>
      </w:r>
      <w:r w:rsidRPr="00972430">
        <w:rPr>
          <w:b/>
          <w:szCs w:val="22"/>
        </w:rPr>
        <w:t xml:space="preserve"> any associated baseline projects</w:t>
      </w:r>
      <w:r w:rsidR="00053544" w:rsidRPr="00972430">
        <w:rPr>
          <w:b/>
          <w:szCs w:val="22"/>
        </w:rPr>
        <w:t>:</w:t>
      </w:r>
      <w:r w:rsidR="00D0265E" w:rsidRPr="00972430">
        <w:rPr>
          <w:b/>
          <w:szCs w:val="22"/>
        </w:rPr>
        <w:t xml:space="preserve"> </w:t>
      </w:r>
    </w:p>
    <w:p w14:paraId="440E4939" w14:textId="77777777" w:rsidR="0047661A" w:rsidRPr="00972430" w:rsidRDefault="00BA1C83" w:rsidP="0047661A">
      <w:pPr>
        <w:ind w:left="-709"/>
        <w:rPr>
          <w:bCs/>
          <w:sz w:val="22"/>
          <w:szCs w:val="22"/>
          <w:lang w:val="en-GB"/>
        </w:rPr>
      </w:pPr>
      <w:r w:rsidRPr="00972430">
        <w:rPr>
          <w:bCs/>
          <w:sz w:val="22"/>
          <w:szCs w:val="22"/>
          <w:lang w:val="en-GB"/>
        </w:rPr>
        <w:t xml:space="preserve"> </w:t>
      </w:r>
    </w:p>
    <w:p w14:paraId="731BE9D8" w14:textId="77777777" w:rsidR="0047661A" w:rsidRPr="00972430" w:rsidRDefault="007B1617" w:rsidP="00A80BF7">
      <w:pPr>
        <w:ind w:left="-709"/>
        <w:rPr>
          <w:sz w:val="22"/>
          <w:szCs w:val="22"/>
          <w:lang w:val="en-GB"/>
        </w:rPr>
      </w:pPr>
      <w:r w:rsidRPr="00972430">
        <w:rPr>
          <w:bCs/>
          <w:sz w:val="22"/>
          <w:szCs w:val="22"/>
          <w:lang w:val="en-GB"/>
        </w:rPr>
        <w:t xml:space="preserve">District energy is a proven energy solution that has been deployed for many years in a growing number of cities worldwide. </w:t>
      </w:r>
      <w:r w:rsidR="007A5227" w:rsidRPr="00972430">
        <w:rPr>
          <w:sz w:val="22"/>
          <w:szCs w:val="22"/>
          <w:lang w:val="en-GB"/>
        </w:rPr>
        <w:t>The ability of district energy systems to combine energy efficiency imp</w:t>
      </w:r>
      <w:r w:rsidR="00103B52">
        <w:rPr>
          <w:sz w:val="22"/>
          <w:szCs w:val="22"/>
          <w:lang w:val="en-GB"/>
        </w:rPr>
        <w:t xml:space="preserve">rovements with </w:t>
      </w:r>
      <w:r w:rsidR="007A5227" w:rsidRPr="00972430">
        <w:rPr>
          <w:sz w:val="22"/>
          <w:szCs w:val="22"/>
          <w:lang w:val="en-GB"/>
        </w:rPr>
        <w:t>renewable energy integration has brough</w:t>
      </w:r>
      <w:r w:rsidR="00FF4B17" w:rsidRPr="00972430">
        <w:rPr>
          <w:sz w:val="22"/>
          <w:szCs w:val="22"/>
          <w:lang w:val="en-GB"/>
        </w:rPr>
        <w:t>t</w:t>
      </w:r>
      <w:r w:rsidR="007A5227" w:rsidRPr="00972430">
        <w:rPr>
          <w:sz w:val="22"/>
          <w:szCs w:val="22"/>
          <w:lang w:val="en-GB"/>
        </w:rPr>
        <w:t xml:space="preserve"> new relevance to these technologies</w:t>
      </w:r>
      <w:r w:rsidR="00103B52">
        <w:rPr>
          <w:sz w:val="22"/>
          <w:szCs w:val="22"/>
          <w:lang w:val="en-GB"/>
        </w:rPr>
        <w:t>.</w:t>
      </w:r>
      <w:r w:rsidR="007A5227" w:rsidRPr="00972430">
        <w:rPr>
          <w:bCs/>
          <w:sz w:val="22"/>
          <w:szCs w:val="22"/>
          <w:lang w:val="en-GB"/>
        </w:rPr>
        <w:t xml:space="preserve"> </w:t>
      </w:r>
      <w:r w:rsidRPr="00972430">
        <w:rPr>
          <w:bCs/>
          <w:sz w:val="22"/>
          <w:szCs w:val="22"/>
          <w:lang w:val="en-GB"/>
        </w:rPr>
        <w:t>F</w:t>
      </w:r>
      <w:r w:rsidRPr="00972430">
        <w:rPr>
          <w:sz w:val="22"/>
          <w:szCs w:val="22"/>
          <w:lang w:val="en-GB"/>
        </w:rPr>
        <w:t xml:space="preserve">or example district heating meets 12% of heat </w:t>
      </w:r>
      <w:r w:rsidR="00103B52">
        <w:rPr>
          <w:sz w:val="22"/>
          <w:szCs w:val="22"/>
          <w:lang w:val="en-GB"/>
        </w:rPr>
        <w:t>demand in Europe and 30%</w:t>
      </w:r>
      <w:r w:rsidRPr="00972430">
        <w:rPr>
          <w:sz w:val="22"/>
          <w:szCs w:val="22"/>
          <w:lang w:val="en-GB"/>
        </w:rPr>
        <w:t xml:space="preserve"> in China whil</w:t>
      </w:r>
      <w:r w:rsidR="0047661A" w:rsidRPr="00972430">
        <w:rPr>
          <w:sz w:val="22"/>
          <w:szCs w:val="22"/>
          <w:lang w:val="en-GB"/>
        </w:rPr>
        <w:t>e</w:t>
      </w:r>
      <w:r w:rsidRPr="00972430">
        <w:rPr>
          <w:sz w:val="22"/>
          <w:szCs w:val="22"/>
          <w:lang w:val="en-GB"/>
        </w:rPr>
        <w:t xml:space="preserve"> in Russia, district heating meets 50% of heat demand in buildings. </w:t>
      </w:r>
      <w:r w:rsidR="00BA1C83" w:rsidRPr="00972430">
        <w:rPr>
          <w:sz w:val="22"/>
          <w:szCs w:val="22"/>
          <w:lang w:val="en-GB"/>
        </w:rPr>
        <w:t>The USA has the largest district cooling capacity at 16 gigawatts-thermal (GW</w:t>
      </w:r>
      <w:r w:rsidR="00BA1C83" w:rsidRPr="00353C13">
        <w:rPr>
          <w:sz w:val="22"/>
          <w:szCs w:val="22"/>
          <w:vertAlign w:val="subscript"/>
          <w:lang w:val="en-GB"/>
        </w:rPr>
        <w:t>th</w:t>
      </w:r>
      <w:r w:rsidR="00BA1C83" w:rsidRPr="00972430">
        <w:rPr>
          <w:sz w:val="22"/>
          <w:szCs w:val="22"/>
          <w:lang w:val="en-GB"/>
        </w:rPr>
        <w:t>), followed by the United Arab Emirates (10 GW</w:t>
      </w:r>
      <w:r w:rsidR="00BA1C83" w:rsidRPr="00353C13">
        <w:rPr>
          <w:sz w:val="22"/>
          <w:szCs w:val="22"/>
          <w:vertAlign w:val="subscript"/>
          <w:lang w:val="en-GB"/>
        </w:rPr>
        <w:t>th</w:t>
      </w:r>
      <w:r w:rsidR="00BA1C83" w:rsidRPr="00972430">
        <w:rPr>
          <w:sz w:val="22"/>
          <w:szCs w:val="22"/>
          <w:lang w:val="en-GB"/>
        </w:rPr>
        <w:t>) and Japan (4 GW</w:t>
      </w:r>
      <w:r w:rsidR="00BA1C83" w:rsidRPr="00353C13">
        <w:rPr>
          <w:sz w:val="22"/>
          <w:szCs w:val="22"/>
          <w:vertAlign w:val="subscript"/>
          <w:lang w:val="en-GB"/>
        </w:rPr>
        <w:t>th</w:t>
      </w:r>
      <w:r w:rsidR="00BA1C83" w:rsidRPr="00972430">
        <w:rPr>
          <w:sz w:val="22"/>
          <w:szCs w:val="22"/>
          <w:lang w:val="en-GB"/>
        </w:rPr>
        <w:t xml:space="preserve">). </w:t>
      </w:r>
      <w:r w:rsidRPr="00972430">
        <w:rPr>
          <w:sz w:val="22"/>
          <w:szCs w:val="22"/>
          <w:lang w:val="en-GB"/>
        </w:rPr>
        <w:t xml:space="preserve">In South Korea, district cooling more than tripled between 2009 </w:t>
      </w:r>
      <w:r w:rsidR="00D56BF3">
        <w:rPr>
          <w:sz w:val="22"/>
          <w:szCs w:val="22"/>
          <w:lang w:val="en-GB"/>
        </w:rPr>
        <w:t>and</w:t>
      </w:r>
      <w:r w:rsidRPr="00972430">
        <w:rPr>
          <w:sz w:val="22"/>
          <w:szCs w:val="22"/>
          <w:lang w:val="en-GB"/>
        </w:rPr>
        <w:t xml:space="preserve"> 2011. At least 20 countries in Europe use renewables in their district heat systems, with at least 20% of EU-wide district heat generated by renewable sources.</w:t>
      </w:r>
      <w:r w:rsidR="007A5227" w:rsidRPr="00972430">
        <w:rPr>
          <w:sz w:val="22"/>
          <w:szCs w:val="22"/>
          <w:lang w:val="en-GB"/>
        </w:rPr>
        <w:t xml:space="preserve"> </w:t>
      </w:r>
    </w:p>
    <w:p w14:paraId="10E6F104" w14:textId="77777777" w:rsidR="006058CF" w:rsidRPr="00972430" w:rsidRDefault="006058CF" w:rsidP="00F2272C">
      <w:pPr>
        <w:rPr>
          <w:b/>
          <w:bCs/>
          <w:sz w:val="22"/>
          <w:szCs w:val="22"/>
        </w:rPr>
      </w:pPr>
    </w:p>
    <w:p w14:paraId="06B8EF83" w14:textId="77777777" w:rsidR="00AF27A4" w:rsidRDefault="008317F1" w:rsidP="00AF27A4">
      <w:pPr>
        <w:ind w:left="-709"/>
      </w:pPr>
      <w:r w:rsidRPr="00972430">
        <w:rPr>
          <w:bCs/>
          <w:sz w:val="22"/>
          <w:szCs w:val="22"/>
        </w:rPr>
        <w:t xml:space="preserve">However, </w:t>
      </w:r>
      <w:r w:rsidR="00C16DBD" w:rsidRPr="00972430">
        <w:rPr>
          <w:bCs/>
          <w:sz w:val="22"/>
          <w:szCs w:val="22"/>
        </w:rPr>
        <w:t>the</w:t>
      </w:r>
      <w:r w:rsidR="00C16DBD" w:rsidRPr="00972430">
        <w:rPr>
          <w:bCs/>
          <w:sz w:val="22"/>
          <w:szCs w:val="22"/>
          <w:lang w:val="en-GB"/>
        </w:rPr>
        <w:t xml:space="preserve"> pace of progress in expanding DES, making DES more efficient and switching heat sources to renewables and waste heat, is currently too slow and largely limited to developed country cities.  In the EU for example enough waste heat is produced to heat the EU’s entire building stock, in China, the presence of heavy industry near to cities provides an opportunity to connect industrial waste heat to buildings, in Eastern Europe cities have a large potential to transition away from boilers to capturing waste heat from power generation in CHPs and in </w:t>
      </w:r>
      <w:r w:rsidR="00617B80" w:rsidRPr="00972430">
        <w:rPr>
          <w:bCs/>
          <w:sz w:val="22"/>
          <w:szCs w:val="22"/>
          <w:lang w:val="en-GB"/>
        </w:rPr>
        <w:t>South America and Asia,</w:t>
      </w:r>
      <w:r w:rsidR="00C16DBD" w:rsidRPr="00972430">
        <w:rPr>
          <w:bCs/>
          <w:sz w:val="22"/>
          <w:szCs w:val="22"/>
          <w:lang w:val="en-GB"/>
        </w:rPr>
        <w:t xml:space="preserve"> cooling demand is expected to grow at least 625% across by 2050, </w:t>
      </w:r>
      <w:r w:rsidR="00617B80" w:rsidRPr="00972430">
        <w:rPr>
          <w:bCs/>
          <w:sz w:val="22"/>
          <w:szCs w:val="22"/>
          <w:lang w:val="en-GB"/>
        </w:rPr>
        <w:t>and delivering half of this 2050 cooling demand through district cooling would reduce CO</w:t>
      </w:r>
      <w:r w:rsidR="00617B80" w:rsidRPr="00F41939">
        <w:rPr>
          <w:bCs/>
          <w:sz w:val="22"/>
          <w:szCs w:val="22"/>
          <w:vertAlign w:val="subscript"/>
          <w:lang w:val="en-GB"/>
        </w:rPr>
        <w:t>2</w:t>
      </w:r>
      <w:r w:rsidR="00617B80" w:rsidRPr="00972430">
        <w:rPr>
          <w:bCs/>
          <w:sz w:val="22"/>
          <w:szCs w:val="22"/>
          <w:lang w:val="en-GB"/>
        </w:rPr>
        <w:t xml:space="preserve"> emissions by 35 MTCO</w:t>
      </w:r>
      <w:r w:rsidR="00617B80" w:rsidRPr="00353C13">
        <w:rPr>
          <w:bCs/>
          <w:sz w:val="22"/>
          <w:szCs w:val="22"/>
          <w:vertAlign w:val="subscript"/>
          <w:lang w:val="en-GB"/>
        </w:rPr>
        <w:t>2</w:t>
      </w:r>
      <w:r w:rsidR="00617B80" w:rsidRPr="00972430">
        <w:rPr>
          <w:bCs/>
          <w:sz w:val="22"/>
          <w:szCs w:val="22"/>
          <w:lang w:val="en-GB"/>
        </w:rPr>
        <w:t xml:space="preserve"> (if the carbon intensity of the power sector remained the same as today).</w:t>
      </w:r>
      <w:r w:rsidR="00F2272C" w:rsidRPr="00972430">
        <w:t xml:space="preserve"> </w:t>
      </w:r>
      <w:r w:rsidR="00AF27A4" w:rsidRPr="00C44AE9">
        <w:rPr>
          <w:bCs/>
          <w:sz w:val="22"/>
          <w:szCs w:val="22"/>
          <w:lang w:val="en-GB"/>
        </w:rPr>
        <w:t xml:space="preserve">Development of DES in developing countries will require the demonstration of technology applications, policies and business models and project development methodologies in ‘new’ markets (district cooling across Asia and Latin America), expansion markets (existing district heating in China, Central </w:t>
      </w:r>
      <w:r w:rsidR="00D56BF3" w:rsidRPr="00C44AE9">
        <w:rPr>
          <w:bCs/>
          <w:sz w:val="22"/>
          <w:szCs w:val="22"/>
          <w:lang w:val="en-GB"/>
        </w:rPr>
        <w:t>Asia, specific</w:t>
      </w:r>
      <w:r w:rsidR="00AF27A4" w:rsidRPr="00C44AE9">
        <w:rPr>
          <w:bCs/>
          <w:sz w:val="22"/>
          <w:szCs w:val="22"/>
          <w:lang w:val="en-GB"/>
        </w:rPr>
        <w:t xml:space="preserve"> countries in Eastern Europe) and refurbishment markets (existing district heating in Russia and Eastern Europe). Further, country/regional specific capacity building tools and methodologies need to be developed to ensure replication of best practices from city level projects to the country/regional and global levels.</w:t>
      </w:r>
    </w:p>
    <w:p w14:paraId="5F0FA7B8" w14:textId="77777777" w:rsidR="000F5192" w:rsidRDefault="000F5192" w:rsidP="00F2272C">
      <w:pPr>
        <w:ind w:left="-709"/>
        <w:rPr>
          <w:bCs/>
          <w:sz w:val="22"/>
          <w:szCs w:val="22"/>
          <w:lang w:val="en-GB"/>
        </w:rPr>
      </w:pPr>
    </w:p>
    <w:p w14:paraId="76A22624" w14:textId="77777777" w:rsidR="00853D42" w:rsidRPr="00972430" w:rsidRDefault="00693747" w:rsidP="00853D42">
      <w:pPr>
        <w:pStyle w:val="GEFQuestion"/>
        <w:numPr>
          <w:ilvl w:val="0"/>
          <w:numId w:val="5"/>
        </w:numPr>
        <w:rPr>
          <w:b/>
          <w:szCs w:val="22"/>
        </w:rPr>
      </w:pPr>
      <w:r w:rsidRPr="00972430">
        <w:rPr>
          <w:b/>
          <w:szCs w:val="22"/>
        </w:rPr>
        <w:t xml:space="preserve">the proposed alternative scenario, </w:t>
      </w:r>
      <w:r w:rsidR="001262AE" w:rsidRPr="00972430">
        <w:rPr>
          <w:b/>
          <w:szCs w:val="22"/>
        </w:rPr>
        <w:t xml:space="preserve">GEF focal </w:t>
      </w:r>
      <w:r w:rsidR="001262AE" w:rsidRPr="00972430">
        <w:rPr>
          <w:b/>
          <w:color w:val="000000"/>
          <w:szCs w:val="22"/>
          <w:lang w:eastAsia="x-none"/>
        </w:rPr>
        <w:t>area</w:t>
      </w:r>
      <w:r w:rsidR="001262AE" w:rsidRPr="00972430">
        <w:rPr>
          <w:b/>
          <w:szCs w:val="22"/>
        </w:rPr>
        <w:t xml:space="preserve"> strategies, </w:t>
      </w:r>
      <w:r w:rsidRPr="00972430">
        <w:rPr>
          <w:b/>
          <w:szCs w:val="22"/>
        </w:rPr>
        <w:t xml:space="preserve">with a brief description of expected outcomes and </w:t>
      </w:r>
      <w:r w:rsidR="007D4CA4" w:rsidRPr="00972430">
        <w:rPr>
          <w:b/>
          <w:szCs w:val="22"/>
        </w:rPr>
        <w:t>components</w:t>
      </w:r>
      <w:r w:rsidR="00763A14" w:rsidRPr="00972430">
        <w:rPr>
          <w:b/>
          <w:szCs w:val="22"/>
        </w:rPr>
        <w:t xml:space="preserve"> of the project</w:t>
      </w:r>
    </w:p>
    <w:p w14:paraId="459E2D49" w14:textId="77777777" w:rsidR="00763A14" w:rsidRPr="00972430" w:rsidRDefault="00763A14" w:rsidP="00763A14"/>
    <w:p w14:paraId="603C2D3F" w14:textId="3ACE1254" w:rsidR="00FA6C5A" w:rsidRPr="003B4265" w:rsidRDefault="00FA6C5A" w:rsidP="00E92CE9">
      <w:pPr>
        <w:ind w:left="-709"/>
        <w:rPr>
          <w:b/>
          <w:bCs/>
          <w:sz w:val="22"/>
          <w:szCs w:val="22"/>
          <w:lang w:val="en-GB"/>
        </w:rPr>
      </w:pPr>
      <w:bookmarkStart w:id="32" w:name="_Toc231124312"/>
      <w:bookmarkStart w:id="33" w:name="_Toc354647403"/>
      <w:r w:rsidRPr="00FA6C5A">
        <w:rPr>
          <w:bCs/>
          <w:sz w:val="22"/>
          <w:szCs w:val="22"/>
          <w:lang w:val="en-GB"/>
        </w:rPr>
        <w:t xml:space="preserve">The DES Initiative is a multi-stakeholder partnership </w:t>
      </w:r>
      <w:r>
        <w:rPr>
          <w:bCs/>
          <w:sz w:val="22"/>
          <w:szCs w:val="22"/>
          <w:lang w:val="en-GB"/>
        </w:rPr>
        <w:t xml:space="preserve">coordinated by UNEP. </w:t>
      </w:r>
      <w:r w:rsidRPr="00972430">
        <w:rPr>
          <w:b/>
          <w:sz w:val="22"/>
          <w:szCs w:val="22"/>
        </w:rPr>
        <w:t>As an accelerator of the SE4All Energy Efficiency Accelerator Platform</w:t>
      </w:r>
      <w:r w:rsidR="003B4265">
        <w:rPr>
          <w:b/>
          <w:sz w:val="22"/>
          <w:szCs w:val="22"/>
        </w:rPr>
        <w:t>,</w:t>
      </w:r>
      <w:r w:rsidRPr="00972430">
        <w:rPr>
          <w:b/>
          <w:sz w:val="22"/>
          <w:szCs w:val="22"/>
        </w:rPr>
        <w:t xml:space="preserve"> the DES Initiative </w:t>
      </w:r>
      <w:r w:rsidRPr="003B4265">
        <w:rPr>
          <w:b/>
          <w:sz w:val="22"/>
          <w:szCs w:val="22"/>
        </w:rPr>
        <w:t>will support market transformation efforts to shift the heating and cooling sector to low-carbon, energy efficient solutions that include DES with an aim to double the rate of energy efficiency improvements for heating and cooling in buildings by 2030 and quantify the corresponding decrease in greenhouse gas emissions.</w:t>
      </w:r>
    </w:p>
    <w:p w14:paraId="7FA0C105" w14:textId="77777777" w:rsidR="00FA6C5A" w:rsidRDefault="00FA6C5A" w:rsidP="00E92CE9">
      <w:pPr>
        <w:ind w:left="-709"/>
        <w:rPr>
          <w:bCs/>
          <w:sz w:val="22"/>
          <w:szCs w:val="22"/>
          <w:lang w:val="en-GB"/>
        </w:rPr>
      </w:pPr>
    </w:p>
    <w:p w14:paraId="5519D5AD" w14:textId="77777777" w:rsidR="00957973" w:rsidRPr="00972430" w:rsidRDefault="00957973" w:rsidP="00E92CE9">
      <w:pPr>
        <w:ind w:left="-709"/>
        <w:rPr>
          <w:bCs/>
          <w:sz w:val="22"/>
          <w:szCs w:val="22"/>
          <w:lang w:val="en-GB"/>
        </w:rPr>
      </w:pPr>
      <w:r w:rsidRPr="00972430">
        <w:rPr>
          <w:bCs/>
          <w:sz w:val="22"/>
          <w:szCs w:val="22"/>
          <w:lang w:val="en-GB"/>
        </w:rPr>
        <w:t xml:space="preserve">The DES Initiative has already begun global activities designed to: raise awareness of DES and the DES Initiative, establish global methodologies and tools, and deliver technical training. The DES Initiative has carried out five </w:t>
      </w:r>
      <w:r w:rsidRPr="00972430">
        <w:rPr>
          <w:bCs/>
          <w:sz w:val="22"/>
          <w:szCs w:val="22"/>
          <w:lang w:val="en-GB"/>
        </w:rPr>
        <w:lastRenderedPageBreak/>
        <w:t xml:space="preserve">regional launches </w:t>
      </w:r>
      <w:r w:rsidR="00D56BF3" w:rsidRPr="00972430">
        <w:rPr>
          <w:bCs/>
          <w:sz w:val="22"/>
          <w:szCs w:val="22"/>
          <w:lang w:val="en-GB"/>
        </w:rPr>
        <w:t>of the</w:t>
      </w:r>
      <w:r w:rsidRPr="00972430">
        <w:rPr>
          <w:bCs/>
          <w:sz w:val="22"/>
          <w:szCs w:val="22"/>
          <w:lang w:val="en-GB"/>
        </w:rPr>
        <w:t xml:space="preserve"> DES Publication, provided a city tour of the district cooling system in Paris to Rajkot, India, participated and delivered several webinars, and provided training through five workshops</w:t>
      </w:r>
      <w:r w:rsidRPr="00972430">
        <w:rPr>
          <w:rStyle w:val="FootnoteReference"/>
          <w:bCs/>
          <w:sz w:val="22"/>
          <w:szCs w:val="22"/>
          <w:lang w:val="en-GB"/>
        </w:rPr>
        <w:footnoteReference w:id="9"/>
      </w:r>
      <w:r w:rsidRPr="00972430">
        <w:rPr>
          <w:bCs/>
          <w:sz w:val="22"/>
          <w:szCs w:val="22"/>
          <w:lang w:val="en-GB"/>
        </w:rPr>
        <w:t xml:space="preserve">. </w:t>
      </w:r>
    </w:p>
    <w:p w14:paraId="5B27273C" w14:textId="77777777" w:rsidR="00957973" w:rsidRPr="00972430" w:rsidRDefault="00957973" w:rsidP="00957973">
      <w:pPr>
        <w:ind w:left="-709"/>
        <w:rPr>
          <w:bCs/>
          <w:sz w:val="22"/>
          <w:szCs w:val="22"/>
          <w:lang w:val="en-GB"/>
        </w:rPr>
      </w:pPr>
    </w:p>
    <w:p w14:paraId="08191D64" w14:textId="77777777" w:rsidR="00957973" w:rsidRPr="00972430" w:rsidRDefault="00957973" w:rsidP="00957973">
      <w:pPr>
        <w:ind w:left="-709"/>
        <w:rPr>
          <w:bCs/>
          <w:sz w:val="22"/>
          <w:szCs w:val="22"/>
          <w:lang w:val="en-GB"/>
        </w:rPr>
      </w:pPr>
      <w:r w:rsidRPr="00972430">
        <w:rPr>
          <w:bCs/>
          <w:sz w:val="22"/>
          <w:szCs w:val="22"/>
          <w:lang w:val="en-GB"/>
        </w:rPr>
        <w:t xml:space="preserve">The DES Initiative has also begun the creation of a Virtual Platform that will direct cities signed up to the DES Initiative to tools, methodologies, trainings and best practices, as well as providing a communication link between learning cities and mentor partners of the DES Initiative such as champion cities and private sector partners. The DES Initiative </w:t>
      </w:r>
      <w:r w:rsidR="00C13486" w:rsidRPr="00972430">
        <w:rPr>
          <w:bCs/>
          <w:sz w:val="22"/>
          <w:szCs w:val="22"/>
          <w:lang w:val="en-GB"/>
        </w:rPr>
        <w:t xml:space="preserve">is </w:t>
      </w:r>
      <w:r w:rsidRPr="00972430">
        <w:rPr>
          <w:bCs/>
          <w:sz w:val="22"/>
          <w:szCs w:val="22"/>
          <w:lang w:val="en-GB"/>
        </w:rPr>
        <w:t xml:space="preserve">in the process of developing global methodologies, global tools and global best practices to populate this Virtual Platform, examples of which can be found in Table 1. </w:t>
      </w:r>
    </w:p>
    <w:p w14:paraId="46892AB8" w14:textId="77777777" w:rsidR="00957973" w:rsidRPr="00972430" w:rsidRDefault="00957973" w:rsidP="00957973">
      <w:pPr>
        <w:ind w:left="-709"/>
        <w:rPr>
          <w:bCs/>
          <w:sz w:val="22"/>
          <w:szCs w:val="22"/>
          <w:lang w:val="en-GB"/>
        </w:rPr>
      </w:pPr>
    </w:p>
    <w:p w14:paraId="1738A0D3" w14:textId="77777777" w:rsidR="00957973" w:rsidRPr="00972430" w:rsidRDefault="00957973" w:rsidP="00957973">
      <w:pPr>
        <w:ind w:left="-709"/>
        <w:rPr>
          <w:b/>
          <w:bCs/>
          <w:sz w:val="22"/>
          <w:szCs w:val="22"/>
          <w:lang w:val="en-GB"/>
        </w:rPr>
      </w:pPr>
      <w:r w:rsidRPr="00972430">
        <w:rPr>
          <w:b/>
          <w:bCs/>
          <w:sz w:val="22"/>
          <w:szCs w:val="22"/>
          <w:lang w:val="en-GB"/>
        </w:rPr>
        <w:t>Table 1: Examples of global methodologies, tools and best practices developed/under-development by the DES Initiative</w:t>
      </w:r>
    </w:p>
    <w:p w14:paraId="727E792B" w14:textId="77777777" w:rsidR="00957973" w:rsidRPr="00972430" w:rsidRDefault="00957973" w:rsidP="00957973">
      <w:pPr>
        <w:ind w:left="-709"/>
        <w:rPr>
          <w:bCs/>
          <w:sz w:val="22"/>
          <w:szCs w:val="22"/>
          <w:lang w:val="en-GB"/>
        </w:rPr>
      </w:pPr>
    </w:p>
    <w:tbl>
      <w:tblPr>
        <w:tblStyle w:val="TableGrid"/>
        <w:tblW w:w="0" w:type="auto"/>
        <w:tblLook w:val="04A0" w:firstRow="1" w:lastRow="0" w:firstColumn="1" w:lastColumn="0" w:noHBand="0" w:noVBand="1"/>
      </w:tblPr>
      <w:tblGrid>
        <w:gridCol w:w="1697"/>
        <w:gridCol w:w="7923"/>
      </w:tblGrid>
      <w:tr w:rsidR="00957973" w:rsidRPr="00972430" w14:paraId="336A0F41" w14:textId="77777777" w:rsidTr="004214B1">
        <w:tc>
          <w:tcPr>
            <w:tcW w:w="1697" w:type="dxa"/>
          </w:tcPr>
          <w:p w14:paraId="78FB6180" w14:textId="77777777" w:rsidR="00957973" w:rsidRPr="00972430" w:rsidRDefault="00957973" w:rsidP="004214B1">
            <w:pPr>
              <w:rPr>
                <w:b/>
                <w:bCs/>
                <w:sz w:val="22"/>
                <w:szCs w:val="22"/>
                <w:lang w:val="en-GB"/>
              </w:rPr>
            </w:pPr>
            <w:r w:rsidRPr="00972430">
              <w:rPr>
                <w:b/>
                <w:bCs/>
                <w:sz w:val="22"/>
                <w:szCs w:val="22"/>
                <w:lang w:val="en-GB"/>
              </w:rPr>
              <w:t>Global methodologies</w:t>
            </w:r>
          </w:p>
        </w:tc>
        <w:tc>
          <w:tcPr>
            <w:tcW w:w="7923" w:type="dxa"/>
          </w:tcPr>
          <w:p w14:paraId="5ED86781" w14:textId="77777777" w:rsidR="00957973" w:rsidRPr="00972430" w:rsidRDefault="00957973" w:rsidP="00AA6986">
            <w:pPr>
              <w:pStyle w:val="NoSpacing"/>
              <w:numPr>
                <w:ilvl w:val="0"/>
                <w:numId w:val="13"/>
              </w:numPr>
              <w:ind w:left="470" w:hanging="357"/>
              <w:rPr>
                <w:rFonts w:ascii="Times New Roman" w:hAnsi="Times New Roman"/>
              </w:rPr>
            </w:pPr>
            <w:r w:rsidRPr="00972430">
              <w:rPr>
                <w:rFonts w:ascii="Times New Roman" w:hAnsi="Times New Roman"/>
              </w:rPr>
              <w:t xml:space="preserve">10-step DES Action Modules for accelerating DES in cities (see figure </w:t>
            </w:r>
            <w:r w:rsidR="005925EE" w:rsidRPr="00972430">
              <w:rPr>
                <w:rFonts w:ascii="Times New Roman" w:hAnsi="Times New Roman"/>
              </w:rPr>
              <w:t>1</w:t>
            </w:r>
            <w:r w:rsidRPr="00972430">
              <w:rPr>
                <w:rFonts w:ascii="Times New Roman" w:hAnsi="Times New Roman"/>
              </w:rPr>
              <w:t>)</w:t>
            </w:r>
          </w:p>
          <w:p w14:paraId="2F07B162" w14:textId="77777777" w:rsidR="00957973" w:rsidRPr="00972430" w:rsidRDefault="00957973" w:rsidP="00AA6986">
            <w:pPr>
              <w:pStyle w:val="NoSpacing"/>
              <w:numPr>
                <w:ilvl w:val="0"/>
                <w:numId w:val="13"/>
              </w:numPr>
              <w:ind w:left="470" w:hanging="357"/>
              <w:rPr>
                <w:rFonts w:ascii="Times New Roman" w:hAnsi="Times New Roman"/>
              </w:rPr>
            </w:pPr>
            <w:r w:rsidRPr="00972430">
              <w:rPr>
                <w:rFonts w:ascii="Times New Roman" w:hAnsi="Times New Roman"/>
              </w:rPr>
              <w:t>Global methodology for a DES rapid assessment of a city to understand DES potential and barriers</w:t>
            </w:r>
          </w:p>
          <w:p w14:paraId="552CB732" w14:textId="77777777" w:rsidR="00957973" w:rsidRPr="00972430" w:rsidRDefault="00957973" w:rsidP="00AA6986">
            <w:pPr>
              <w:pStyle w:val="NoSpacing"/>
              <w:numPr>
                <w:ilvl w:val="0"/>
                <w:numId w:val="13"/>
              </w:numPr>
              <w:ind w:left="470" w:hanging="357"/>
              <w:rPr>
                <w:rFonts w:ascii="Times New Roman" w:hAnsi="Times New Roman"/>
              </w:rPr>
            </w:pPr>
            <w:r w:rsidRPr="00972430">
              <w:rPr>
                <w:rFonts w:ascii="Times New Roman" w:hAnsi="Times New Roman"/>
              </w:rPr>
              <w:t>Steps to delivering a deep assessment of a city to determine a DES plan of future policies and projects</w:t>
            </w:r>
          </w:p>
          <w:p w14:paraId="2F7CD4A7" w14:textId="77777777" w:rsidR="00957973" w:rsidRPr="00972430" w:rsidRDefault="00957973" w:rsidP="00AA6986">
            <w:pPr>
              <w:pStyle w:val="NoSpacing"/>
              <w:numPr>
                <w:ilvl w:val="0"/>
                <w:numId w:val="13"/>
              </w:numPr>
              <w:ind w:left="470" w:hanging="357"/>
              <w:rPr>
                <w:rFonts w:ascii="Times New Roman" w:hAnsi="Times New Roman"/>
              </w:rPr>
            </w:pPr>
            <w:r w:rsidRPr="00972430">
              <w:rPr>
                <w:rFonts w:ascii="Times New Roman" w:hAnsi="Times New Roman"/>
              </w:rPr>
              <w:t xml:space="preserve">Process of demonstration project development </w:t>
            </w:r>
          </w:p>
          <w:p w14:paraId="62F6DC30" w14:textId="77777777" w:rsidR="00957973" w:rsidRPr="00972430" w:rsidRDefault="00957973" w:rsidP="00AA6986">
            <w:pPr>
              <w:pStyle w:val="NoSpacing"/>
              <w:numPr>
                <w:ilvl w:val="0"/>
                <w:numId w:val="13"/>
              </w:numPr>
              <w:ind w:left="470" w:hanging="357"/>
              <w:rPr>
                <w:rFonts w:ascii="Times New Roman" w:hAnsi="Times New Roman"/>
              </w:rPr>
            </w:pPr>
            <w:r w:rsidRPr="00972430">
              <w:rPr>
                <w:rFonts w:ascii="Times New Roman" w:hAnsi="Times New Roman"/>
              </w:rPr>
              <w:t xml:space="preserve">Establishing data collection for heat and cool in a city </w:t>
            </w:r>
          </w:p>
        </w:tc>
      </w:tr>
      <w:tr w:rsidR="00957973" w:rsidRPr="00972430" w14:paraId="6123A7CB" w14:textId="77777777" w:rsidTr="004214B1">
        <w:tc>
          <w:tcPr>
            <w:tcW w:w="1697" w:type="dxa"/>
          </w:tcPr>
          <w:p w14:paraId="06D80716" w14:textId="77777777" w:rsidR="00957973" w:rsidRPr="00972430" w:rsidRDefault="00957973" w:rsidP="004214B1">
            <w:pPr>
              <w:rPr>
                <w:bCs/>
                <w:sz w:val="22"/>
                <w:szCs w:val="22"/>
                <w:lang w:val="en-GB"/>
              </w:rPr>
            </w:pPr>
            <w:r w:rsidRPr="00972430">
              <w:rPr>
                <w:b/>
                <w:bCs/>
                <w:sz w:val="22"/>
                <w:szCs w:val="22"/>
                <w:lang w:val="en-GB"/>
              </w:rPr>
              <w:t>Global tools</w:t>
            </w:r>
          </w:p>
        </w:tc>
        <w:tc>
          <w:tcPr>
            <w:tcW w:w="7923" w:type="dxa"/>
          </w:tcPr>
          <w:p w14:paraId="28947BA2" w14:textId="77777777" w:rsidR="00957973" w:rsidRPr="00972430" w:rsidRDefault="00957973" w:rsidP="00AA6986">
            <w:pPr>
              <w:pStyle w:val="NoSpacing"/>
              <w:numPr>
                <w:ilvl w:val="0"/>
                <w:numId w:val="13"/>
              </w:numPr>
              <w:ind w:left="470" w:hanging="357"/>
              <w:rPr>
                <w:rFonts w:ascii="Times New Roman" w:hAnsi="Times New Roman"/>
              </w:rPr>
            </w:pPr>
            <w:r w:rsidRPr="00972430">
              <w:rPr>
                <w:rFonts w:ascii="Times New Roman" w:hAnsi="Times New Roman"/>
              </w:rPr>
              <w:t>Decision tool for local and national policymakers to identify policy interventions</w:t>
            </w:r>
          </w:p>
          <w:p w14:paraId="6357C8DF" w14:textId="77777777" w:rsidR="00957973" w:rsidRPr="00972430" w:rsidRDefault="00957973" w:rsidP="00AA6986">
            <w:pPr>
              <w:pStyle w:val="NoSpacing"/>
              <w:numPr>
                <w:ilvl w:val="0"/>
                <w:numId w:val="13"/>
              </w:numPr>
              <w:ind w:left="470" w:hanging="357"/>
              <w:rPr>
                <w:rFonts w:ascii="Times New Roman" w:hAnsi="Times New Roman"/>
              </w:rPr>
            </w:pPr>
            <w:r w:rsidRPr="00972430">
              <w:rPr>
                <w:rFonts w:ascii="Times New Roman" w:hAnsi="Times New Roman"/>
              </w:rPr>
              <w:t xml:space="preserve">DES cost-benefit analysis tool </w:t>
            </w:r>
          </w:p>
          <w:p w14:paraId="39C1F6BE" w14:textId="77777777" w:rsidR="00957973" w:rsidRPr="00972430" w:rsidRDefault="00957973" w:rsidP="00AA6986">
            <w:pPr>
              <w:pStyle w:val="NoSpacing"/>
              <w:numPr>
                <w:ilvl w:val="0"/>
                <w:numId w:val="13"/>
              </w:numPr>
              <w:ind w:left="470" w:hanging="357"/>
              <w:rPr>
                <w:rFonts w:ascii="Times New Roman" w:hAnsi="Times New Roman"/>
              </w:rPr>
            </w:pPr>
            <w:r w:rsidRPr="00972430">
              <w:rPr>
                <w:rFonts w:ascii="Times New Roman" w:hAnsi="Times New Roman"/>
              </w:rPr>
              <w:t>Software and support for establishing energy mapping in a city.</w:t>
            </w:r>
          </w:p>
        </w:tc>
      </w:tr>
      <w:tr w:rsidR="00957973" w:rsidRPr="00972430" w14:paraId="1C295DED" w14:textId="77777777" w:rsidTr="004214B1">
        <w:tc>
          <w:tcPr>
            <w:tcW w:w="1697" w:type="dxa"/>
          </w:tcPr>
          <w:p w14:paraId="2FE90F9B" w14:textId="77777777" w:rsidR="00957973" w:rsidRPr="00972430" w:rsidRDefault="00957973" w:rsidP="004214B1">
            <w:pPr>
              <w:rPr>
                <w:bCs/>
                <w:sz w:val="22"/>
                <w:szCs w:val="22"/>
                <w:lang w:val="en-GB"/>
              </w:rPr>
            </w:pPr>
            <w:r w:rsidRPr="00972430">
              <w:rPr>
                <w:b/>
                <w:bCs/>
                <w:sz w:val="22"/>
                <w:szCs w:val="22"/>
                <w:lang w:val="en-GB"/>
              </w:rPr>
              <w:t>Global best practice</w:t>
            </w:r>
          </w:p>
        </w:tc>
        <w:tc>
          <w:tcPr>
            <w:tcW w:w="7923" w:type="dxa"/>
          </w:tcPr>
          <w:p w14:paraId="1B0886A0" w14:textId="77777777" w:rsidR="00957973" w:rsidRPr="00972430" w:rsidRDefault="00957973" w:rsidP="00AA6986">
            <w:pPr>
              <w:pStyle w:val="NoSpacing"/>
              <w:numPr>
                <w:ilvl w:val="0"/>
                <w:numId w:val="13"/>
              </w:numPr>
              <w:ind w:left="470" w:hanging="357"/>
              <w:rPr>
                <w:rFonts w:ascii="Times New Roman" w:hAnsi="Times New Roman"/>
              </w:rPr>
            </w:pPr>
            <w:r w:rsidRPr="00972430">
              <w:rPr>
                <w:rFonts w:ascii="Times New Roman" w:hAnsi="Times New Roman"/>
              </w:rPr>
              <w:t>DES publication</w:t>
            </w:r>
          </w:p>
          <w:p w14:paraId="31216F62" w14:textId="77777777" w:rsidR="00957973" w:rsidRPr="00972430" w:rsidRDefault="00957973" w:rsidP="00AA6986">
            <w:pPr>
              <w:pStyle w:val="NoSpacing"/>
              <w:numPr>
                <w:ilvl w:val="0"/>
                <w:numId w:val="13"/>
              </w:numPr>
              <w:ind w:left="470" w:hanging="357"/>
              <w:rPr>
                <w:rFonts w:ascii="Times New Roman" w:hAnsi="Times New Roman"/>
              </w:rPr>
            </w:pPr>
            <w:r w:rsidRPr="00972430">
              <w:rPr>
                <w:rFonts w:ascii="Times New Roman" w:hAnsi="Times New Roman"/>
              </w:rPr>
              <w:t>Case studies of policy, finance and technology best practice in champion cities</w:t>
            </w:r>
          </w:p>
          <w:p w14:paraId="6ABAD279" w14:textId="77777777" w:rsidR="00957973" w:rsidRPr="00972430" w:rsidRDefault="00957973" w:rsidP="00AA6986">
            <w:pPr>
              <w:pStyle w:val="NoSpacing"/>
              <w:numPr>
                <w:ilvl w:val="0"/>
                <w:numId w:val="13"/>
              </w:numPr>
              <w:ind w:left="470" w:hanging="357"/>
              <w:rPr>
                <w:rFonts w:ascii="Times New Roman" w:hAnsi="Times New Roman"/>
              </w:rPr>
            </w:pPr>
            <w:r w:rsidRPr="00972430">
              <w:rPr>
                <w:rFonts w:ascii="Times New Roman" w:hAnsi="Times New Roman"/>
              </w:rPr>
              <w:t>Best practice national frameworks for promoting DES development in cities</w:t>
            </w:r>
          </w:p>
        </w:tc>
      </w:tr>
    </w:tbl>
    <w:p w14:paraId="7A050B23" w14:textId="77777777" w:rsidR="00957973" w:rsidRPr="00972430" w:rsidRDefault="00957973" w:rsidP="00957973">
      <w:pPr>
        <w:pStyle w:val="Footer"/>
        <w:spacing w:after="80"/>
        <w:jc w:val="both"/>
        <w:rPr>
          <w:b/>
          <w:sz w:val="22"/>
          <w:szCs w:val="22"/>
          <w:lang w:val="en-US" w:eastAsia="en-US"/>
        </w:rPr>
      </w:pPr>
    </w:p>
    <w:p w14:paraId="2E8926D7" w14:textId="77777777" w:rsidR="00DD0ADE" w:rsidRDefault="00D063C4" w:rsidP="00957973">
      <w:pPr>
        <w:ind w:left="-709"/>
        <w:rPr>
          <w:b/>
          <w:bCs/>
          <w:sz w:val="22"/>
          <w:szCs w:val="22"/>
          <w:lang w:val="en-GB"/>
        </w:rPr>
      </w:pPr>
      <w:r w:rsidRPr="00972430">
        <w:rPr>
          <w:b/>
          <w:bCs/>
          <w:sz w:val="22"/>
          <w:szCs w:val="22"/>
          <w:lang w:val="en-GB"/>
        </w:rPr>
        <w:t xml:space="preserve">Country </w:t>
      </w:r>
      <w:r w:rsidR="00D56BF3" w:rsidRPr="00972430">
        <w:rPr>
          <w:b/>
          <w:bCs/>
          <w:sz w:val="22"/>
          <w:szCs w:val="22"/>
          <w:lang w:val="en-GB"/>
        </w:rPr>
        <w:t>Selection</w:t>
      </w:r>
      <w:r w:rsidR="00DD0ADE" w:rsidRPr="00972430">
        <w:rPr>
          <w:b/>
          <w:bCs/>
          <w:sz w:val="22"/>
          <w:szCs w:val="22"/>
          <w:lang w:val="en-GB"/>
        </w:rPr>
        <w:t xml:space="preserve"> Criteria</w:t>
      </w:r>
    </w:p>
    <w:p w14:paraId="5EA3D9F3" w14:textId="77777777" w:rsidR="00FA6C5A" w:rsidRPr="00972430" w:rsidRDefault="00FA6C5A" w:rsidP="00957973">
      <w:pPr>
        <w:ind w:left="-709"/>
        <w:rPr>
          <w:b/>
          <w:bCs/>
          <w:sz w:val="22"/>
          <w:szCs w:val="22"/>
          <w:lang w:val="en-GB"/>
        </w:rPr>
      </w:pPr>
    </w:p>
    <w:p w14:paraId="4EED22EE" w14:textId="77777777" w:rsidR="000675F4" w:rsidRDefault="008C5419" w:rsidP="000675F4">
      <w:pPr>
        <w:ind w:left="-709"/>
        <w:rPr>
          <w:bCs/>
          <w:sz w:val="22"/>
          <w:szCs w:val="22"/>
          <w:lang w:val="en-GB"/>
        </w:rPr>
      </w:pPr>
      <w:r w:rsidRPr="00972430">
        <w:rPr>
          <w:b/>
          <w:bCs/>
          <w:sz w:val="22"/>
          <w:szCs w:val="22"/>
          <w:lang w:val="en-GB"/>
        </w:rPr>
        <w:t xml:space="preserve">The DES Initiative </w:t>
      </w:r>
      <w:r>
        <w:rPr>
          <w:b/>
          <w:bCs/>
          <w:sz w:val="22"/>
          <w:szCs w:val="22"/>
          <w:lang w:val="en-GB"/>
        </w:rPr>
        <w:t xml:space="preserve">will select </w:t>
      </w:r>
      <w:r w:rsidRPr="00972430">
        <w:rPr>
          <w:b/>
          <w:bCs/>
          <w:sz w:val="22"/>
          <w:szCs w:val="22"/>
          <w:lang w:val="en-GB"/>
        </w:rPr>
        <w:t>four countries for pilot city work over the next t</w:t>
      </w:r>
      <w:r>
        <w:rPr>
          <w:b/>
          <w:bCs/>
          <w:sz w:val="22"/>
          <w:szCs w:val="22"/>
          <w:lang w:val="en-GB"/>
        </w:rPr>
        <w:t>hree</w:t>
      </w:r>
      <w:r w:rsidRPr="00972430">
        <w:rPr>
          <w:b/>
          <w:bCs/>
          <w:sz w:val="22"/>
          <w:szCs w:val="22"/>
          <w:lang w:val="en-GB"/>
        </w:rPr>
        <w:t xml:space="preserve"> years</w:t>
      </w:r>
      <w:r>
        <w:rPr>
          <w:b/>
          <w:bCs/>
          <w:sz w:val="22"/>
          <w:szCs w:val="22"/>
          <w:lang w:val="en-GB"/>
        </w:rPr>
        <w:t xml:space="preserve"> with a high degree of variation between countries in order to maximise global replication.</w:t>
      </w:r>
      <w:r w:rsidRPr="00972430">
        <w:rPr>
          <w:bCs/>
          <w:sz w:val="22"/>
          <w:szCs w:val="22"/>
          <w:lang w:val="en-GB"/>
        </w:rPr>
        <w:t xml:space="preserve"> </w:t>
      </w:r>
      <w:r>
        <w:rPr>
          <w:bCs/>
          <w:sz w:val="22"/>
          <w:szCs w:val="22"/>
          <w:lang w:val="en-GB"/>
        </w:rPr>
        <w:t xml:space="preserve">As district energy is a local technology application, new tools, methodologies and best practice must be demonstrated at the city level within particular countries and then scaled-up nationally and regionally through awareness raising, regional capacity building and wider support to multiple countries. The DES Initiative activities in the four countries will have significant regional and global replication value. </w:t>
      </w:r>
      <w:r w:rsidRPr="00972430">
        <w:rPr>
          <w:bCs/>
          <w:sz w:val="22"/>
          <w:szCs w:val="22"/>
          <w:lang w:val="en-GB"/>
        </w:rPr>
        <w:t xml:space="preserve">The </w:t>
      </w:r>
      <w:r>
        <w:rPr>
          <w:bCs/>
          <w:sz w:val="22"/>
          <w:szCs w:val="22"/>
          <w:lang w:val="en-GB"/>
        </w:rPr>
        <w:t xml:space="preserve">pilot </w:t>
      </w:r>
      <w:r w:rsidRPr="00972430">
        <w:rPr>
          <w:bCs/>
          <w:sz w:val="22"/>
          <w:szCs w:val="22"/>
          <w:lang w:val="en-GB"/>
        </w:rPr>
        <w:t>countr</w:t>
      </w:r>
      <w:r>
        <w:rPr>
          <w:bCs/>
          <w:sz w:val="22"/>
          <w:szCs w:val="22"/>
          <w:lang w:val="en-GB"/>
        </w:rPr>
        <w:t>y</w:t>
      </w:r>
      <w:r w:rsidRPr="00972430">
        <w:rPr>
          <w:bCs/>
          <w:sz w:val="22"/>
          <w:szCs w:val="22"/>
          <w:lang w:val="en-GB"/>
        </w:rPr>
        <w:t xml:space="preserve"> selection </w:t>
      </w:r>
      <w:r>
        <w:rPr>
          <w:bCs/>
          <w:sz w:val="22"/>
          <w:szCs w:val="22"/>
          <w:lang w:val="en-GB"/>
        </w:rPr>
        <w:t>will</w:t>
      </w:r>
      <w:r w:rsidRPr="00972430">
        <w:rPr>
          <w:bCs/>
          <w:sz w:val="22"/>
          <w:szCs w:val="22"/>
          <w:lang w:val="en-GB"/>
        </w:rPr>
        <w:t xml:space="preserve"> be reviewed and approved by the DES </w:t>
      </w:r>
      <w:r w:rsidR="00D56BF3" w:rsidRPr="00972430">
        <w:rPr>
          <w:bCs/>
          <w:sz w:val="22"/>
          <w:szCs w:val="22"/>
          <w:lang w:val="en-GB"/>
        </w:rPr>
        <w:t>Initiative</w:t>
      </w:r>
      <w:r w:rsidRPr="00972430">
        <w:rPr>
          <w:bCs/>
          <w:sz w:val="22"/>
          <w:szCs w:val="22"/>
          <w:lang w:val="en-GB"/>
        </w:rPr>
        <w:t xml:space="preserve"> Steering Committee. </w:t>
      </w:r>
      <w:r w:rsidR="00E8388B" w:rsidRPr="00972430">
        <w:rPr>
          <w:bCs/>
          <w:sz w:val="22"/>
          <w:szCs w:val="22"/>
          <w:lang w:val="en-GB"/>
        </w:rPr>
        <w:t xml:space="preserve">Initially, a list of </w:t>
      </w:r>
      <w:r>
        <w:rPr>
          <w:bCs/>
          <w:sz w:val="22"/>
          <w:szCs w:val="22"/>
          <w:lang w:val="en-GB"/>
        </w:rPr>
        <w:t>potential</w:t>
      </w:r>
      <w:r w:rsidR="00E8388B" w:rsidRPr="00972430">
        <w:rPr>
          <w:bCs/>
          <w:sz w:val="22"/>
          <w:szCs w:val="22"/>
          <w:lang w:val="en-GB"/>
        </w:rPr>
        <w:t xml:space="preserve"> countries </w:t>
      </w:r>
      <w:r>
        <w:rPr>
          <w:bCs/>
          <w:sz w:val="22"/>
          <w:szCs w:val="22"/>
          <w:lang w:val="en-GB"/>
        </w:rPr>
        <w:t>has been</w:t>
      </w:r>
      <w:r w:rsidRPr="00972430">
        <w:rPr>
          <w:bCs/>
          <w:sz w:val="22"/>
          <w:szCs w:val="22"/>
          <w:lang w:val="en-GB"/>
        </w:rPr>
        <w:t xml:space="preserve"> </w:t>
      </w:r>
      <w:r w:rsidR="00E8388B" w:rsidRPr="00972430">
        <w:rPr>
          <w:bCs/>
          <w:sz w:val="22"/>
          <w:szCs w:val="22"/>
          <w:lang w:val="en-GB"/>
        </w:rPr>
        <w:t>developed through outreach</w:t>
      </w:r>
      <w:r w:rsidR="000675F4" w:rsidRPr="00972430">
        <w:rPr>
          <w:bCs/>
          <w:sz w:val="22"/>
          <w:szCs w:val="22"/>
          <w:lang w:val="en-GB"/>
        </w:rPr>
        <w:t xml:space="preserve"> and engagement</w:t>
      </w:r>
      <w:r w:rsidR="00E8388B" w:rsidRPr="00972430">
        <w:rPr>
          <w:bCs/>
          <w:sz w:val="22"/>
          <w:szCs w:val="22"/>
          <w:lang w:val="en-GB"/>
        </w:rPr>
        <w:t xml:space="preserve"> activities </w:t>
      </w:r>
      <w:r w:rsidR="000675F4" w:rsidRPr="00972430">
        <w:rPr>
          <w:bCs/>
          <w:sz w:val="22"/>
          <w:szCs w:val="22"/>
          <w:lang w:val="en-GB"/>
        </w:rPr>
        <w:t>as well as DES Initiative</w:t>
      </w:r>
      <w:r w:rsidR="00E8388B" w:rsidRPr="00972430">
        <w:rPr>
          <w:bCs/>
          <w:sz w:val="22"/>
          <w:szCs w:val="22"/>
          <w:lang w:val="en-GB"/>
        </w:rPr>
        <w:t xml:space="preserve"> partner recommendations. </w:t>
      </w:r>
      <w:r>
        <w:rPr>
          <w:bCs/>
          <w:sz w:val="22"/>
          <w:szCs w:val="22"/>
          <w:lang w:val="en-GB"/>
        </w:rPr>
        <w:t>These potential countries include China, India, Colombia, Serbia, Bosnia and Herzegovina, Morocco, Indonesia and the Philippines.</w:t>
      </w:r>
      <w:r w:rsidRPr="00972430">
        <w:rPr>
          <w:bCs/>
          <w:sz w:val="22"/>
          <w:szCs w:val="22"/>
          <w:lang w:val="en-GB"/>
        </w:rPr>
        <w:t xml:space="preserve"> </w:t>
      </w:r>
      <w:r w:rsidR="00E8388B" w:rsidRPr="00972430">
        <w:rPr>
          <w:bCs/>
          <w:sz w:val="22"/>
          <w:szCs w:val="22"/>
          <w:lang w:val="en-GB"/>
        </w:rPr>
        <w:t xml:space="preserve"> </w:t>
      </w:r>
      <w:r w:rsidR="00852431" w:rsidRPr="00972430">
        <w:rPr>
          <w:bCs/>
          <w:sz w:val="22"/>
          <w:szCs w:val="22"/>
          <w:lang w:val="en-GB"/>
        </w:rPr>
        <w:t xml:space="preserve"> </w:t>
      </w:r>
      <w:r w:rsidR="00957973" w:rsidRPr="00972430">
        <w:rPr>
          <w:bCs/>
          <w:sz w:val="22"/>
          <w:szCs w:val="22"/>
          <w:lang w:val="en-GB"/>
        </w:rPr>
        <w:t xml:space="preserve">The selection criteria for these initial countries aimed to cover a broad range of applications of DES and to cover the three main country types defined by the DES Initiative: ‘new’ cooling countries; ‘expansion’ heating systems and ‘refurbishment’ heating systems. Further, </w:t>
      </w:r>
      <w:r>
        <w:rPr>
          <w:bCs/>
          <w:sz w:val="22"/>
          <w:szCs w:val="22"/>
          <w:lang w:val="en-GB"/>
        </w:rPr>
        <w:t xml:space="preserve">initial </w:t>
      </w:r>
      <w:r w:rsidR="000675F4" w:rsidRPr="00972430">
        <w:rPr>
          <w:bCs/>
          <w:sz w:val="22"/>
          <w:szCs w:val="22"/>
          <w:lang w:val="en-GB"/>
        </w:rPr>
        <w:t>selection criteria included: high potential for</w:t>
      </w:r>
      <w:r w:rsidR="00957973" w:rsidRPr="00972430">
        <w:rPr>
          <w:bCs/>
          <w:sz w:val="22"/>
          <w:szCs w:val="22"/>
          <w:lang w:val="en-GB"/>
        </w:rPr>
        <w:t xml:space="preserve"> </w:t>
      </w:r>
      <w:r w:rsidR="000675F4" w:rsidRPr="00972430">
        <w:rPr>
          <w:bCs/>
          <w:sz w:val="22"/>
          <w:szCs w:val="22"/>
          <w:lang w:val="en-GB"/>
        </w:rPr>
        <w:t>CO</w:t>
      </w:r>
      <w:r w:rsidR="000675F4" w:rsidRPr="00F41939">
        <w:rPr>
          <w:bCs/>
          <w:sz w:val="22"/>
          <w:szCs w:val="22"/>
          <w:vertAlign w:val="subscript"/>
          <w:lang w:val="en-GB"/>
        </w:rPr>
        <w:t>2</w:t>
      </w:r>
      <w:r w:rsidR="000675F4" w:rsidRPr="00972430">
        <w:rPr>
          <w:bCs/>
          <w:sz w:val="22"/>
          <w:szCs w:val="22"/>
          <w:lang w:val="en-GB"/>
        </w:rPr>
        <w:t xml:space="preserve"> reductions, high potential for</w:t>
      </w:r>
      <w:r w:rsidR="00957973" w:rsidRPr="00972430">
        <w:rPr>
          <w:bCs/>
          <w:sz w:val="22"/>
          <w:szCs w:val="22"/>
          <w:lang w:val="en-GB"/>
        </w:rPr>
        <w:t xml:space="preserve"> replication</w:t>
      </w:r>
      <w:r>
        <w:rPr>
          <w:bCs/>
          <w:sz w:val="22"/>
          <w:szCs w:val="22"/>
          <w:lang w:val="en-GB"/>
        </w:rPr>
        <w:t xml:space="preserve"> particularly at the regional level</w:t>
      </w:r>
      <w:r w:rsidR="00957973" w:rsidRPr="00972430">
        <w:rPr>
          <w:bCs/>
          <w:sz w:val="22"/>
          <w:szCs w:val="22"/>
          <w:lang w:val="en-GB"/>
        </w:rPr>
        <w:t xml:space="preserve">, </w:t>
      </w:r>
      <w:r w:rsidR="002F016E" w:rsidRPr="00972430">
        <w:rPr>
          <w:bCs/>
          <w:sz w:val="22"/>
          <w:szCs w:val="22"/>
          <w:lang w:val="en-GB"/>
        </w:rPr>
        <w:t>alignment with national priorities</w:t>
      </w:r>
      <w:r w:rsidR="00E8388B" w:rsidRPr="00972430">
        <w:rPr>
          <w:bCs/>
          <w:sz w:val="22"/>
          <w:szCs w:val="22"/>
          <w:lang w:val="en-GB"/>
        </w:rPr>
        <w:t xml:space="preserve"> or existing </w:t>
      </w:r>
      <w:r w:rsidR="00B37FA0" w:rsidRPr="00972430">
        <w:rPr>
          <w:bCs/>
          <w:sz w:val="22"/>
          <w:szCs w:val="22"/>
          <w:lang w:val="en-GB"/>
        </w:rPr>
        <w:t>support programmes,</w:t>
      </w:r>
      <w:r w:rsidR="000675F4" w:rsidRPr="00972430">
        <w:rPr>
          <w:sz w:val="22"/>
          <w:szCs w:val="22"/>
        </w:rPr>
        <w:t xml:space="preserve"> </w:t>
      </w:r>
      <w:r w:rsidR="00957973" w:rsidRPr="00972430">
        <w:rPr>
          <w:bCs/>
          <w:sz w:val="22"/>
          <w:szCs w:val="22"/>
          <w:lang w:val="en-GB"/>
        </w:rPr>
        <w:t xml:space="preserve">local and national political </w:t>
      </w:r>
      <w:r w:rsidR="000675F4" w:rsidRPr="00972430">
        <w:rPr>
          <w:bCs/>
          <w:sz w:val="22"/>
          <w:szCs w:val="22"/>
          <w:lang w:val="en-GB"/>
        </w:rPr>
        <w:t xml:space="preserve">will; presence of lead partners to the DES Initiative in the country; geographic diversity, </w:t>
      </w:r>
      <w:r w:rsidR="00E8388B" w:rsidRPr="00972430">
        <w:rPr>
          <w:bCs/>
          <w:sz w:val="22"/>
          <w:szCs w:val="22"/>
          <w:lang w:val="en-GB"/>
        </w:rPr>
        <w:t>and</w:t>
      </w:r>
      <w:r w:rsidR="000675F4" w:rsidRPr="00972430">
        <w:rPr>
          <w:sz w:val="22"/>
          <w:szCs w:val="22"/>
        </w:rPr>
        <w:t xml:space="preserve"> opportunity to partner with the Building Efficiency Accelerator to deliver integrated - supply and demand side - efficiency solutions in the building sector and optimize delivery through pooled resources</w:t>
      </w:r>
      <w:r w:rsidR="00957973" w:rsidRPr="00972430">
        <w:rPr>
          <w:bCs/>
          <w:sz w:val="22"/>
          <w:szCs w:val="22"/>
          <w:lang w:val="en-GB"/>
        </w:rPr>
        <w:t xml:space="preserve">. </w:t>
      </w:r>
      <w:r w:rsidR="000675F4" w:rsidRPr="00972430">
        <w:rPr>
          <w:bCs/>
          <w:sz w:val="22"/>
          <w:szCs w:val="22"/>
          <w:lang w:val="en-GB"/>
        </w:rPr>
        <w:t xml:space="preserve">Building </w:t>
      </w:r>
      <w:r w:rsidR="00957973" w:rsidRPr="00972430">
        <w:rPr>
          <w:bCs/>
          <w:sz w:val="22"/>
          <w:szCs w:val="22"/>
          <w:lang w:val="en-GB"/>
        </w:rPr>
        <w:t>political will has been a significant activity of the DE</w:t>
      </w:r>
      <w:r w:rsidR="00B37FA0" w:rsidRPr="00972430">
        <w:rPr>
          <w:bCs/>
          <w:sz w:val="22"/>
          <w:szCs w:val="22"/>
          <w:lang w:val="en-GB"/>
        </w:rPr>
        <w:t>S</w:t>
      </w:r>
      <w:r w:rsidR="00957973" w:rsidRPr="00972430">
        <w:rPr>
          <w:bCs/>
          <w:sz w:val="22"/>
          <w:szCs w:val="22"/>
          <w:lang w:val="en-GB"/>
        </w:rPr>
        <w:t xml:space="preserve"> Initiative to date, obtaining the approval and support of </w:t>
      </w:r>
      <w:r w:rsidR="00D56BF3" w:rsidRPr="00972430">
        <w:rPr>
          <w:bCs/>
          <w:sz w:val="22"/>
          <w:szCs w:val="22"/>
          <w:lang w:val="en-GB"/>
        </w:rPr>
        <w:t>national,</w:t>
      </w:r>
      <w:r w:rsidR="00957973" w:rsidRPr="00972430">
        <w:rPr>
          <w:bCs/>
          <w:sz w:val="22"/>
          <w:szCs w:val="22"/>
          <w:lang w:val="en-GB"/>
        </w:rPr>
        <w:t xml:space="preserve"> provincial and local government for the D</w:t>
      </w:r>
      <w:r w:rsidR="00B37FA0" w:rsidRPr="00972430">
        <w:rPr>
          <w:bCs/>
          <w:sz w:val="22"/>
          <w:szCs w:val="22"/>
          <w:lang w:val="en-GB"/>
        </w:rPr>
        <w:t>ES</w:t>
      </w:r>
      <w:r w:rsidR="00957973" w:rsidRPr="00972430">
        <w:rPr>
          <w:bCs/>
          <w:sz w:val="22"/>
          <w:szCs w:val="22"/>
          <w:lang w:val="en-GB"/>
        </w:rPr>
        <w:t xml:space="preserve"> Initiative’s activities. </w:t>
      </w:r>
    </w:p>
    <w:p w14:paraId="7A61F4A0" w14:textId="77777777" w:rsidR="007C5C37" w:rsidRDefault="007C5C37" w:rsidP="000675F4">
      <w:pPr>
        <w:ind w:left="-709"/>
        <w:rPr>
          <w:bCs/>
          <w:sz w:val="22"/>
          <w:szCs w:val="22"/>
          <w:lang w:val="en-GB"/>
        </w:rPr>
      </w:pPr>
    </w:p>
    <w:p w14:paraId="1AF29B1C" w14:textId="77777777" w:rsidR="007C5C37" w:rsidRPr="00972430" w:rsidRDefault="007C5C37" w:rsidP="007C5C37">
      <w:pPr>
        <w:ind w:left="-709"/>
        <w:rPr>
          <w:bCs/>
          <w:sz w:val="22"/>
          <w:szCs w:val="22"/>
          <w:lang w:val="en-GB"/>
        </w:rPr>
      </w:pPr>
      <w:r>
        <w:rPr>
          <w:bCs/>
          <w:sz w:val="22"/>
          <w:szCs w:val="22"/>
          <w:lang w:val="en-GB"/>
        </w:rPr>
        <w:lastRenderedPageBreak/>
        <w:t xml:space="preserve">The rapid urbanisation expected across many developing countries and emerging economies and the resulting development of new cities, combined with a need to make existing cities more sustainable, provides a strong opportunity to integrate energy into urban design. Smart city or eco-city programmes have, in many countries, been used to demonstrate and promote innovative technologies and policy approaches. The DES Initiative </w:t>
      </w:r>
      <w:r w:rsidR="005C6B97">
        <w:rPr>
          <w:bCs/>
          <w:sz w:val="22"/>
          <w:szCs w:val="22"/>
          <w:lang w:val="en-GB"/>
        </w:rPr>
        <w:t>can build on such programmes where they exist as structures for replication of</w:t>
      </w:r>
      <w:r>
        <w:rPr>
          <w:bCs/>
          <w:sz w:val="22"/>
          <w:szCs w:val="22"/>
          <w:lang w:val="en-GB"/>
        </w:rPr>
        <w:t xml:space="preserve"> </w:t>
      </w:r>
      <w:r w:rsidR="005C6B97">
        <w:rPr>
          <w:bCs/>
          <w:sz w:val="22"/>
          <w:szCs w:val="22"/>
          <w:lang w:val="en-GB"/>
        </w:rPr>
        <w:t xml:space="preserve">the incorporation of </w:t>
      </w:r>
      <w:r>
        <w:rPr>
          <w:bCs/>
          <w:sz w:val="22"/>
          <w:szCs w:val="22"/>
          <w:lang w:val="en-GB"/>
        </w:rPr>
        <w:t>DES into city planning</w:t>
      </w:r>
      <w:r w:rsidR="005C6B97">
        <w:rPr>
          <w:bCs/>
          <w:sz w:val="22"/>
          <w:szCs w:val="22"/>
          <w:lang w:val="en-GB"/>
        </w:rPr>
        <w:t xml:space="preserve">. For example, China’s New Energy Cities Program which already includes incentives for the use of waste heat and India’s 100 Smart Cities Program which already incorporates area based planning which can be used to promote the </w:t>
      </w:r>
      <w:r w:rsidR="00D56BF3">
        <w:rPr>
          <w:bCs/>
          <w:sz w:val="22"/>
          <w:szCs w:val="22"/>
          <w:lang w:val="en-GB"/>
        </w:rPr>
        <w:t>zonal</w:t>
      </w:r>
      <w:r w:rsidR="005C6B97">
        <w:rPr>
          <w:bCs/>
          <w:sz w:val="22"/>
          <w:szCs w:val="22"/>
          <w:lang w:val="en-GB"/>
        </w:rPr>
        <w:t xml:space="preserve"> development of district energy in a city. The DES Initiative will account for the existence of such programs in selecting countries.</w:t>
      </w:r>
    </w:p>
    <w:p w14:paraId="683533BF" w14:textId="77777777" w:rsidR="000675F4" w:rsidRPr="00972430" w:rsidRDefault="000675F4" w:rsidP="000675F4">
      <w:pPr>
        <w:ind w:left="-709"/>
        <w:rPr>
          <w:bCs/>
          <w:sz w:val="22"/>
          <w:szCs w:val="22"/>
          <w:lang w:val="en-GB"/>
        </w:rPr>
      </w:pPr>
    </w:p>
    <w:p w14:paraId="5C0F1787" w14:textId="77777777" w:rsidR="00DC4F1B" w:rsidRPr="00972430" w:rsidRDefault="008C5419" w:rsidP="000675F4">
      <w:pPr>
        <w:ind w:left="-709"/>
        <w:rPr>
          <w:bCs/>
          <w:sz w:val="22"/>
          <w:szCs w:val="22"/>
          <w:lang w:val="en-GB"/>
        </w:rPr>
      </w:pPr>
      <w:r>
        <w:rPr>
          <w:bCs/>
          <w:sz w:val="22"/>
          <w:szCs w:val="22"/>
          <w:lang w:val="en-GB"/>
        </w:rPr>
        <w:t xml:space="preserve">In addition to the 4 countries selected </w:t>
      </w:r>
      <w:r w:rsidRPr="00972430">
        <w:rPr>
          <w:bCs/>
          <w:sz w:val="22"/>
          <w:szCs w:val="22"/>
          <w:lang w:val="en-GB"/>
        </w:rPr>
        <w:t>for ‘deep-dive’ support</w:t>
      </w:r>
      <w:r>
        <w:rPr>
          <w:bCs/>
          <w:sz w:val="22"/>
          <w:szCs w:val="22"/>
          <w:lang w:val="en-GB"/>
        </w:rPr>
        <w:t xml:space="preserve">, further </w:t>
      </w:r>
      <w:r w:rsidR="00D56BF3">
        <w:rPr>
          <w:bCs/>
          <w:sz w:val="22"/>
          <w:szCs w:val="22"/>
          <w:lang w:val="en-GB"/>
        </w:rPr>
        <w:t>countries</w:t>
      </w:r>
      <w:r>
        <w:rPr>
          <w:bCs/>
          <w:sz w:val="22"/>
          <w:szCs w:val="22"/>
          <w:lang w:val="en-GB"/>
        </w:rPr>
        <w:t xml:space="preserve"> can be </w:t>
      </w:r>
      <w:r w:rsidR="00DC7695">
        <w:rPr>
          <w:bCs/>
          <w:sz w:val="22"/>
          <w:szCs w:val="22"/>
          <w:lang w:val="en-GB"/>
        </w:rPr>
        <w:t>supported</w:t>
      </w:r>
      <w:r w:rsidRPr="00972430">
        <w:rPr>
          <w:bCs/>
          <w:sz w:val="22"/>
          <w:szCs w:val="22"/>
          <w:lang w:val="en-GB"/>
        </w:rPr>
        <w:t xml:space="preserve"> </w:t>
      </w:r>
      <w:r w:rsidR="000675F4" w:rsidRPr="00972430">
        <w:rPr>
          <w:bCs/>
          <w:sz w:val="22"/>
          <w:szCs w:val="22"/>
          <w:lang w:val="en-GB"/>
        </w:rPr>
        <w:t xml:space="preserve">dependent on additional co-financing being identified. </w:t>
      </w:r>
    </w:p>
    <w:p w14:paraId="4A067A86" w14:textId="77777777" w:rsidR="00957973" w:rsidRPr="00972430" w:rsidRDefault="00957973" w:rsidP="00957973">
      <w:pPr>
        <w:ind w:left="-709"/>
        <w:rPr>
          <w:bCs/>
          <w:sz w:val="22"/>
          <w:szCs w:val="22"/>
          <w:lang w:val="en-GB"/>
        </w:rPr>
      </w:pPr>
    </w:p>
    <w:bookmarkEnd w:id="32"/>
    <w:bookmarkEnd w:id="33"/>
    <w:p w14:paraId="75973068" w14:textId="77777777" w:rsidR="00FB2886" w:rsidRPr="00972430" w:rsidRDefault="00FB2886" w:rsidP="00DD0ADE">
      <w:pPr>
        <w:pStyle w:val="Footer"/>
        <w:spacing w:after="80"/>
        <w:ind w:left="-720"/>
        <w:rPr>
          <w:b/>
          <w:sz w:val="22"/>
          <w:szCs w:val="22"/>
          <w:lang w:val="en-GB"/>
        </w:rPr>
      </w:pPr>
      <w:r w:rsidRPr="00972430">
        <w:rPr>
          <w:b/>
          <w:sz w:val="22"/>
          <w:szCs w:val="22"/>
          <w:lang w:val="en-GB"/>
        </w:rPr>
        <w:t>Project Approach</w:t>
      </w:r>
    </w:p>
    <w:p w14:paraId="4428FBCB" w14:textId="77777777" w:rsidR="008C5419" w:rsidRDefault="00D46938" w:rsidP="008C5419">
      <w:pPr>
        <w:pStyle w:val="Footer"/>
        <w:spacing w:after="80"/>
        <w:ind w:left="-720"/>
        <w:rPr>
          <w:sz w:val="22"/>
          <w:szCs w:val="22"/>
          <w:lang w:val="en-GB"/>
        </w:rPr>
      </w:pPr>
      <w:r w:rsidRPr="00972430">
        <w:rPr>
          <w:sz w:val="22"/>
          <w:szCs w:val="22"/>
          <w:lang w:val="en-GB"/>
        </w:rPr>
        <w:t xml:space="preserve">Effective implementation of </w:t>
      </w:r>
      <w:r w:rsidR="008027C1" w:rsidRPr="00972430">
        <w:rPr>
          <w:sz w:val="22"/>
          <w:szCs w:val="22"/>
          <w:lang w:val="en-GB"/>
        </w:rPr>
        <w:t>DES</w:t>
      </w:r>
      <w:r w:rsidRPr="00972430">
        <w:rPr>
          <w:sz w:val="22"/>
          <w:szCs w:val="22"/>
          <w:lang w:val="en-GB"/>
        </w:rPr>
        <w:t xml:space="preserve"> requires a tailored policy and investment response that accounts for </w:t>
      </w:r>
      <w:r w:rsidRPr="00972430">
        <w:rPr>
          <w:b/>
          <w:sz w:val="22"/>
          <w:szCs w:val="22"/>
          <w:lang w:val="en-GB"/>
        </w:rPr>
        <w:t>vertical integration</w:t>
      </w:r>
      <w:r w:rsidRPr="00972430">
        <w:rPr>
          <w:sz w:val="22"/>
          <w:szCs w:val="22"/>
          <w:lang w:val="en-GB"/>
        </w:rPr>
        <w:t xml:space="preserve"> (multiple levels of government engagement) and </w:t>
      </w:r>
      <w:r w:rsidRPr="00972430">
        <w:rPr>
          <w:b/>
          <w:sz w:val="22"/>
          <w:szCs w:val="22"/>
          <w:lang w:val="en-GB"/>
        </w:rPr>
        <w:t>horizontal integration</w:t>
      </w:r>
      <w:r w:rsidRPr="00972430">
        <w:rPr>
          <w:sz w:val="22"/>
          <w:szCs w:val="22"/>
          <w:lang w:val="en-GB"/>
        </w:rPr>
        <w:t xml:space="preserve"> (across multiple sectors i.e., waste, water, buildings, power, heat/cool, industry</w:t>
      </w:r>
      <w:r w:rsidR="00CB76BA" w:rsidRPr="00972430">
        <w:rPr>
          <w:sz w:val="22"/>
          <w:szCs w:val="22"/>
          <w:lang w:val="en-GB"/>
        </w:rPr>
        <w:t xml:space="preserve">, </w:t>
      </w:r>
      <w:r w:rsidRPr="00972430">
        <w:rPr>
          <w:sz w:val="22"/>
          <w:szCs w:val="22"/>
          <w:lang w:val="en-GB"/>
        </w:rPr>
        <w:t>finance). The</w:t>
      </w:r>
      <w:r w:rsidRPr="00972430">
        <w:rPr>
          <w:sz w:val="22"/>
          <w:szCs w:val="22"/>
        </w:rPr>
        <w:t xml:space="preserve"> </w:t>
      </w:r>
      <w:r w:rsidR="0061338A" w:rsidRPr="00972430">
        <w:rPr>
          <w:sz w:val="22"/>
          <w:szCs w:val="22"/>
          <w:lang w:val="en-GB"/>
        </w:rPr>
        <w:t xml:space="preserve">10 </w:t>
      </w:r>
      <w:r w:rsidRPr="00972430">
        <w:rPr>
          <w:sz w:val="22"/>
          <w:szCs w:val="22"/>
        </w:rPr>
        <w:t xml:space="preserve">DES action modules </w:t>
      </w:r>
      <w:r w:rsidR="00667CA1" w:rsidRPr="00972430">
        <w:rPr>
          <w:sz w:val="22"/>
          <w:szCs w:val="22"/>
          <w:lang w:val="en-GB"/>
        </w:rPr>
        <w:t>described in</w:t>
      </w:r>
      <w:r w:rsidR="0061338A" w:rsidRPr="00972430">
        <w:rPr>
          <w:sz w:val="22"/>
          <w:szCs w:val="22"/>
          <w:lang w:val="en-GB"/>
        </w:rPr>
        <w:t xml:space="preserve"> </w:t>
      </w:r>
      <w:r w:rsidR="00667CA1" w:rsidRPr="00972430">
        <w:rPr>
          <w:sz w:val="22"/>
          <w:szCs w:val="22"/>
          <w:lang w:val="en-GB"/>
        </w:rPr>
        <w:t xml:space="preserve">figure </w:t>
      </w:r>
      <w:r w:rsidR="00C13486" w:rsidRPr="00972430">
        <w:rPr>
          <w:sz w:val="22"/>
          <w:szCs w:val="22"/>
          <w:lang w:val="en-GB"/>
        </w:rPr>
        <w:t>1</w:t>
      </w:r>
      <w:r w:rsidR="00667CA1" w:rsidRPr="00972430">
        <w:rPr>
          <w:sz w:val="22"/>
          <w:szCs w:val="22"/>
          <w:lang w:val="en-GB"/>
        </w:rPr>
        <w:t xml:space="preserve"> </w:t>
      </w:r>
      <w:r w:rsidR="0061338A" w:rsidRPr="00972430">
        <w:rPr>
          <w:sz w:val="22"/>
          <w:szCs w:val="22"/>
          <w:lang w:val="en-GB"/>
        </w:rPr>
        <w:t xml:space="preserve">summarise </w:t>
      </w:r>
      <w:r w:rsidR="000A4674" w:rsidRPr="00972430">
        <w:rPr>
          <w:sz w:val="22"/>
          <w:szCs w:val="22"/>
          <w:lang w:val="en-GB"/>
        </w:rPr>
        <w:t>the DES Initiative’s</w:t>
      </w:r>
      <w:r w:rsidR="0061338A" w:rsidRPr="00972430">
        <w:rPr>
          <w:sz w:val="22"/>
          <w:szCs w:val="22"/>
          <w:lang w:val="en-GB"/>
        </w:rPr>
        <w:t xml:space="preserve"> global methodology</w:t>
      </w:r>
      <w:r w:rsidRPr="00972430">
        <w:rPr>
          <w:sz w:val="22"/>
          <w:szCs w:val="22"/>
        </w:rPr>
        <w:t xml:space="preserve"> </w:t>
      </w:r>
      <w:r w:rsidR="0061338A" w:rsidRPr="00972430">
        <w:rPr>
          <w:sz w:val="22"/>
          <w:szCs w:val="22"/>
          <w:lang w:val="en-GB"/>
        </w:rPr>
        <w:t>for</w:t>
      </w:r>
      <w:r w:rsidRPr="00972430">
        <w:rPr>
          <w:sz w:val="22"/>
          <w:szCs w:val="22"/>
        </w:rPr>
        <w:t xml:space="preserve"> </w:t>
      </w:r>
      <w:r w:rsidR="0061338A" w:rsidRPr="00972430">
        <w:rPr>
          <w:sz w:val="22"/>
          <w:szCs w:val="22"/>
        </w:rPr>
        <w:t>facilitat</w:t>
      </w:r>
      <w:r w:rsidR="0061338A" w:rsidRPr="00972430">
        <w:rPr>
          <w:sz w:val="22"/>
          <w:szCs w:val="22"/>
          <w:lang w:val="en-GB"/>
        </w:rPr>
        <w:t>ing</w:t>
      </w:r>
      <w:r w:rsidR="0061338A" w:rsidRPr="00972430">
        <w:rPr>
          <w:sz w:val="22"/>
          <w:szCs w:val="22"/>
        </w:rPr>
        <w:t xml:space="preserve"> </w:t>
      </w:r>
      <w:r w:rsidR="000A4674" w:rsidRPr="00972430">
        <w:rPr>
          <w:sz w:val="22"/>
          <w:szCs w:val="22"/>
          <w:lang w:val="en-GB"/>
        </w:rPr>
        <w:t>development</w:t>
      </w:r>
      <w:r w:rsidRPr="00972430">
        <w:rPr>
          <w:sz w:val="22"/>
          <w:szCs w:val="22"/>
        </w:rPr>
        <w:t xml:space="preserve"> of </w:t>
      </w:r>
      <w:r w:rsidR="000A4674" w:rsidRPr="00972430">
        <w:rPr>
          <w:sz w:val="22"/>
          <w:szCs w:val="22"/>
          <w:lang w:val="en-GB"/>
        </w:rPr>
        <w:t>modern</w:t>
      </w:r>
      <w:r w:rsidRPr="00972430">
        <w:rPr>
          <w:sz w:val="22"/>
          <w:szCs w:val="22"/>
        </w:rPr>
        <w:t xml:space="preserve"> DES</w:t>
      </w:r>
      <w:r w:rsidR="00FA6C5A">
        <w:rPr>
          <w:sz w:val="22"/>
          <w:szCs w:val="22"/>
          <w:lang w:val="en-US"/>
        </w:rPr>
        <w:t>.</w:t>
      </w:r>
      <w:r w:rsidRPr="00972430">
        <w:rPr>
          <w:bCs/>
          <w:iCs/>
          <w:sz w:val="22"/>
          <w:szCs w:val="22"/>
        </w:rPr>
        <w:t xml:space="preserve"> </w:t>
      </w:r>
      <w:r w:rsidRPr="00972430">
        <w:rPr>
          <w:sz w:val="22"/>
          <w:szCs w:val="22"/>
        </w:rPr>
        <w:t>The modules can be taken individually or packaged to meet specific city conditions and needs</w:t>
      </w:r>
      <w:r w:rsidR="00667CA1" w:rsidRPr="00972430">
        <w:rPr>
          <w:sz w:val="22"/>
          <w:szCs w:val="22"/>
          <w:lang w:val="en-GB"/>
        </w:rPr>
        <w:t>,</w:t>
      </w:r>
      <w:r w:rsidRPr="00972430">
        <w:rPr>
          <w:sz w:val="22"/>
          <w:szCs w:val="22"/>
        </w:rPr>
        <w:t xml:space="preserve"> based on </w:t>
      </w:r>
      <w:r w:rsidR="00667CA1" w:rsidRPr="00972430">
        <w:rPr>
          <w:sz w:val="22"/>
          <w:szCs w:val="22"/>
          <w:lang w:val="en-GB"/>
        </w:rPr>
        <w:t>each city’s</w:t>
      </w:r>
      <w:r w:rsidR="00667CA1" w:rsidRPr="00972430">
        <w:rPr>
          <w:sz w:val="22"/>
          <w:szCs w:val="22"/>
        </w:rPr>
        <w:t xml:space="preserve"> </w:t>
      </w:r>
      <w:r w:rsidRPr="00972430">
        <w:rPr>
          <w:sz w:val="22"/>
          <w:szCs w:val="22"/>
        </w:rPr>
        <w:t>current stage of DES development</w:t>
      </w:r>
      <w:r w:rsidR="00667CA1" w:rsidRPr="00972430">
        <w:rPr>
          <w:sz w:val="22"/>
          <w:szCs w:val="22"/>
          <w:lang w:val="en-GB"/>
        </w:rPr>
        <w:t>,</w:t>
      </w:r>
      <w:r w:rsidRPr="00972430">
        <w:rPr>
          <w:sz w:val="22"/>
          <w:szCs w:val="22"/>
        </w:rPr>
        <w:t xml:space="preserve"> and the aims of the project developer</w:t>
      </w:r>
      <w:r w:rsidR="00667CA1" w:rsidRPr="00972430">
        <w:rPr>
          <w:rStyle w:val="FootnoteReference"/>
          <w:sz w:val="22"/>
          <w:szCs w:val="22"/>
        </w:rPr>
        <w:footnoteReference w:id="10"/>
      </w:r>
      <w:r w:rsidRPr="00972430">
        <w:rPr>
          <w:sz w:val="22"/>
          <w:szCs w:val="22"/>
        </w:rPr>
        <w:t xml:space="preserve">. The </w:t>
      </w:r>
      <w:r w:rsidR="00CB76BA" w:rsidRPr="00972430">
        <w:rPr>
          <w:sz w:val="22"/>
          <w:szCs w:val="22"/>
          <w:lang w:val="en-US"/>
        </w:rPr>
        <w:t>10</w:t>
      </w:r>
      <w:r w:rsidR="00CB76BA" w:rsidRPr="00972430">
        <w:rPr>
          <w:sz w:val="22"/>
          <w:szCs w:val="22"/>
        </w:rPr>
        <w:t xml:space="preserve"> </w:t>
      </w:r>
      <w:r w:rsidR="000A4674" w:rsidRPr="00972430">
        <w:rPr>
          <w:sz w:val="22"/>
          <w:szCs w:val="22"/>
        </w:rPr>
        <w:t xml:space="preserve">DES action </w:t>
      </w:r>
      <w:r w:rsidRPr="00972430">
        <w:rPr>
          <w:sz w:val="22"/>
          <w:szCs w:val="22"/>
        </w:rPr>
        <w:t xml:space="preserve">modules, are intended to be pursued in a chronological manner, but </w:t>
      </w:r>
      <w:r w:rsidR="000A4674" w:rsidRPr="00972430">
        <w:rPr>
          <w:sz w:val="22"/>
          <w:szCs w:val="22"/>
          <w:lang w:val="en-GB"/>
        </w:rPr>
        <w:t xml:space="preserve">may not all be necessary </w:t>
      </w:r>
      <w:r w:rsidRPr="00972430">
        <w:rPr>
          <w:sz w:val="22"/>
          <w:szCs w:val="22"/>
        </w:rPr>
        <w:t>depend</w:t>
      </w:r>
      <w:r w:rsidR="000A4674" w:rsidRPr="00972430">
        <w:rPr>
          <w:sz w:val="22"/>
          <w:szCs w:val="22"/>
          <w:lang w:val="en-GB"/>
        </w:rPr>
        <w:t>ent</w:t>
      </w:r>
      <w:r w:rsidRPr="00972430">
        <w:rPr>
          <w:sz w:val="22"/>
          <w:szCs w:val="22"/>
        </w:rPr>
        <w:t xml:space="preserve"> on the level of action(s) which have already been taken in the city/country</w:t>
      </w:r>
      <w:r w:rsidR="000A4674" w:rsidRPr="00972430">
        <w:rPr>
          <w:sz w:val="22"/>
          <w:szCs w:val="22"/>
          <w:lang w:val="en-GB"/>
        </w:rPr>
        <w:t>.</w:t>
      </w:r>
      <w:r w:rsidR="00DD0ADE" w:rsidRPr="00972430">
        <w:t xml:space="preserve"> </w:t>
      </w:r>
      <w:r w:rsidR="00DD0ADE" w:rsidRPr="00972430">
        <w:rPr>
          <w:sz w:val="22"/>
          <w:szCs w:val="22"/>
          <w:lang w:val="en-GB"/>
        </w:rPr>
        <w:t xml:space="preserve">Under the ‘deep-dive’ component (component 2) the DES Initiative will adapt the ten DES action modules to the city context </w:t>
      </w:r>
      <w:r w:rsidR="008C5419">
        <w:rPr>
          <w:sz w:val="22"/>
          <w:szCs w:val="22"/>
          <w:lang w:val="en-GB"/>
        </w:rPr>
        <w:t>in four selected countries. This will mean regionally adapted methodologies are developed that can be applied to other countries in the region through outreach and training activities.</w:t>
      </w:r>
    </w:p>
    <w:p w14:paraId="735077E1" w14:textId="77777777" w:rsidR="00611647" w:rsidRPr="00972430" w:rsidRDefault="00611647" w:rsidP="008C5419">
      <w:pPr>
        <w:pStyle w:val="Footer"/>
        <w:spacing w:after="80"/>
        <w:ind w:left="-720"/>
        <w:rPr>
          <w:sz w:val="22"/>
          <w:szCs w:val="22"/>
        </w:rPr>
      </w:pPr>
    </w:p>
    <w:p w14:paraId="7113EA79" w14:textId="77777777" w:rsidR="007055B4" w:rsidRPr="00972430" w:rsidRDefault="007055B4" w:rsidP="00D46938">
      <w:pPr>
        <w:pStyle w:val="Footer"/>
        <w:spacing w:after="80"/>
        <w:rPr>
          <w:b/>
          <w:sz w:val="22"/>
          <w:szCs w:val="22"/>
        </w:rPr>
      </w:pPr>
      <w:r w:rsidRPr="00972430">
        <w:rPr>
          <w:b/>
          <w:sz w:val="22"/>
          <w:szCs w:val="22"/>
          <w:lang w:val="en-US"/>
        </w:rPr>
        <w:t xml:space="preserve">Figure </w:t>
      </w:r>
      <w:r w:rsidR="00C13486" w:rsidRPr="00972430">
        <w:rPr>
          <w:b/>
          <w:sz w:val="22"/>
          <w:szCs w:val="22"/>
          <w:lang w:val="en-US"/>
        </w:rPr>
        <w:t>1</w:t>
      </w:r>
      <w:r w:rsidRPr="00972430">
        <w:rPr>
          <w:b/>
          <w:sz w:val="22"/>
          <w:szCs w:val="22"/>
          <w:lang w:val="en-US"/>
        </w:rPr>
        <w:t>: 10-step DES action modules</w:t>
      </w:r>
    </w:p>
    <w:p w14:paraId="241707FD" w14:textId="77777777" w:rsidR="00853D42" w:rsidRPr="00972430" w:rsidRDefault="00295E4C" w:rsidP="00D46938">
      <w:pPr>
        <w:pStyle w:val="Footer"/>
        <w:tabs>
          <w:tab w:val="clear" w:pos="4320"/>
          <w:tab w:val="clear" w:pos="8640"/>
        </w:tabs>
        <w:spacing w:after="80"/>
        <w:jc w:val="both"/>
        <w:rPr>
          <w:b/>
          <w:sz w:val="22"/>
          <w:szCs w:val="22"/>
          <w:lang w:val="en-GB" w:eastAsia="en-US"/>
        </w:rPr>
      </w:pPr>
      <w:r w:rsidRPr="00972430">
        <w:rPr>
          <w:noProof/>
          <w:lang w:val="en-US" w:eastAsia="en-US"/>
        </w:rPr>
        <w:drawing>
          <wp:inline distT="0" distB="0" distL="0" distR="0" wp14:anchorId="27B474B9" wp14:editId="50EEB82B">
            <wp:extent cx="4422080" cy="3076575"/>
            <wp:effectExtent l="0" t="0" r="0" b="0"/>
            <wp:docPr id="1"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5">
                      <a:extLst>
                        <a:ext uri="{28A0092B-C50C-407E-A947-70E740481C1C}">
                          <a14:useLocalDpi xmlns:a14="http://schemas.microsoft.com/office/drawing/2010/main" val="0"/>
                        </a:ext>
                      </a:extLst>
                    </a:blip>
                    <a:srcRect l="26741" t="10710" r="21352" b="15988"/>
                    <a:stretch>
                      <a:fillRect/>
                    </a:stretch>
                  </pic:blipFill>
                  <pic:spPr bwMode="auto">
                    <a:xfrm>
                      <a:off x="0" y="0"/>
                      <a:ext cx="4422080" cy="3076575"/>
                    </a:xfrm>
                    <a:prstGeom prst="rect">
                      <a:avLst/>
                    </a:prstGeom>
                    <a:noFill/>
                    <a:ln>
                      <a:noFill/>
                    </a:ln>
                  </pic:spPr>
                </pic:pic>
              </a:graphicData>
            </a:graphic>
          </wp:inline>
        </w:drawing>
      </w:r>
    </w:p>
    <w:p w14:paraId="229A3B45" w14:textId="77777777" w:rsidR="00D86F35" w:rsidRPr="00972430" w:rsidRDefault="00D86F35" w:rsidP="00D46938">
      <w:pPr>
        <w:rPr>
          <w:sz w:val="22"/>
          <w:szCs w:val="22"/>
        </w:rPr>
      </w:pPr>
    </w:p>
    <w:p w14:paraId="11E08F0D" w14:textId="77777777" w:rsidR="00D86F35" w:rsidRDefault="00D86F35" w:rsidP="00D46938">
      <w:pPr>
        <w:rPr>
          <w:sz w:val="22"/>
          <w:szCs w:val="22"/>
        </w:rPr>
      </w:pPr>
    </w:p>
    <w:p w14:paraId="36695426" w14:textId="2E88D5F0" w:rsidR="003B4265" w:rsidRDefault="003B4265" w:rsidP="00D46938">
      <w:pPr>
        <w:rPr>
          <w:sz w:val="22"/>
          <w:szCs w:val="22"/>
        </w:rPr>
      </w:pPr>
    </w:p>
    <w:p w14:paraId="28BB250B" w14:textId="77777777" w:rsidR="003B4265" w:rsidRDefault="003B4265" w:rsidP="00D46938">
      <w:pPr>
        <w:rPr>
          <w:sz w:val="22"/>
          <w:szCs w:val="22"/>
        </w:rPr>
      </w:pPr>
    </w:p>
    <w:p w14:paraId="013901F2" w14:textId="77777777" w:rsidR="003B4265" w:rsidRPr="00972430" w:rsidRDefault="003B4265" w:rsidP="00D46938">
      <w:pPr>
        <w:rPr>
          <w:sz w:val="22"/>
          <w:szCs w:val="22"/>
        </w:rPr>
      </w:pPr>
    </w:p>
    <w:p w14:paraId="6EDC960D" w14:textId="77777777" w:rsidR="00746E5A" w:rsidRDefault="00AB3CEE" w:rsidP="00746E5A">
      <w:pPr>
        <w:pStyle w:val="GEFQuestion"/>
        <w:rPr>
          <w:b/>
          <w:bCs/>
          <w:szCs w:val="22"/>
          <w:u w:val="single"/>
          <w:lang w:val="en-GB"/>
        </w:rPr>
      </w:pPr>
      <w:r w:rsidRPr="00972430">
        <w:rPr>
          <w:b/>
          <w:szCs w:val="22"/>
          <w:u w:val="single"/>
          <w:lang w:val="en-GB"/>
        </w:rPr>
        <w:t>Component</w:t>
      </w:r>
      <w:r w:rsidR="00D6279D" w:rsidRPr="00972430">
        <w:rPr>
          <w:b/>
          <w:szCs w:val="22"/>
          <w:u w:val="single"/>
          <w:lang w:val="en-GB"/>
        </w:rPr>
        <w:t xml:space="preserve"> 1</w:t>
      </w:r>
      <w:r w:rsidRPr="00972430">
        <w:rPr>
          <w:b/>
          <w:szCs w:val="22"/>
          <w:u w:val="single"/>
          <w:lang w:val="en-GB"/>
        </w:rPr>
        <w:t>:</w:t>
      </w:r>
      <w:r w:rsidR="00D6279D" w:rsidRPr="00972430">
        <w:rPr>
          <w:b/>
          <w:szCs w:val="22"/>
          <w:u w:val="single"/>
          <w:lang w:val="en-GB"/>
        </w:rPr>
        <w:t xml:space="preserve"> </w:t>
      </w:r>
      <w:r w:rsidR="001439F5" w:rsidRPr="00972430">
        <w:rPr>
          <w:b/>
          <w:bCs/>
          <w:szCs w:val="22"/>
          <w:u w:val="single"/>
          <w:lang w:val="en-GB"/>
        </w:rPr>
        <w:t>Assessments</w:t>
      </w:r>
      <w:r w:rsidR="00497074" w:rsidRPr="00972430">
        <w:rPr>
          <w:b/>
          <w:bCs/>
          <w:szCs w:val="22"/>
          <w:u w:val="single"/>
          <w:lang w:val="en-GB"/>
        </w:rPr>
        <w:t xml:space="preserve"> and </w:t>
      </w:r>
      <w:r w:rsidR="001439F5" w:rsidRPr="00972430">
        <w:rPr>
          <w:b/>
          <w:bCs/>
          <w:szCs w:val="22"/>
          <w:u w:val="single"/>
          <w:lang w:val="en-GB"/>
        </w:rPr>
        <w:t>technical assistance</w:t>
      </w:r>
      <w:r w:rsidR="00497074" w:rsidRPr="00972430">
        <w:rPr>
          <w:b/>
          <w:szCs w:val="22"/>
          <w:u w:val="single"/>
          <w:lang w:val="en-GB"/>
        </w:rPr>
        <w:t xml:space="preserve"> </w:t>
      </w:r>
      <w:r w:rsidR="001439F5" w:rsidRPr="00972430">
        <w:rPr>
          <w:b/>
          <w:bCs/>
          <w:szCs w:val="22"/>
          <w:u w:val="single"/>
          <w:lang w:val="en-GB"/>
        </w:rPr>
        <w:t>for DES actions in cities (“Light touch”)</w:t>
      </w:r>
    </w:p>
    <w:p w14:paraId="1F7550A2" w14:textId="77777777" w:rsidR="00FA6C5A" w:rsidRPr="000F5192" w:rsidRDefault="00FA6C5A" w:rsidP="000F5192">
      <w:pPr>
        <w:rPr>
          <w:lang w:val="en-GB"/>
        </w:rPr>
      </w:pPr>
    </w:p>
    <w:p w14:paraId="72A31D82" w14:textId="2E961399" w:rsidR="000E7CF4" w:rsidRDefault="00970922" w:rsidP="00F7455F">
      <w:pPr>
        <w:rPr>
          <w:i/>
          <w:color w:val="000000"/>
          <w:sz w:val="22"/>
          <w:szCs w:val="22"/>
        </w:rPr>
      </w:pPr>
      <w:r w:rsidRPr="00972430">
        <w:rPr>
          <w:b/>
          <w:i/>
          <w:color w:val="000000"/>
          <w:sz w:val="22"/>
          <w:szCs w:val="22"/>
        </w:rPr>
        <w:t xml:space="preserve">Expected Outcome: </w:t>
      </w:r>
      <w:r w:rsidR="00354793" w:rsidRPr="00354793">
        <w:rPr>
          <w:i/>
          <w:color w:val="000000"/>
          <w:sz w:val="22"/>
          <w:szCs w:val="22"/>
        </w:rPr>
        <w:t xml:space="preserve">City officials have increased knowledge of the benefits of District Energy Systems (DES) to promote modern </w:t>
      </w:r>
      <w:r w:rsidR="003B4265">
        <w:rPr>
          <w:i/>
          <w:color w:val="000000"/>
          <w:sz w:val="22"/>
          <w:szCs w:val="22"/>
        </w:rPr>
        <w:t>DES</w:t>
      </w:r>
    </w:p>
    <w:p w14:paraId="2837A064" w14:textId="3126FFDC" w:rsidR="003B4265" w:rsidRDefault="003B4265" w:rsidP="00F7455F">
      <w:pPr>
        <w:rPr>
          <w:i/>
          <w:color w:val="000000"/>
          <w:sz w:val="22"/>
          <w:szCs w:val="22"/>
        </w:rPr>
      </w:pPr>
    </w:p>
    <w:p w14:paraId="558D90FC" w14:textId="34235F41" w:rsidR="00295E4C" w:rsidRPr="00972430" w:rsidRDefault="008C5419">
      <w:pPr>
        <w:rPr>
          <w:sz w:val="22"/>
          <w:szCs w:val="22"/>
        </w:rPr>
      </w:pPr>
      <w:r w:rsidRPr="00972430">
        <w:rPr>
          <w:sz w:val="22"/>
          <w:szCs w:val="22"/>
        </w:rPr>
        <w:t>This component will work with the four countries</w:t>
      </w:r>
      <w:r>
        <w:rPr>
          <w:sz w:val="22"/>
          <w:szCs w:val="22"/>
        </w:rPr>
        <w:t xml:space="preserve"> selected through the country selection process </w:t>
      </w:r>
      <w:r w:rsidRPr="00972430">
        <w:rPr>
          <w:sz w:val="22"/>
          <w:szCs w:val="22"/>
        </w:rPr>
        <w:t>to identify</w:t>
      </w:r>
      <w:r w:rsidR="00E56BBF">
        <w:rPr>
          <w:sz w:val="22"/>
          <w:szCs w:val="22"/>
        </w:rPr>
        <w:t xml:space="preserve"> 5</w:t>
      </w:r>
      <w:r w:rsidRPr="00972430">
        <w:rPr>
          <w:sz w:val="22"/>
          <w:szCs w:val="22"/>
        </w:rPr>
        <w:t xml:space="preserve"> cities per </w:t>
      </w:r>
      <w:r w:rsidR="00E56BBF" w:rsidRPr="00972430">
        <w:rPr>
          <w:sz w:val="22"/>
          <w:szCs w:val="22"/>
        </w:rPr>
        <w:t>country</w:t>
      </w:r>
      <w:r w:rsidR="00E56BBF">
        <w:rPr>
          <w:sz w:val="22"/>
          <w:szCs w:val="22"/>
        </w:rPr>
        <w:t xml:space="preserve"> (</w:t>
      </w:r>
      <w:r w:rsidR="003B4265">
        <w:rPr>
          <w:sz w:val="22"/>
          <w:szCs w:val="22"/>
        </w:rPr>
        <w:t xml:space="preserve">in 3 </w:t>
      </w:r>
      <w:r w:rsidR="00E56BBF">
        <w:rPr>
          <w:sz w:val="22"/>
          <w:szCs w:val="22"/>
        </w:rPr>
        <w:t>new and expansion</w:t>
      </w:r>
      <w:r w:rsidR="003B4265">
        <w:rPr>
          <w:sz w:val="22"/>
          <w:szCs w:val="22"/>
        </w:rPr>
        <w:t xml:space="preserve"> countries</w:t>
      </w:r>
      <w:r w:rsidR="00E56BBF">
        <w:rPr>
          <w:sz w:val="22"/>
          <w:szCs w:val="22"/>
        </w:rPr>
        <w:t xml:space="preserve">) and 1 </w:t>
      </w:r>
      <w:r w:rsidR="003B4265">
        <w:rPr>
          <w:sz w:val="22"/>
          <w:szCs w:val="22"/>
        </w:rPr>
        <w:t xml:space="preserve">city (in a </w:t>
      </w:r>
      <w:r w:rsidR="00E56BBF">
        <w:rPr>
          <w:sz w:val="22"/>
          <w:szCs w:val="22"/>
        </w:rPr>
        <w:t>refurbishment country</w:t>
      </w:r>
      <w:r w:rsidR="003B4265">
        <w:rPr>
          <w:sz w:val="22"/>
          <w:szCs w:val="22"/>
        </w:rPr>
        <w:t>)</w:t>
      </w:r>
      <w:r w:rsidRPr="00972430">
        <w:rPr>
          <w:sz w:val="22"/>
          <w:szCs w:val="22"/>
        </w:rPr>
        <w:t xml:space="preserve"> in which a DES </w:t>
      </w:r>
      <w:r w:rsidR="003B4265">
        <w:rPr>
          <w:sz w:val="22"/>
          <w:szCs w:val="22"/>
        </w:rPr>
        <w:t>r</w:t>
      </w:r>
      <w:r w:rsidRPr="00972430">
        <w:rPr>
          <w:sz w:val="22"/>
          <w:szCs w:val="22"/>
        </w:rPr>
        <w:t xml:space="preserve">apid </w:t>
      </w:r>
      <w:r w:rsidR="003B4265">
        <w:rPr>
          <w:sz w:val="22"/>
          <w:szCs w:val="22"/>
        </w:rPr>
        <w:t>a</w:t>
      </w:r>
      <w:r w:rsidRPr="00972430">
        <w:rPr>
          <w:sz w:val="22"/>
          <w:szCs w:val="22"/>
        </w:rPr>
        <w:t>ssessment will be undertaken</w:t>
      </w:r>
      <w:r w:rsidR="003B4265">
        <w:rPr>
          <w:sz w:val="22"/>
          <w:szCs w:val="22"/>
        </w:rPr>
        <w:t>, in a total of 16 rapid assessments</w:t>
      </w:r>
      <w:r w:rsidRPr="00972430">
        <w:rPr>
          <w:sz w:val="22"/>
          <w:szCs w:val="22"/>
        </w:rPr>
        <w:t>.</w:t>
      </w:r>
      <w:r w:rsidR="003B4265">
        <w:rPr>
          <w:sz w:val="22"/>
          <w:szCs w:val="22"/>
        </w:rPr>
        <w:t xml:space="preserve"> DE</w:t>
      </w:r>
      <w:r w:rsidR="002E5FDF" w:rsidRPr="00972430">
        <w:rPr>
          <w:sz w:val="22"/>
          <w:szCs w:val="22"/>
        </w:rPr>
        <w:t>S rapid assessments are a key part of the DES Initiative’s methodology of evaluating the best city in a country in which to develop a pilot project (deep dive).</w:t>
      </w:r>
    </w:p>
    <w:p w14:paraId="330002F7" w14:textId="77777777" w:rsidR="00ED367F" w:rsidRPr="00972430" w:rsidRDefault="00ED367F">
      <w:pPr>
        <w:rPr>
          <w:i/>
          <w:color w:val="FF0000"/>
          <w:sz w:val="22"/>
          <w:szCs w:val="22"/>
        </w:rPr>
      </w:pPr>
    </w:p>
    <w:p w14:paraId="227E9B65" w14:textId="3BA7FB84" w:rsidR="007A071B" w:rsidRPr="00972430" w:rsidRDefault="000E7CF4">
      <w:pPr>
        <w:rPr>
          <w:color w:val="FF0000"/>
          <w:sz w:val="22"/>
          <w:szCs w:val="22"/>
        </w:rPr>
      </w:pPr>
      <w:r w:rsidRPr="00972430">
        <w:rPr>
          <w:sz w:val="22"/>
          <w:szCs w:val="22"/>
        </w:rPr>
        <w:t xml:space="preserve">The aim of the light-touch support is two-fold: firstly, through the </w:t>
      </w:r>
      <w:r w:rsidR="007A071B" w:rsidRPr="00972430">
        <w:rPr>
          <w:sz w:val="22"/>
          <w:szCs w:val="22"/>
        </w:rPr>
        <w:t xml:space="preserve">DES </w:t>
      </w:r>
      <w:r w:rsidR="003B4265">
        <w:rPr>
          <w:sz w:val="22"/>
          <w:szCs w:val="22"/>
        </w:rPr>
        <w:t>rapid a</w:t>
      </w:r>
      <w:r w:rsidR="002A0376" w:rsidRPr="00972430">
        <w:rPr>
          <w:sz w:val="22"/>
          <w:szCs w:val="22"/>
        </w:rPr>
        <w:t>ssessments</w:t>
      </w:r>
      <w:r w:rsidRPr="00972430">
        <w:rPr>
          <w:sz w:val="22"/>
          <w:szCs w:val="22"/>
        </w:rPr>
        <w:t xml:space="preserve">, the DES </w:t>
      </w:r>
      <w:r w:rsidR="008D4C32" w:rsidRPr="00972430">
        <w:rPr>
          <w:sz w:val="22"/>
          <w:szCs w:val="22"/>
        </w:rPr>
        <w:t>Initiative</w:t>
      </w:r>
      <w:r w:rsidRPr="00972430">
        <w:rPr>
          <w:sz w:val="22"/>
          <w:szCs w:val="22"/>
        </w:rPr>
        <w:t xml:space="preserve"> will identify one high opportunity pilot city per country for ‘deep-dive’ support (described in </w:t>
      </w:r>
      <w:r w:rsidR="00382CF7" w:rsidRPr="00972430">
        <w:rPr>
          <w:sz w:val="22"/>
          <w:szCs w:val="22"/>
        </w:rPr>
        <w:t>C</w:t>
      </w:r>
      <w:r w:rsidRPr="00972430">
        <w:rPr>
          <w:sz w:val="22"/>
          <w:szCs w:val="22"/>
        </w:rPr>
        <w:t>omponent 2) and secondly, create a pipeline of cities in each country that will commit to developing DES, providing a critical mass for market transformation.</w:t>
      </w:r>
      <w:r w:rsidR="00F2135F" w:rsidRPr="00972430" w:rsidDel="00F2135F">
        <w:rPr>
          <w:color w:val="FF0000"/>
          <w:sz w:val="22"/>
          <w:szCs w:val="22"/>
        </w:rPr>
        <w:t xml:space="preserve"> </w:t>
      </w:r>
    </w:p>
    <w:p w14:paraId="6E1C271D" w14:textId="77777777" w:rsidR="007A071B" w:rsidRPr="00972430" w:rsidRDefault="007A071B">
      <w:pPr>
        <w:rPr>
          <w:color w:val="FF0000"/>
          <w:sz w:val="22"/>
          <w:szCs w:val="22"/>
        </w:rPr>
      </w:pPr>
    </w:p>
    <w:p w14:paraId="491570EE" w14:textId="067196C0" w:rsidR="007A071B" w:rsidRPr="00972430" w:rsidRDefault="002A0376" w:rsidP="007A071B">
      <w:pPr>
        <w:rPr>
          <w:sz w:val="22"/>
          <w:szCs w:val="22"/>
        </w:rPr>
      </w:pPr>
      <w:r w:rsidRPr="00972430">
        <w:rPr>
          <w:sz w:val="22"/>
          <w:szCs w:val="22"/>
        </w:rPr>
        <w:t>The</w:t>
      </w:r>
      <w:r w:rsidR="007A071B" w:rsidRPr="00972430">
        <w:rPr>
          <w:sz w:val="22"/>
          <w:szCs w:val="22"/>
        </w:rPr>
        <w:t xml:space="preserve"> DES </w:t>
      </w:r>
      <w:r w:rsidR="003B4265">
        <w:rPr>
          <w:sz w:val="22"/>
          <w:szCs w:val="22"/>
        </w:rPr>
        <w:t>rapid a</w:t>
      </w:r>
      <w:r w:rsidRPr="00972430">
        <w:rPr>
          <w:sz w:val="22"/>
          <w:szCs w:val="22"/>
        </w:rPr>
        <w:t xml:space="preserve">ssessments </w:t>
      </w:r>
      <w:r w:rsidR="007A071B" w:rsidRPr="00972430">
        <w:rPr>
          <w:sz w:val="22"/>
          <w:szCs w:val="22"/>
        </w:rPr>
        <w:t xml:space="preserve">contain analysis based on short city visits and meetings with stakeholders. </w:t>
      </w:r>
      <w:r w:rsidR="00B92650" w:rsidRPr="00972430">
        <w:rPr>
          <w:sz w:val="22"/>
          <w:szCs w:val="22"/>
        </w:rPr>
        <w:t>In each</w:t>
      </w:r>
      <w:r w:rsidR="003B4265">
        <w:rPr>
          <w:sz w:val="22"/>
          <w:szCs w:val="22"/>
        </w:rPr>
        <w:t xml:space="preserve"> city where a DES r</w:t>
      </w:r>
      <w:r w:rsidR="00B92650" w:rsidRPr="00972430">
        <w:rPr>
          <w:sz w:val="22"/>
          <w:szCs w:val="22"/>
        </w:rPr>
        <w:t xml:space="preserve">apid </w:t>
      </w:r>
      <w:r w:rsidR="003B4265">
        <w:rPr>
          <w:sz w:val="22"/>
          <w:szCs w:val="22"/>
        </w:rPr>
        <w:t>a</w:t>
      </w:r>
      <w:r w:rsidR="00B92650" w:rsidRPr="00972430">
        <w:rPr>
          <w:sz w:val="22"/>
          <w:szCs w:val="22"/>
        </w:rPr>
        <w:t>ssessment will take place a multi-stakeholder committee will be establishe</w:t>
      </w:r>
      <w:r w:rsidR="003B4265">
        <w:rPr>
          <w:sz w:val="22"/>
          <w:szCs w:val="22"/>
        </w:rPr>
        <w:t>d to provide input through the r</w:t>
      </w:r>
      <w:r w:rsidR="00B92650" w:rsidRPr="00972430">
        <w:rPr>
          <w:sz w:val="22"/>
          <w:szCs w:val="22"/>
        </w:rPr>
        <w:t xml:space="preserve">apid </w:t>
      </w:r>
      <w:r w:rsidR="003B4265">
        <w:rPr>
          <w:sz w:val="22"/>
          <w:szCs w:val="22"/>
        </w:rPr>
        <w:t>a</w:t>
      </w:r>
      <w:r w:rsidR="00B92650" w:rsidRPr="00972430">
        <w:rPr>
          <w:sz w:val="22"/>
          <w:szCs w:val="22"/>
        </w:rPr>
        <w:t xml:space="preserve">ssessment process. This multi-stakeholder committee could be part of a city already established technical working group relevant to the DES approach, so that it can continue to operate after the project is completed. This committee will also enable forging partnerships between different groups to facilitate the uptake of DES in the city. </w:t>
      </w:r>
      <w:r w:rsidRPr="00972430">
        <w:rPr>
          <w:sz w:val="22"/>
          <w:szCs w:val="22"/>
        </w:rPr>
        <w:t xml:space="preserve">Each DES </w:t>
      </w:r>
      <w:r w:rsidR="003B4265">
        <w:rPr>
          <w:sz w:val="22"/>
          <w:szCs w:val="22"/>
        </w:rPr>
        <w:t>r</w:t>
      </w:r>
      <w:r w:rsidRPr="00972430">
        <w:rPr>
          <w:sz w:val="22"/>
          <w:szCs w:val="22"/>
        </w:rPr>
        <w:t xml:space="preserve">apid </w:t>
      </w:r>
      <w:r w:rsidR="003B4265">
        <w:rPr>
          <w:sz w:val="22"/>
          <w:szCs w:val="22"/>
        </w:rPr>
        <w:t>a</w:t>
      </w:r>
      <w:r w:rsidRPr="00972430">
        <w:rPr>
          <w:sz w:val="22"/>
          <w:szCs w:val="22"/>
        </w:rPr>
        <w:t xml:space="preserve">ssessment </w:t>
      </w:r>
      <w:r w:rsidR="007A071B" w:rsidRPr="00972430">
        <w:rPr>
          <w:sz w:val="22"/>
          <w:szCs w:val="22"/>
        </w:rPr>
        <w:t>will provide an analysis of the following:</w:t>
      </w:r>
    </w:p>
    <w:p w14:paraId="569A3BCB" w14:textId="77777777" w:rsidR="007A071B" w:rsidRPr="00972430" w:rsidRDefault="007A071B" w:rsidP="007A071B">
      <w:pPr>
        <w:rPr>
          <w:sz w:val="22"/>
          <w:szCs w:val="22"/>
        </w:rPr>
      </w:pPr>
    </w:p>
    <w:p w14:paraId="75F4B2B5" w14:textId="77777777" w:rsidR="007A071B" w:rsidRPr="00972430" w:rsidRDefault="007A071B" w:rsidP="00AA6986">
      <w:pPr>
        <w:pStyle w:val="MainParanoChapter"/>
        <w:numPr>
          <w:ilvl w:val="0"/>
          <w:numId w:val="9"/>
        </w:numPr>
        <w:spacing w:before="0" w:after="0"/>
        <w:ind w:left="634"/>
        <w:rPr>
          <w:sz w:val="22"/>
          <w:szCs w:val="22"/>
        </w:rPr>
      </w:pPr>
      <w:r w:rsidRPr="00972430">
        <w:rPr>
          <w:sz w:val="22"/>
          <w:szCs w:val="22"/>
        </w:rPr>
        <w:t xml:space="preserve">Current and projected impact of heating/cooling demand locally </w:t>
      </w:r>
    </w:p>
    <w:p w14:paraId="4778D366" w14:textId="77777777" w:rsidR="007A071B" w:rsidRPr="00972430" w:rsidRDefault="007A071B" w:rsidP="00AA6986">
      <w:pPr>
        <w:pStyle w:val="MainParanoChapter"/>
        <w:numPr>
          <w:ilvl w:val="0"/>
          <w:numId w:val="9"/>
        </w:numPr>
        <w:spacing w:before="0" w:after="0"/>
        <w:ind w:left="634"/>
        <w:rPr>
          <w:sz w:val="22"/>
          <w:szCs w:val="22"/>
        </w:rPr>
      </w:pPr>
      <w:r w:rsidRPr="00972430">
        <w:rPr>
          <w:sz w:val="22"/>
          <w:szCs w:val="22"/>
        </w:rPr>
        <w:t xml:space="preserve">Identify specific demonstration projects in the city and complete simple cost-benefit analysis, including range of consumer groups. </w:t>
      </w:r>
    </w:p>
    <w:p w14:paraId="0152BD76" w14:textId="77777777" w:rsidR="007A071B" w:rsidRPr="00972430" w:rsidRDefault="007A071B" w:rsidP="00AA6986">
      <w:pPr>
        <w:pStyle w:val="MainParanoChapter"/>
        <w:numPr>
          <w:ilvl w:val="0"/>
          <w:numId w:val="9"/>
        </w:numPr>
        <w:spacing w:before="0" w:after="0"/>
        <w:ind w:left="634"/>
        <w:rPr>
          <w:sz w:val="22"/>
          <w:szCs w:val="22"/>
        </w:rPr>
      </w:pPr>
      <w:r w:rsidRPr="00972430">
        <w:rPr>
          <w:sz w:val="22"/>
          <w:szCs w:val="22"/>
        </w:rPr>
        <w:t xml:space="preserve">Analysis of long-term district heating/cooling growth potential </w:t>
      </w:r>
    </w:p>
    <w:p w14:paraId="5E3AFD54" w14:textId="77777777" w:rsidR="007A071B" w:rsidRPr="00972430" w:rsidRDefault="007A071B" w:rsidP="00AA6986">
      <w:pPr>
        <w:pStyle w:val="MainParanoChapter"/>
        <w:numPr>
          <w:ilvl w:val="0"/>
          <w:numId w:val="9"/>
        </w:numPr>
        <w:spacing w:before="0" w:after="0"/>
        <w:ind w:left="634"/>
        <w:rPr>
          <w:sz w:val="22"/>
          <w:szCs w:val="22"/>
        </w:rPr>
      </w:pPr>
      <w:r w:rsidRPr="00972430">
        <w:rPr>
          <w:sz w:val="22"/>
          <w:szCs w:val="22"/>
        </w:rPr>
        <w:t>Analysis of long-term benefits of district cooling to the city (cost, CO</w:t>
      </w:r>
      <w:r w:rsidRPr="00F41939">
        <w:rPr>
          <w:sz w:val="22"/>
          <w:szCs w:val="22"/>
          <w:vertAlign w:val="subscript"/>
        </w:rPr>
        <w:t>2</w:t>
      </w:r>
      <w:r w:rsidRPr="00972430">
        <w:rPr>
          <w:sz w:val="22"/>
          <w:szCs w:val="22"/>
        </w:rPr>
        <w:t>, refrigerants, fossil fuel reduction, reduced peak load &amp; electricity consumption, increase in local renewable energy)</w:t>
      </w:r>
    </w:p>
    <w:p w14:paraId="181578D4" w14:textId="77777777" w:rsidR="007A071B" w:rsidRPr="00972430" w:rsidRDefault="007A071B" w:rsidP="00AA6986">
      <w:pPr>
        <w:pStyle w:val="MainParanoChapter"/>
        <w:numPr>
          <w:ilvl w:val="0"/>
          <w:numId w:val="9"/>
        </w:numPr>
        <w:spacing w:before="0" w:after="0"/>
        <w:ind w:left="634"/>
        <w:rPr>
          <w:sz w:val="22"/>
          <w:szCs w:val="22"/>
        </w:rPr>
      </w:pPr>
      <w:r w:rsidRPr="00972430">
        <w:rPr>
          <w:sz w:val="22"/>
          <w:szCs w:val="22"/>
        </w:rPr>
        <w:t>Potential to connect as part of the demonstration project a renewable source (e.g. free cooling, biomass, geothermal) or waste heat source (e.g. existing power plant, industrial waste heat etc.).</w:t>
      </w:r>
    </w:p>
    <w:p w14:paraId="0AC91EE2" w14:textId="77777777" w:rsidR="007A071B" w:rsidRPr="00972430" w:rsidRDefault="007A071B" w:rsidP="00AA6986">
      <w:pPr>
        <w:pStyle w:val="MainParanoChapter"/>
        <w:numPr>
          <w:ilvl w:val="0"/>
          <w:numId w:val="9"/>
        </w:numPr>
        <w:spacing w:before="0" w:after="0"/>
        <w:ind w:left="634"/>
        <w:rPr>
          <w:sz w:val="22"/>
          <w:szCs w:val="22"/>
        </w:rPr>
      </w:pPr>
      <w:r w:rsidRPr="00972430">
        <w:rPr>
          <w:sz w:val="22"/>
          <w:szCs w:val="22"/>
        </w:rPr>
        <w:t>Whether city has the coordination and willingness to develop a demonstration project, in particular, the willingness to change local policy (e.g. local planning policy).</w:t>
      </w:r>
    </w:p>
    <w:p w14:paraId="60B26A9D" w14:textId="77777777" w:rsidR="007A071B" w:rsidRPr="00972430" w:rsidRDefault="007A071B" w:rsidP="00AA6986">
      <w:pPr>
        <w:pStyle w:val="MainParanoChapter"/>
        <w:numPr>
          <w:ilvl w:val="0"/>
          <w:numId w:val="9"/>
        </w:numPr>
        <w:spacing w:before="0" w:after="0"/>
        <w:ind w:left="634"/>
        <w:rPr>
          <w:sz w:val="22"/>
          <w:szCs w:val="22"/>
        </w:rPr>
      </w:pPr>
      <w:r w:rsidRPr="00972430">
        <w:rPr>
          <w:sz w:val="22"/>
          <w:szCs w:val="22"/>
        </w:rPr>
        <w:t>Barrier analysis (including: financial, political, capacity, regulatory, planning, etc.)</w:t>
      </w:r>
    </w:p>
    <w:p w14:paraId="37B0F0D0" w14:textId="77777777" w:rsidR="007A071B" w:rsidRDefault="007A071B" w:rsidP="00AA6986">
      <w:pPr>
        <w:pStyle w:val="MainParanoChapter"/>
        <w:numPr>
          <w:ilvl w:val="0"/>
          <w:numId w:val="9"/>
        </w:numPr>
        <w:spacing w:before="0" w:after="0"/>
        <w:ind w:left="634"/>
        <w:rPr>
          <w:sz w:val="22"/>
          <w:szCs w:val="22"/>
        </w:rPr>
      </w:pPr>
      <w:r w:rsidRPr="00972430">
        <w:rPr>
          <w:sz w:val="22"/>
          <w:szCs w:val="22"/>
        </w:rPr>
        <w:t>Potential for private sector participation in district heating/cooling development in the city.</w:t>
      </w:r>
    </w:p>
    <w:p w14:paraId="1A1324FF" w14:textId="77777777" w:rsidR="00120016" w:rsidRPr="00972430" w:rsidRDefault="00120016" w:rsidP="00120016">
      <w:pPr>
        <w:pStyle w:val="MainParanoChapter"/>
        <w:numPr>
          <w:ilvl w:val="0"/>
          <w:numId w:val="0"/>
        </w:numPr>
        <w:spacing w:before="0" w:after="0"/>
        <w:ind w:left="634"/>
        <w:rPr>
          <w:sz w:val="22"/>
          <w:szCs w:val="22"/>
        </w:rPr>
      </w:pPr>
    </w:p>
    <w:p w14:paraId="6B7EFE69" w14:textId="77777777" w:rsidR="00890462" w:rsidRPr="00C44AE9" w:rsidRDefault="00890462">
      <w:pPr>
        <w:rPr>
          <w:color w:val="FF0000"/>
          <w:sz w:val="22"/>
          <w:szCs w:val="22"/>
        </w:rPr>
      </w:pPr>
      <w:r w:rsidRPr="00D56BF3">
        <w:rPr>
          <w:sz w:val="22"/>
          <w:szCs w:val="22"/>
        </w:rPr>
        <w:t>These areas of analysis have already been defined by the DES Initiative’s ‘Global Methodology for Rapid Assessments’, summarized in Annex A, which will be tested, improved-upon and regionally tailored through Component 1</w:t>
      </w:r>
      <w:r w:rsidR="00122B87" w:rsidRPr="00C44AE9">
        <w:rPr>
          <w:sz w:val="22"/>
          <w:szCs w:val="22"/>
        </w:rPr>
        <w:t xml:space="preserve"> a</w:t>
      </w:r>
      <w:r w:rsidR="00C44AE9" w:rsidRPr="00C44AE9">
        <w:rPr>
          <w:sz w:val="22"/>
          <w:szCs w:val="22"/>
        </w:rPr>
        <w:t>nd promoted through C</w:t>
      </w:r>
      <w:r w:rsidR="002E2B60" w:rsidRPr="00C44AE9">
        <w:rPr>
          <w:sz w:val="22"/>
          <w:szCs w:val="22"/>
        </w:rPr>
        <w:t>omponent 4.</w:t>
      </w:r>
    </w:p>
    <w:p w14:paraId="01F2EFB2" w14:textId="77777777" w:rsidR="00890462" w:rsidRPr="00C44AE9" w:rsidRDefault="00890462">
      <w:pPr>
        <w:rPr>
          <w:color w:val="FF0000"/>
          <w:sz w:val="22"/>
          <w:szCs w:val="22"/>
        </w:rPr>
      </w:pPr>
    </w:p>
    <w:p w14:paraId="5FE2225B" w14:textId="7091CE26" w:rsidR="00643A14" w:rsidRPr="00972430" w:rsidRDefault="00DC6153">
      <w:pPr>
        <w:rPr>
          <w:i/>
          <w:color w:val="FF0000"/>
          <w:sz w:val="22"/>
          <w:szCs w:val="22"/>
        </w:rPr>
      </w:pPr>
      <w:r w:rsidRPr="00D56BF3">
        <w:rPr>
          <w:sz w:val="22"/>
          <w:szCs w:val="22"/>
        </w:rPr>
        <w:t xml:space="preserve">The </w:t>
      </w:r>
      <w:r w:rsidR="00D51349" w:rsidRPr="00D56BF3">
        <w:rPr>
          <w:sz w:val="22"/>
          <w:szCs w:val="22"/>
        </w:rPr>
        <w:t>16</w:t>
      </w:r>
      <w:r w:rsidRPr="00D56BF3">
        <w:rPr>
          <w:sz w:val="22"/>
          <w:szCs w:val="22"/>
        </w:rPr>
        <w:t xml:space="preserve"> selected cities</w:t>
      </w:r>
      <w:r w:rsidR="00501D00" w:rsidRPr="00C44AE9">
        <w:rPr>
          <w:sz w:val="22"/>
          <w:szCs w:val="22"/>
        </w:rPr>
        <w:t>, across four countries</w:t>
      </w:r>
      <w:r w:rsidR="00D56BF3" w:rsidRPr="00C44AE9">
        <w:rPr>
          <w:sz w:val="22"/>
          <w:szCs w:val="22"/>
        </w:rPr>
        <w:t>, will</w:t>
      </w:r>
      <w:r w:rsidRPr="00C44AE9">
        <w:rPr>
          <w:sz w:val="22"/>
          <w:szCs w:val="22"/>
        </w:rPr>
        <w:t xml:space="preserve"> join the DES </w:t>
      </w:r>
      <w:r w:rsidR="008D4C32" w:rsidRPr="00C44AE9">
        <w:rPr>
          <w:sz w:val="22"/>
          <w:szCs w:val="22"/>
        </w:rPr>
        <w:t>Initiative</w:t>
      </w:r>
      <w:r w:rsidR="00895947" w:rsidRPr="00C44AE9">
        <w:rPr>
          <w:sz w:val="22"/>
          <w:szCs w:val="22"/>
        </w:rPr>
        <w:t xml:space="preserve"> </w:t>
      </w:r>
      <w:r w:rsidR="00770C21" w:rsidRPr="00C44AE9">
        <w:rPr>
          <w:sz w:val="22"/>
          <w:szCs w:val="22"/>
        </w:rPr>
        <w:t>and participate in</w:t>
      </w:r>
      <w:r w:rsidRPr="00C44AE9">
        <w:rPr>
          <w:sz w:val="22"/>
          <w:szCs w:val="22"/>
        </w:rPr>
        <w:t xml:space="preserve"> </w:t>
      </w:r>
      <w:r w:rsidR="002A0376" w:rsidRPr="00C44AE9">
        <w:rPr>
          <w:sz w:val="22"/>
          <w:szCs w:val="22"/>
        </w:rPr>
        <w:t xml:space="preserve">a </w:t>
      </w:r>
      <w:r w:rsidR="003B4265">
        <w:rPr>
          <w:sz w:val="22"/>
          <w:szCs w:val="22"/>
        </w:rPr>
        <w:t>DES r</w:t>
      </w:r>
      <w:r w:rsidR="007A071B" w:rsidRPr="00C44AE9">
        <w:rPr>
          <w:sz w:val="22"/>
          <w:szCs w:val="22"/>
        </w:rPr>
        <w:t xml:space="preserve">apid </w:t>
      </w:r>
      <w:r w:rsidR="003B4265">
        <w:rPr>
          <w:sz w:val="22"/>
          <w:szCs w:val="22"/>
        </w:rPr>
        <w:t>as</w:t>
      </w:r>
      <w:r w:rsidR="007A071B" w:rsidRPr="00C44AE9">
        <w:rPr>
          <w:sz w:val="22"/>
          <w:szCs w:val="22"/>
        </w:rPr>
        <w:t>sessment</w:t>
      </w:r>
      <w:r w:rsidRPr="00C44AE9">
        <w:rPr>
          <w:sz w:val="22"/>
          <w:szCs w:val="22"/>
        </w:rPr>
        <w:t>.</w:t>
      </w:r>
      <w:r w:rsidR="00895947" w:rsidRPr="00C44AE9">
        <w:rPr>
          <w:sz w:val="22"/>
          <w:szCs w:val="22"/>
        </w:rPr>
        <w:t xml:space="preserve"> By joining</w:t>
      </w:r>
      <w:r w:rsidR="00895947" w:rsidRPr="00972430">
        <w:rPr>
          <w:sz w:val="22"/>
          <w:szCs w:val="22"/>
        </w:rPr>
        <w:t xml:space="preserve"> the DE</w:t>
      </w:r>
      <w:r w:rsidR="001F4334" w:rsidRPr="00972430">
        <w:rPr>
          <w:sz w:val="22"/>
          <w:szCs w:val="22"/>
        </w:rPr>
        <w:t xml:space="preserve">S Initiative the cities commit to 1) </w:t>
      </w:r>
      <w:r w:rsidR="00F7455F" w:rsidRPr="00972430">
        <w:rPr>
          <w:sz w:val="22"/>
          <w:szCs w:val="22"/>
        </w:rPr>
        <w:t xml:space="preserve">assess and 2) </w:t>
      </w:r>
      <w:r w:rsidR="001F4334" w:rsidRPr="00972430">
        <w:rPr>
          <w:sz w:val="22"/>
          <w:szCs w:val="22"/>
        </w:rPr>
        <w:t>implement a policy action</w:t>
      </w:r>
      <w:r w:rsidR="00F7455F" w:rsidRPr="00972430">
        <w:rPr>
          <w:sz w:val="22"/>
          <w:szCs w:val="22"/>
        </w:rPr>
        <w:t xml:space="preserve"> or </w:t>
      </w:r>
      <w:r w:rsidR="001F4334" w:rsidRPr="00972430">
        <w:rPr>
          <w:sz w:val="22"/>
          <w:szCs w:val="22"/>
        </w:rPr>
        <w:t xml:space="preserve"> commit to the Initiative’s “10 steps to Develop DES” </w:t>
      </w:r>
      <w:r w:rsidR="00F7455F" w:rsidRPr="00972430">
        <w:rPr>
          <w:sz w:val="22"/>
          <w:szCs w:val="22"/>
        </w:rPr>
        <w:t xml:space="preserve">and </w:t>
      </w:r>
      <w:r w:rsidR="001F4334" w:rsidRPr="00972430">
        <w:rPr>
          <w:sz w:val="22"/>
          <w:szCs w:val="22"/>
        </w:rPr>
        <w:t>3) track and report progress</w:t>
      </w:r>
      <w:r w:rsidR="00DB64F8" w:rsidRPr="00972430">
        <w:rPr>
          <w:sz w:val="22"/>
          <w:szCs w:val="22"/>
        </w:rPr>
        <w:t xml:space="preserve">, </w:t>
      </w:r>
      <w:r w:rsidR="00DD0ADE" w:rsidRPr="00972430">
        <w:rPr>
          <w:sz w:val="22"/>
          <w:szCs w:val="22"/>
        </w:rPr>
        <w:t xml:space="preserve">dependent on </w:t>
      </w:r>
      <w:r w:rsidR="00DB64F8" w:rsidRPr="00972430">
        <w:rPr>
          <w:sz w:val="22"/>
          <w:szCs w:val="22"/>
          <w:lang w:val="en-GB"/>
        </w:rPr>
        <w:t>technical</w:t>
      </w:r>
      <w:r w:rsidR="00DB64F8" w:rsidRPr="00972430">
        <w:rPr>
          <w:sz w:val="22"/>
          <w:szCs w:val="22"/>
        </w:rPr>
        <w:t xml:space="preserve"> and </w:t>
      </w:r>
      <w:r w:rsidR="00DB64F8" w:rsidRPr="00972430">
        <w:rPr>
          <w:sz w:val="22"/>
          <w:szCs w:val="22"/>
          <w:lang w:val="en-GB"/>
        </w:rPr>
        <w:t>economic</w:t>
      </w:r>
      <w:r w:rsidR="00211CA1" w:rsidRPr="00972430">
        <w:rPr>
          <w:sz w:val="22"/>
          <w:szCs w:val="22"/>
        </w:rPr>
        <w:t xml:space="preserve"> </w:t>
      </w:r>
      <w:r w:rsidR="00DD0ADE" w:rsidRPr="00972430">
        <w:rPr>
          <w:sz w:val="22"/>
          <w:szCs w:val="22"/>
        </w:rPr>
        <w:t>viability</w:t>
      </w:r>
      <w:r w:rsidR="001360C8" w:rsidRPr="00972430">
        <w:rPr>
          <w:sz w:val="22"/>
          <w:szCs w:val="22"/>
        </w:rPr>
        <w:t xml:space="preserve"> of DES</w:t>
      </w:r>
      <w:r w:rsidR="00DD0ADE" w:rsidRPr="00972430">
        <w:rPr>
          <w:sz w:val="22"/>
          <w:szCs w:val="22"/>
        </w:rPr>
        <w:t xml:space="preserve"> </w:t>
      </w:r>
      <w:r w:rsidR="001360C8" w:rsidRPr="00972430">
        <w:rPr>
          <w:sz w:val="22"/>
          <w:szCs w:val="22"/>
        </w:rPr>
        <w:t>as per the rapid</w:t>
      </w:r>
      <w:r w:rsidR="00DD0ADE" w:rsidRPr="00972430">
        <w:rPr>
          <w:sz w:val="22"/>
          <w:szCs w:val="22"/>
        </w:rPr>
        <w:t xml:space="preserve"> assessments</w:t>
      </w:r>
      <w:r w:rsidR="00DB64F8" w:rsidRPr="00972430">
        <w:rPr>
          <w:sz w:val="22"/>
          <w:szCs w:val="22"/>
        </w:rPr>
        <w:t>.</w:t>
      </w:r>
    </w:p>
    <w:p w14:paraId="014CDABA" w14:textId="77777777" w:rsidR="00643A14" w:rsidRPr="00972430" w:rsidRDefault="00643A14">
      <w:pPr>
        <w:rPr>
          <w:i/>
          <w:color w:val="FF0000"/>
          <w:sz w:val="22"/>
          <w:szCs w:val="22"/>
        </w:rPr>
      </w:pPr>
    </w:p>
    <w:p w14:paraId="7C6FB7A1" w14:textId="77777777" w:rsidR="005A28F5" w:rsidRPr="00972430" w:rsidRDefault="0043678D" w:rsidP="00970922">
      <w:pPr>
        <w:rPr>
          <w:color w:val="000000"/>
          <w:sz w:val="22"/>
          <w:szCs w:val="22"/>
        </w:rPr>
      </w:pPr>
      <w:r w:rsidRPr="00972430">
        <w:rPr>
          <w:sz w:val="22"/>
          <w:szCs w:val="22"/>
        </w:rPr>
        <w:t>T</w:t>
      </w:r>
      <w:r w:rsidR="00F85DDA" w:rsidRPr="00972430">
        <w:rPr>
          <w:sz w:val="22"/>
          <w:szCs w:val="22"/>
        </w:rPr>
        <w:t>h</w:t>
      </w:r>
      <w:r w:rsidR="00DC6153" w:rsidRPr="00972430">
        <w:rPr>
          <w:sz w:val="22"/>
          <w:szCs w:val="22"/>
        </w:rPr>
        <w:t xml:space="preserve">rough </w:t>
      </w:r>
      <w:r w:rsidR="00BD6082" w:rsidRPr="00972430">
        <w:rPr>
          <w:sz w:val="22"/>
          <w:szCs w:val="22"/>
        </w:rPr>
        <w:t>analysis</w:t>
      </w:r>
      <w:r w:rsidR="00DC6153" w:rsidRPr="00972430">
        <w:rPr>
          <w:sz w:val="22"/>
          <w:szCs w:val="22"/>
        </w:rPr>
        <w:t xml:space="preserve"> of the </w:t>
      </w:r>
      <w:r w:rsidR="00E56BBF">
        <w:rPr>
          <w:sz w:val="22"/>
          <w:szCs w:val="22"/>
        </w:rPr>
        <w:t>5</w:t>
      </w:r>
      <w:r w:rsidR="00DC6153" w:rsidRPr="00972430">
        <w:rPr>
          <w:sz w:val="22"/>
          <w:szCs w:val="22"/>
        </w:rPr>
        <w:t xml:space="preserve"> DES </w:t>
      </w:r>
      <w:r w:rsidR="00BD6082" w:rsidRPr="00972430">
        <w:rPr>
          <w:sz w:val="22"/>
          <w:szCs w:val="22"/>
        </w:rPr>
        <w:t>R</w:t>
      </w:r>
      <w:r w:rsidR="002A0376" w:rsidRPr="00972430">
        <w:rPr>
          <w:sz w:val="22"/>
          <w:szCs w:val="22"/>
        </w:rPr>
        <w:t xml:space="preserve">apid </w:t>
      </w:r>
      <w:r w:rsidR="00BD6082" w:rsidRPr="00972430">
        <w:rPr>
          <w:sz w:val="22"/>
          <w:szCs w:val="22"/>
        </w:rPr>
        <w:t>A</w:t>
      </w:r>
      <w:r w:rsidR="002A0376" w:rsidRPr="00972430">
        <w:rPr>
          <w:sz w:val="22"/>
          <w:szCs w:val="22"/>
        </w:rPr>
        <w:t>ssessment</w:t>
      </w:r>
      <w:r w:rsidR="00BD6082" w:rsidRPr="00972430">
        <w:rPr>
          <w:sz w:val="22"/>
          <w:szCs w:val="22"/>
        </w:rPr>
        <w:t>s</w:t>
      </w:r>
      <w:r w:rsidR="002A0376" w:rsidRPr="00972430">
        <w:rPr>
          <w:sz w:val="22"/>
          <w:szCs w:val="22"/>
        </w:rPr>
        <w:t xml:space="preserve"> </w:t>
      </w:r>
      <w:r w:rsidR="00DC6153" w:rsidRPr="00972430">
        <w:rPr>
          <w:sz w:val="22"/>
          <w:szCs w:val="22"/>
        </w:rPr>
        <w:t>per country</w:t>
      </w:r>
      <w:r w:rsidR="00D51349" w:rsidRPr="00972430">
        <w:rPr>
          <w:sz w:val="22"/>
          <w:szCs w:val="22"/>
        </w:rPr>
        <w:t xml:space="preserve"> </w:t>
      </w:r>
      <w:r w:rsidR="00DC6153" w:rsidRPr="00972430">
        <w:rPr>
          <w:sz w:val="22"/>
          <w:szCs w:val="22"/>
        </w:rPr>
        <w:t>t</w:t>
      </w:r>
      <w:r w:rsidRPr="00972430">
        <w:rPr>
          <w:sz w:val="22"/>
          <w:szCs w:val="22"/>
        </w:rPr>
        <w:t xml:space="preserve">he </w:t>
      </w:r>
      <w:r w:rsidR="007A071B" w:rsidRPr="00972430">
        <w:rPr>
          <w:sz w:val="22"/>
          <w:szCs w:val="22"/>
        </w:rPr>
        <w:t xml:space="preserve">‘deep dive’ </w:t>
      </w:r>
      <w:r w:rsidRPr="00972430">
        <w:rPr>
          <w:sz w:val="22"/>
          <w:szCs w:val="22"/>
        </w:rPr>
        <w:t xml:space="preserve">pilot city </w:t>
      </w:r>
      <w:r w:rsidR="00DC6153" w:rsidRPr="00972430">
        <w:rPr>
          <w:sz w:val="22"/>
          <w:szCs w:val="22"/>
        </w:rPr>
        <w:t xml:space="preserve">in each country </w:t>
      </w:r>
      <w:r w:rsidRPr="00972430">
        <w:rPr>
          <w:sz w:val="22"/>
          <w:szCs w:val="22"/>
        </w:rPr>
        <w:t>will</w:t>
      </w:r>
      <w:r w:rsidR="00DC6153" w:rsidRPr="00972430">
        <w:rPr>
          <w:sz w:val="22"/>
          <w:szCs w:val="22"/>
        </w:rPr>
        <w:t xml:space="preserve"> </w:t>
      </w:r>
      <w:r w:rsidRPr="00972430">
        <w:rPr>
          <w:sz w:val="22"/>
          <w:szCs w:val="22"/>
        </w:rPr>
        <w:t xml:space="preserve">be selected based on: local political will for supporting a DES pilot project, including political stability over </w:t>
      </w:r>
      <w:r w:rsidRPr="00972430">
        <w:rPr>
          <w:sz w:val="22"/>
          <w:szCs w:val="22"/>
        </w:rPr>
        <w:lastRenderedPageBreak/>
        <w:t>the project cycle; readiness of the pilot city for DES development (i.e. barriers identified through the rapid assessment can be overcome within a two year process); technical and economic potential for DES in specific areas of the city and long-term potential of DES in the city; and environmental benefits including CO</w:t>
      </w:r>
      <w:r w:rsidRPr="00972430">
        <w:rPr>
          <w:sz w:val="22"/>
          <w:szCs w:val="22"/>
          <w:vertAlign w:val="subscript"/>
        </w:rPr>
        <w:t>2</w:t>
      </w:r>
      <w:r w:rsidRPr="00972430">
        <w:rPr>
          <w:sz w:val="22"/>
          <w:szCs w:val="22"/>
        </w:rPr>
        <w:t xml:space="preserve"> mitigation potential </w:t>
      </w:r>
      <w:r w:rsidR="001360C8" w:rsidRPr="00972430">
        <w:rPr>
          <w:sz w:val="22"/>
          <w:szCs w:val="22"/>
        </w:rPr>
        <w:t xml:space="preserve">that </w:t>
      </w:r>
      <w:r w:rsidR="00DC6153" w:rsidRPr="00972430">
        <w:rPr>
          <w:sz w:val="22"/>
          <w:szCs w:val="22"/>
        </w:rPr>
        <w:t>can</w:t>
      </w:r>
      <w:r w:rsidRPr="00972430">
        <w:rPr>
          <w:sz w:val="22"/>
          <w:szCs w:val="22"/>
        </w:rPr>
        <w:t xml:space="preserve"> be </w:t>
      </w:r>
      <w:r w:rsidR="00D56BF3" w:rsidRPr="00972430">
        <w:rPr>
          <w:sz w:val="22"/>
          <w:szCs w:val="22"/>
        </w:rPr>
        <w:t>realized</w:t>
      </w:r>
      <w:r w:rsidRPr="00972430">
        <w:rPr>
          <w:sz w:val="22"/>
          <w:szCs w:val="22"/>
        </w:rPr>
        <w:t xml:space="preserve"> through a pilot project</w:t>
      </w:r>
      <w:r w:rsidR="00295E4C" w:rsidRPr="00972430">
        <w:rPr>
          <w:sz w:val="22"/>
          <w:szCs w:val="22"/>
        </w:rPr>
        <w:t>.</w:t>
      </w:r>
      <w:r w:rsidR="005A28F5" w:rsidRPr="00972430">
        <w:rPr>
          <w:color w:val="000000"/>
          <w:sz w:val="22"/>
          <w:szCs w:val="22"/>
        </w:rPr>
        <w:t xml:space="preserve"> </w:t>
      </w:r>
    </w:p>
    <w:p w14:paraId="64E4A62E" w14:textId="77777777" w:rsidR="005A28F5" w:rsidRPr="00972430" w:rsidRDefault="005A28F5" w:rsidP="00970922">
      <w:pPr>
        <w:rPr>
          <w:color w:val="000000"/>
          <w:sz w:val="22"/>
          <w:szCs w:val="22"/>
        </w:rPr>
      </w:pPr>
    </w:p>
    <w:p w14:paraId="32C8207B" w14:textId="77777777" w:rsidR="00501D00" w:rsidRDefault="005A28F5" w:rsidP="00970922">
      <w:pPr>
        <w:rPr>
          <w:sz w:val="22"/>
          <w:szCs w:val="22"/>
        </w:rPr>
      </w:pPr>
      <w:r w:rsidRPr="00972430">
        <w:rPr>
          <w:color w:val="000000"/>
          <w:sz w:val="22"/>
          <w:szCs w:val="22"/>
        </w:rPr>
        <w:t>The DES Initiative will develop 16 city fact sheets on the potential for DES in the 16 cities rapidly assessed.</w:t>
      </w:r>
      <w:r w:rsidRPr="00972430">
        <w:rPr>
          <w:sz w:val="22"/>
          <w:szCs w:val="22"/>
        </w:rPr>
        <w:t xml:space="preserve"> </w:t>
      </w:r>
      <w:r w:rsidR="004A179B" w:rsidRPr="00972430">
        <w:rPr>
          <w:sz w:val="22"/>
          <w:szCs w:val="22"/>
        </w:rPr>
        <w:t xml:space="preserve">A workshop will be held in each country that will disseminate results of the </w:t>
      </w:r>
      <w:r w:rsidR="00DC6153" w:rsidRPr="00972430">
        <w:rPr>
          <w:sz w:val="22"/>
          <w:szCs w:val="22"/>
        </w:rPr>
        <w:t>5 DES R</w:t>
      </w:r>
      <w:r w:rsidR="004A179B" w:rsidRPr="00972430">
        <w:rPr>
          <w:sz w:val="22"/>
          <w:szCs w:val="22"/>
        </w:rPr>
        <w:t xml:space="preserve">apid </w:t>
      </w:r>
      <w:r w:rsidR="00DC6153" w:rsidRPr="00972430">
        <w:rPr>
          <w:sz w:val="22"/>
          <w:szCs w:val="22"/>
        </w:rPr>
        <w:t>A</w:t>
      </w:r>
      <w:r w:rsidR="004A179B" w:rsidRPr="00972430">
        <w:rPr>
          <w:sz w:val="22"/>
          <w:szCs w:val="22"/>
        </w:rPr>
        <w:t xml:space="preserve">ssessments and invite </w:t>
      </w:r>
      <w:r w:rsidR="00D56BF3">
        <w:rPr>
          <w:sz w:val="22"/>
          <w:szCs w:val="22"/>
        </w:rPr>
        <w:t>regional,</w:t>
      </w:r>
      <w:r w:rsidR="00D56BF3" w:rsidRPr="00972430">
        <w:rPr>
          <w:sz w:val="22"/>
          <w:szCs w:val="22"/>
        </w:rPr>
        <w:t xml:space="preserve"> national</w:t>
      </w:r>
      <w:r w:rsidR="004A179B" w:rsidRPr="00972430">
        <w:rPr>
          <w:sz w:val="22"/>
          <w:szCs w:val="22"/>
        </w:rPr>
        <w:t xml:space="preserve"> and provincial governments, numerous other cities and national and international industry actors to discuss the results</w:t>
      </w:r>
      <w:r w:rsidR="00F7455F" w:rsidRPr="00972430">
        <w:rPr>
          <w:sz w:val="22"/>
          <w:szCs w:val="22"/>
        </w:rPr>
        <w:t xml:space="preserve"> and select </w:t>
      </w:r>
      <w:r w:rsidR="007A071B" w:rsidRPr="00972430">
        <w:rPr>
          <w:sz w:val="22"/>
          <w:szCs w:val="22"/>
        </w:rPr>
        <w:t xml:space="preserve">the </w:t>
      </w:r>
      <w:r w:rsidR="00031CAF" w:rsidRPr="00972430">
        <w:rPr>
          <w:sz w:val="22"/>
          <w:szCs w:val="22"/>
        </w:rPr>
        <w:t>‘</w:t>
      </w:r>
      <w:r w:rsidR="007A071B" w:rsidRPr="00972430">
        <w:rPr>
          <w:sz w:val="22"/>
          <w:szCs w:val="22"/>
        </w:rPr>
        <w:t>deep dive</w:t>
      </w:r>
      <w:r w:rsidR="00031CAF" w:rsidRPr="00972430">
        <w:rPr>
          <w:sz w:val="22"/>
          <w:szCs w:val="22"/>
        </w:rPr>
        <w:t xml:space="preserve">’ </w:t>
      </w:r>
      <w:r w:rsidR="00DC6153" w:rsidRPr="00972430">
        <w:rPr>
          <w:sz w:val="22"/>
          <w:szCs w:val="22"/>
        </w:rPr>
        <w:t xml:space="preserve">pilot </w:t>
      </w:r>
      <w:r w:rsidR="00031CAF" w:rsidRPr="00972430">
        <w:rPr>
          <w:sz w:val="22"/>
          <w:szCs w:val="22"/>
        </w:rPr>
        <w:t>city</w:t>
      </w:r>
      <w:r w:rsidR="004A179B" w:rsidRPr="00972430">
        <w:rPr>
          <w:sz w:val="22"/>
          <w:szCs w:val="22"/>
        </w:rPr>
        <w:t xml:space="preserve">. </w:t>
      </w:r>
      <w:r w:rsidR="00501D00">
        <w:rPr>
          <w:sz w:val="22"/>
          <w:szCs w:val="22"/>
        </w:rPr>
        <w:t>In particular, cities and governments from similar countries in the region will be invited and engaged with to begin the replication process beyond the selected countries</w:t>
      </w:r>
      <w:r w:rsidR="002E2B60">
        <w:rPr>
          <w:rStyle w:val="FootnoteReference"/>
          <w:sz w:val="22"/>
          <w:szCs w:val="22"/>
        </w:rPr>
        <w:footnoteReference w:id="11"/>
      </w:r>
      <w:r w:rsidR="00501D00">
        <w:rPr>
          <w:sz w:val="22"/>
          <w:szCs w:val="22"/>
        </w:rPr>
        <w:t xml:space="preserve">. </w:t>
      </w:r>
    </w:p>
    <w:p w14:paraId="4292EC7E" w14:textId="77777777" w:rsidR="00501D00" w:rsidRDefault="00501D00" w:rsidP="00970922">
      <w:pPr>
        <w:rPr>
          <w:sz w:val="22"/>
          <w:szCs w:val="22"/>
        </w:rPr>
      </w:pPr>
    </w:p>
    <w:p w14:paraId="19878780" w14:textId="77777777" w:rsidR="000E7CF4" w:rsidRPr="00972430" w:rsidRDefault="007A071B" w:rsidP="00970922">
      <w:pPr>
        <w:rPr>
          <w:sz w:val="22"/>
          <w:szCs w:val="22"/>
        </w:rPr>
      </w:pPr>
      <w:r w:rsidRPr="00972430">
        <w:rPr>
          <w:sz w:val="22"/>
          <w:szCs w:val="22"/>
        </w:rPr>
        <w:t xml:space="preserve">These </w:t>
      </w:r>
      <w:r w:rsidR="004A179B" w:rsidRPr="00972430">
        <w:rPr>
          <w:sz w:val="22"/>
          <w:szCs w:val="22"/>
        </w:rPr>
        <w:t xml:space="preserve">workshops </w:t>
      </w:r>
      <w:r w:rsidRPr="00972430">
        <w:rPr>
          <w:sz w:val="22"/>
          <w:szCs w:val="22"/>
        </w:rPr>
        <w:t xml:space="preserve">will also </w:t>
      </w:r>
      <w:r w:rsidR="004A179B" w:rsidRPr="00972430">
        <w:rPr>
          <w:sz w:val="22"/>
          <w:szCs w:val="22"/>
        </w:rPr>
        <w:t>provide feedback and potential next steps to cities that underwent the</w:t>
      </w:r>
      <w:r w:rsidR="00DC6153" w:rsidRPr="00972430">
        <w:rPr>
          <w:sz w:val="22"/>
          <w:szCs w:val="22"/>
        </w:rPr>
        <w:t xml:space="preserve"> DES R</w:t>
      </w:r>
      <w:r w:rsidR="004A179B" w:rsidRPr="00972430">
        <w:rPr>
          <w:sz w:val="22"/>
          <w:szCs w:val="22"/>
        </w:rPr>
        <w:t xml:space="preserve">apid </w:t>
      </w:r>
      <w:r w:rsidR="00DC6153" w:rsidRPr="00972430">
        <w:rPr>
          <w:sz w:val="22"/>
          <w:szCs w:val="22"/>
        </w:rPr>
        <w:t>A</w:t>
      </w:r>
      <w:r w:rsidR="004A179B" w:rsidRPr="00972430">
        <w:rPr>
          <w:sz w:val="22"/>
          <w:szCs w:val="22"/>
        </w:rPr>
        <w:t>ssessment</w:t>
      </w:r>
      <w:r w:rsidRPr="00972430">
        <w:rPr>
          <w:sz w:val="22"/>
          <w:szCs w:val="22"/>
        </w:rPr>
        <w:t xml:space="preserve">. </w:t>
      </w:r>
      <w:r w:rsidR="004A179B" w:rsidRPr="00972430">
        <w:rPr>
          <w:sz w:val="22"/>
          <w:szCs w:val="22"/>
        </w:rPr>
        <w:t xml:space="preserve">These next steps would include: capacity building and policy </w:t>
      </w:r>
      <w:r w:rsidR="0075237E" w:rsidRPr="00972430">
        <w:rPr>
          <w:sz w:val="22"/>
          <w:szCs w:val="22"/>
        </w:rPr>
        <w:t>i</w:t>
      </w:r>
      <w:r w:rsidR="008D4C32" w:rsidRPr="00972430">
        <w:rPr>
          <w:sz w:val="22"/>
          <w:szCs w:val="22"/>
        </w:rPr>
        <w:t>nitiative</w:t>
      </w:r>
      <w:r w:rsidR="004A179B" w:rsidRPr="00972430">
        <w:rPr>
          <w:sz w:val="22"/>
          <w:szCs w:val="22"/>
        </w:rPr>
        <w:t xml:space="preserve">s, </w:t>
      </w:r>
      <w:r w:rsidRPr="00972430">
        <w:rPr>
          <w:sz w:val="22"/>
          <w:szCs w:val="22"/>
        </w:rPr>
        <w:t xml:space="preserve">and </w:t>
      </w:r>
      <w:r w:rsidR="004A179B" w:rsidRPr="00972430">
        <w:rPr>
          <w:sz w:val="22"/>
          <w:szCs w:val="22"/>
        </w:rPr>
        <w:t>required stakeholder relations that would impact development of DES.</w:t>
      </w:r>
      <w:r w:rsidR="00501D00">
        <w:rPr>
          <w:sz w:val="22"/>
          <w:szCs w:val="22"/>
        </w:rPr>
        <w:t xml:space="preserve"> </w:t>
      </w:r>
    </w:p>
    <w:p w14:paraId="7F65F849" w14:textId="77777777" w:rsidR="004A179B" w:rsidRPr="00972430" w:rsidRDefault="004A179B" w:rsidP="00970922">
      <w:pPr>
        <w:rPr>
          <w:sz w:val="22"/>
          <w:szCs w:val="22"/>
        </w:rPr>
      </w:pPr>
    </w:p>
    <w:p w14:paraId="05F310F8" w14:textId="154F83CC" w:rsidR="00A1368E" w:rsidRPr="00972430" w:rsidRDefault="000E7CF4" w:rsidP="000E7CF4">
      <w:pPr>
        <w:rPr>
          <w:sz w:val="22"/>
          <w:szCs w:val="22"/>
        </w:rPr>
      </w:pPr>
      <w:r w:rsidRPr="00972430">
        <w:rPr>
          <w:sz w:val="22"/>
          <w:szCs w:val="22"/>
        </w:rPr>
        <w:t xml:space="preserve">The DES </w:t>
      </w:r>
      <w:r w:rsidR="008D4C32" w:rsidRPr="00972430">
        <w:rPr>
          <w:sz w:val="22"/>
          <w:szCs w:val="22"/>
        </w:rPr>
        <w:t>Initiative</w:t>
      </w:r>
      <w:r w:rsidRPr="00972430">
        <w:rPr>
          <w:sz w:val="22"/>
          <w:szCs w:val="22"/>
        </w:rPr>
        <w:t xml:space="preserve"> will also seek commitments from </w:t>
      </w:r>
      <w:r w:rsidR="004E7091" w:rsidRPr="00972430">
        <w:rPr>
          <w:sz w:val="22"/>
          <w:szCs w:val="22"/>
        </w:rPr>
        <w:t>at</w:t>
      </w:r>
      <w:r w:rsidR="000E5AFE" w:rsidRPr="00972430">
        <w:rPr>
          <w:sz w:val="22"/>
          <w:szCs w:val="22"/>
        </w:rPr>
        <w:t xml:space="preserve"> </w:t>
      </w:r>
      <w:r w:rsidR="004E7091" w:rsidRPr="00972430">
        <w:rPr>
          <w:sz w:val="22"/>
          <w:szCs w:val="22"/>
        </w:rPr>
        <w:t xml:space="preserve">least </w:t>
      </w:r>
      <w:r w:rsidR="00F7455F" w:rsidRPr="00972430">
        <w:rPr>
          <w:sz w:val="22"/>
          <w:szCs w:val="22"/>
        </w:rPr>
        <w:t xml:space="preserve">13 </w:t>
      </w:r>
      <w:r w:rsidRPr="00972430">
        <w:rPr>
          <w:sz w:val="22"/>
          <w:szCs w:val="22"/>
        </w:rPr>
        <w:t xml:space="preserve">of the </w:t>
      </w:r>
      <w:r w:rsidR="003B4265">
        <w:rPr>
          <w:sz w:val="22"/>
          <w:szCs w:val="22"/>
        </w:rPr>
        <w:t>16</w:t>
      </w:r>
      <w:r w:rsidRPr="00972430">
        <w:rPr>
          <w:sz w:val="22"/>
          <w:szCs w:val="22"/>
        </w:rPr>
        <w:t xml:space="preserve"> cities to develop DES in their cities. To help achieve this</w:t>
      </w:r>
      <w:r w:rsidR="00DC6153" w:rsidRPr="00972430">
        <w:rPr>
          <w:sz w:val="22"/>
          <w:szCs w:val="22"/>
        </w:rPr>
        <w:t>,</w:t>
      </w:r>
      <w:r w:rsidRPr="00972430">
        <w:rPr>
          <w:sz w:val="22"/>
          <w:szCs w:val="22"/>
        </w:rPr>
        <w:t xml:space="preserve"> the cities will be provided with: </w:t>
      </w:r>
    </w:p>
    <w:p w14:paraId="58DEA4BA" w14:textId="77777777" w:rsidR="00A1368E" w:rsidRPr="003B4265" w:rsidRDefault="00A1368E" w:rsidP="003B4265">
      <w:pPr>
        <w:pStyle w:val="NoSpacing"/>
        <w:numPr>
          <w:ilvl w:val="0"/>
          <w:numId w:val="14"/>
        </w:numPr>
        <w:rPr>
          <w:rFonts w:ascii="Times New Roman" w:hAnsi="Times New Roman"/>
        </w:rPr>
      </w:pPr>
      <w:r w:rsidRPr="00972430">
        <w:rPr>
          <w:rFonts w:ascii="Times New Roman" w:hAnsi="Times New Roman"/>
        </w:rPr>
        <w:t xml:space="preserve">expert </w:t>
      </w:r>
      <w:r w:rsidR="000E7CF4" w:rsidRPr="00972430">
        <w:rPr>
          <w:rFonts w:ascii="Times New Roman" w:hAnsi="Times New Roman"/>
        </w:rPr>
        <w:t>advice on next steps to developing DES</w:t>
      </w:r>
      <w:r w:rsidR="00890462" w:rsidRPr="00972430">
        <w:rPr>
          <w:rFonts w:ascii="Times New Roman" w:hAnsi="Times New Roman"/>
        </w:rPr>
        <w:t xml:space="preserve"> in their cities</w:t>
      </w:r>
      <w:r w:rsidR="000E7CF4" w:rsidRPr="00972430">
        <w:rPr>
          <w:rFonts w:ascii="Times New Roman" w:hAnsi="Times New Roman"/>
        </w:rPr>
        <w:t xml:space="preserve">; </w:t>
      </w:r>
    </w:p>
    <w:p w14:paraId="70625AF8" w14:textId="77777777" w:rsidR="00A1368E" w:rsidRPr="00972430" w:rsidRDefault="00890462" w:rsidP="00AA6986">
      <w:pPr>
        <w:pStyle w:val="NoSpacing"/>
        <w:numPr>
          <w:ilvl w:val="0"/>
          <w:numId w:val="14"/>
        </w:numPr>
        <w:rPr>
          <w:rFonts w:ascii="Times New Roman" w:hAnsi="Times New Roman"/>
        </w:rPr>
      </w:pPr>
      <w:r w:rsidRPr="00972430">
        <w:rPr>
          <w:rFonts w:ascii="Times New Roman" w:hAnsi="Times New Roman"/>
        </w:rPr>
        <w:t>capacity building</w:t>
      </w:r>
      <w:r w:rsidR="00A00597" w:rsidRPr="00972430">
        <w:rPr>
          <w:rFonts w:ascii="Times New Roman" w:hAnsi="Times New Roman"/>
        </w:rPr>
        <w:t>, training</w:t>
      </w:r>
      <w:r w:rsidRPr="00972430">
        <w:rPr>
          <w:rFonts w:ascii="Times New Roman" w:hAnsi="Times New Roman"/>
        </w:rPr>
        <w:t xml:space="preserve"> and</w:t>
      </w:r>
      <w:r w:rsidRPr="00972430">
        <w:rPr>
          <w:rFonts w:ascii="Times New Roman" w:hAnsi="Times New Roman"/>
          <w:i/>
        </w:rPr>
        <w:t xml:space="preserve"> </w:t>
      </w:r>
      <w:r w:rsidR="000E7CF4" w:rsidRPr="00972430">
        <w:rPr>
          <w:rFonts w:ascii="Times New Roman" w:hAnsi="Times New Roman"/>
        </w:rPr>
        <w:t xml:space="preserve">technical support through the DES </w:t>
      </w:r>
      <w:r w:rsidR="008D4C32" w:rsidRPr="00972430">
        <w:rPr>
          <w:rFonts w:ascii="Times New Roman" w:hAnsi="Times New Roman"/>
        </w:rPr>
        <w:t>Initiative</w:t>
      </w:r>
      <w:r w:rsidR="000E7CF4" w:rsidRPr="00972430">
        <w:rPr>
          <w:rFonts w:ascii="Times New Roman" w:hAnsi="Times New Roman"/>
        </w:rPr>
        <w:t>’s Virtual Platform</w:t>
      </w:r>
      <w:r w:rsidR="00A1368E" w:rsidRPr="00972430">
        <w:rPr>
          <w:rStyle w:val="FootnoteReference"/>
          <w:rFonts w:ascii="Times New Roman" w:hAnsi="Times New Roman"/>
        </w:rPr>
        <w:footnoteReference w:id="12"/>
      </w:r>
      <w:r w:rsidR="00C07326" w:rsidRPr="00972430">
        <w:rPr>
          <w:rFonts w:ascii="Times New Roman" w:hAnsi="Times New Roman"/>
        </w:rPr>
        <w:t xml:space="preserve"> including links to champion cities and p</w:t>
      </w:r>
      <w:r w:rsidR="00957D0A" w:rsidRPr="00972430">
        <w:rPr>
          <w:rFonts w:ascii="Times New Roman" w:hAnsi="Times New Roman"/>
        </w:rPr>
        <w:t>r</w:t>
      </w:r>
      <w:r w:rsidR="00C07326" w:rsidRPr="00972430">
        <w:rPr>
          <w:rFonts w:ascii="Times New Roman" w:hAnsi="Times New Roman"/>
        </w:rPr>
        <w:t>ivate sector partners</w:t>
      </w:r>
      <w:r w:rsidR="00A1368E" w:rsidRPr="00972430">
        <w:rPr>
          <w:rFonts w:ascii="Times New Roman" w:hAnsi="Times New Roman"/>
        </w:rPr>
        <w:t>; and</w:t>
      </w:r>
    </w:p>
    <w:p w14:paraId="0848CF6A" w14:textId="77777777" w:rsidR="000E7CF4" w:rsidRPr="00972430" w:rsidRDefault="00A1368E" w:rsidP="00AA6986">
      <w:pPr>
        <w:pStyle w:val="NoSpacing"/>
        <w:numPr>
          <w:ilvl w:val="0"/>
          <w:numId w:val="14"/>
        </w:numPr>
        <w:rPr>
          <w:rFonts w:ascii="Times New Roman" w:hAnsi="Times New Roman"/>
        </w:rPr>
      </w:pPr>
      <w:r w:rsidRPr="00972430">
        <w:rPr>
          <w:rFonts w:ascii="Times New Roman" w:hAnsi="Times New Roman"/>
        </w:rPr>
        <w:t>an</w:t>
      </w:r>
      <w:r w:rsidR="000E7CF4" w:rsidRPr="00972430">
        <w:rPr>
          <w:rFonts w:ascii="Times New Roman" w:hAnsi="Times New Roman"/>
        </w:rPr>
        <w:t xml:space="preserve"> invit</w:t>
      </w:r>
      <w:r w:rsidRPr="00972430">
        <w:rPr>
          <w:rFonts w:ascii="Times New Roman" w:hAnsi="Times New Roman"/>
        </w:rPr>
        <w:t>ation</w:t>
      </w:r>
      <w:r w:rsidR="000E7CF4" w:rsidRPr="00972430">
        <w:rPr>
          <w:rFonts w:ascii="Times New Roman" w:hAnsi="Times New Roman"/>
        </w:rPr>
        <w:t xml:space="preserve"> to a national workshop to disseminate results of the </w:t>
      </w:r>
      <w:r w:rsidRPr="00972430">
        <w:rPr>
          <w:rFonts w:ascii="Times New Roman" w:hAnsi="Times New Roman"/>
        </w:rPr>
        <w:t>DES Rapid A</w:t>
      </w:r>
      <w:r w:rsidR="000E7CF4" w:rsidRPr="00972430">
        <w:rPr>
          <w:rFonts w:ascii="Times New Roman" w:hAnsi="Times New Roman"/>
        </w:rPr>
        <w:t>ssessments and to meet national and international industry.</w:t>
      </w:r>
    </w:p>
    <w:p w14:paraId="6C49B799" w14:textId="77777777" w:rsidR="00DB57DA" w:rsidRPr="00972430" w:rsidRDefault="00DB57DA" w:rsidP="00970922">
      <w:pPr>
        <w:rPr>
          <w:color w:val="000000"/>
          <w:sz w:val="22"/>
          <w:szCs w:val="22"/>
        </w:rPr>
      </w:pPr>
    </w:p>
    <w:p w14:paraId="63155B38" w14:textId="77777777" w:rsidR="00147EEE" w:rsidRPr="00972430" w:rsidRDefault="00147EEE" w:rsidP="00147EEE">
      <w:pPr>
        <w:rPr>
          <w:b/>
          <w:bCs/>
          <w:iCs/>
          <w:color w:val="000000"/>
          <w:sz w:val="22"/>
          <w:szCs w:val="22"/>
        </w:rPr>
      </w:pPr>
      <w:r w:rsidRPr="00972430">
        <w:rPr>
          <w:b/>
          <w:bCs/>
          <w:iCs/>
          <w:color w:val="000000"/>
          <w:sz w:val="22"/>
          <w:szCs w:val="22"/>
        </w:rPr>
        <w:t xml:space="preserve">Component Outputs: </w:t>
      </w:r>
    </w:p>
    <w:p w14:paraId="45597040" w14:textId="77777777" w:rsidR="00957D0A" w:rsidRDefault="00957D0A" w:rsidP="00D56BF3">
      <w:pPr>
        <w:rPr>
          <w:sz w:val="22"/>
          <w:szCs w:val="22"/>
        </w:rPr>
      </w:pPr>
      <w:r w:rsidRPr="00972430">
        <w:rPr>
          <w:sz w:val="22"/>
          <w:szCs w:val="22"/>
        </w:rPr>
        <w:t xml:space="preserve"> </w:t>
      </w:r>
    </w:p>
    <w:p w14:paraId="4E6EAD39" w14:textId="756D3794" w:rsidR="003B4265" w:rsidRDefault="003B4265" w:rsidP="003B4265">
      <w:pPr>
        <w:tabs>
          <w:tab w:val="left" w:pos="720"/>
          <w:tab w:val="left" w:pos="990"/>
        </w:tabs>
        <w:ind w:left="720" w:hanging="720"/>
        <w:rPr>
          <w:sz w:val="22"/>
          <w:szCs w:val="22"/>
        </w:rPr>
      </w:pPr>
      <w:r>
        <w:rPr>
          <w:sz w:val="22"/>
          <w:szCs w:val="22"/>
        </w:rPr>
        <w:t xml:space="preserve">1.1.1 - </w:t>
      </w:r>
      <w:r w:rsidRPr="003B4265">
        <w:rPr>
          <w:sz w:val="22"/>
          <w:szCs w:val="22"/>
        </w:rPr>
        <w:t>16 cities join the DES Initiative through an extensive consultation process</w:t>
      </w:r>
    </w:p>
    <w:p w14:paraId="16517662" w14:textId="7DB9A5B3" w:rsidR="003B4265" w:rsidRPr="003B4265" w:rsidRDefault="003B4265" w:rsidP="003B4265">
      <w:pPr>
        <w:tabs>
          <w:tab w:val="left" w:pos="720"/>
          <w:tab w:val="left" w:pos="990"/>
        </w:tabs>
        <w:ind w:left="720" w:hanging="720"/>
        <w:rPr>
          <w:sz w:val="22"/>
          <w:szCs w:val="22"/>
        </w:rPr>
      </w:pPr>
    </w:p>
    <w:p w14:paraId="06F83E60" w14:textId="79FA24FE" w:rsidR="003B4265" w:rsidRDefault="003B4265" w:rsidP="003B4265">
      <w:pPr>
        <w:tabs>
          <w:tab w:val="left" w:pos="720"/>
          <w:tab w:val="left" w:pos="990"/>
        </w:tabs>
        <w:ind w:left="720" w:hanging="720"/>
        <w:rPr>
          <w:sz w:val="22"/>
          <w:szCs w:val="22"/>
        </w:rPr>
      </w:pPr>
      <w:r>
        <w:rPr>
          <w:sz w:val="22"/>
          <w:szCs w:val="22"/>
        </w:rPr>
        <w:t xml:space="preserve">1.1.2. - </w:t>
      </w:r>
      <w:r w:rsidRPr="003B4265">
        <w:rPr>
          <w:sz w:val="22"/>
          <w:szCs w:val="22"/>
        </w:rPr>
        <w:t>16 city DES rapid assessments completed and fact sheets developed</w:t>
      </w:r>
    </w:p>
    <w:p w14:paraId="7D2B505D" w14:textId="77777777" w:rsidR="003B4265" w:rsidRPr="003B4265" w:rsidRDefault="003B4265" w:rsidP="003B4265">
      <w:pPr>
        <w:tabs>
          <w:tab w:val="left" w:pos="720"/>
          <w:tab w:val="left" w:pos="990"/>
        </w:tabs>
        <w:ind w:left="720" w:hanging="720"/>
        <w:rPr>
          <w:sz w:val="22"/>
          <w:szCs w:val="22"/>
        </w:rPr>
      </w:pPr>
    </w:p>
    <w:p w14:paraId="57C74190" w14:textId="0C6A2AC6" w:rsidR="003B4265" w:rsidRDefault="003B4265" w:rsidP="003B4265">
      <w:pPr>
        <w:tabs>
          <w:tab w:val="left" w:pos="720"/>
          <w:tab w:val="left" w:pos="990"/>
        </w:tabs>
        <w:ind w:left="720" w:hanging="720"/>
        <w:rPr>
          <w:sz w:val="22"/>
          <w:szCs w:val="22"/>
        </w:rPr>
      </w:pPr>
      <w:r>
        <w:rPr>
          <w:sz w:val="22"/>
          <w:szCs w:val="22"/>
        </w:rPr>
        <w:t xml:space="preserve">1.1.3. - </w:t>
      </w:r>
      <w:r w:rsidRPr="003B4265">
        <w:rPr>
          <w:sz w:val="22"/>
          <w:szCs w:val="22"/>
        </w:rPr>
        <w:t>4 multi-stakeholder workshops on DES undertaken to validate the selection of the ‘deep dive’ pilot cities and to establish interest in other countries in each region</w:t>
      </w:r>
    </w:p>
    <w:p w14:paraId="44B92D36" w14:textId="77777777" w:rsidR="003B4265" w:rsidRPr="003B4265" w:rsidRDefault="003B4265" w:rsidP="003B4265">
      <w:pPr>
        <w:tabs>
          <w:tab w:val="left" w:pos="720"/>
          <w:tab w:val="left" w:pos="990"/>
        </w:tabs>
        <w:ind w:left="720" w:hanging="720"/>
        <w:rPr>
          <w:sz w:val="22"/>
          <w:szCs w:val="22"/>
        </w:rPr>
      </w:pPr>
    </w:p>
    <w:p w14:paraId="122B2322" w14:textId="5FF7A334" w:rsidR="003B4265" w:rsidRPr="00972430" w:rsidRDefault="003B4265" w:rsidP="003B4265">
      <w:pPr>
        <w:tabs>
          <w:tab w:val="left" w:pos="720"/>
          <w:tab w:val="left" w:pos="990"/>
        </w:tabs>
        <w:ind w:left="720" w:hanging="720"/>
        <w:rPr>
          <w:sz w:val="22"/>
          <w:szCs w:val="22"/>
        </w:rPr>
      </w:pPr>
      <w:r w:rsidRPr="003B4265">
        <w:rPr>
          <w:sz w:val="22"/>
          <w:szCs w:val="22"/>
        </w:rPr>
        <w:t xml:space="preserve">1.1.4. </w:t>
      </w:r>
      <w:r>
        <w:rPr>
          <w:sz w:val="22"/>
          <w:szCs w:val="22"/>
        </w:rPr>
        <w:t xml:space="preserve">- </w:t>
      </w:r>
      <w:r w:rsidRPr="003B4265">
        <w:rPr>
          <w:sz w:val="22"/>
          <w:szCs w:val="22"/>
        </w:rPr>
        <w:t>Partnerships with international mentor cities established and training programs delivered</w:t>
      </w:r>
    </w:p>
    <w:p w14:paraId="659B3DBB" w14:textId="77777777" w:rsidR="00FD2666" w:rsidRPr="00972430" w:rsidRDefault="00FD2666" w:rsidP="00D56BF3">
      <w:pPr>
        <w:ind w:left="720"/>
        <w:rPr>
          <w:sz w:val="22"/>
          <w:szCs w:val="22"/>
        </w:rPr>
      </w:pPr>
    </w:p>
    <w:p w14:paraId="0F9C0A46" w14:textId="77777777" w:rsidR="00E3763A" w:rsidRPr="00972430" w:rsidRDefault="00E3763A" w:rsidP="00E92CE9">
      <w:pPr>
        <w:ind w:left="360"/>
        <w:rPr>
          <w:i/>
          <w:color w:val="FF0000"/>
          <w:sz w:val="22"/>
          <w:szCs w:val="22"/>
        </w:rPr>
      </w:pPr>
    </w:p>
    <w:p w14:paraId="7042E303" w14:textId="77777777" w:rsidR="00C3588C" w:rsidRPr="00972430" w:rsidRDefault="00EF574A" w:rsidP="003A5828">
      <w:pPr>
        <w:pStyle w:val="GEFFieldtoFillout"/>
        <w:rPr>
          <w:b/>
          <w:color w:val="auto"/>
          <w:u w:val="single"/>
        </w:rPr>
      </w:pPr>
      <w:r w:rsidRPr="00972430">
        <w:rPr>
          <w:b/>
          <w:color w:val="auto"/>
          <w:u w:val="single"/>
        </w:rPr>
        <w:t xml:space="preserve">Component 2: </w:t>
      </w:r>
      <w:r w:rsidR="00E76448" w:rsidRPr="00972430">
        <w:rPr>
          <w:b/>
          <w:color w:val="auto"/>
          <w:u w:val="single"/>
        </w:rPr>
        <w:t xml:space="preserve"> </w:t>
      </w:r>
      <w:r w:rsidR="005D18B4" w:rsidRPr="00972430">
        <w:rPr>
          <w:b/>
          <w:color w:val="auto"/>
          <w:u w:val="single"/>
        </w:rPr>
        <w:t xml:space="preserve"> </w:t>
      </w:r>
      <w:r w:rsidR="007055B4" w:rsidRPr="00972430">
        <w:rPr>
          <w:b/>
          <w:color w:val="auto"/>
          <w:u w:val="single"/>
        </w:rPr>
        <w:t xml:space="preserve">District </w:t>
      </w:r>
      <w:r w:rsidR="00D56BF3" w:rsidRPr="00972430">
        <w:rPr>
          <w:b/>
          <w:color w:val="auto"/>
          <w:u w:val="single"/>
        </w:rPr>
        <w:t>Energy Demonstrations</w:t>
      </w:r>
      <w:r w:rsidR="007055B4" w:rsidRPr="00972430">
        <w:rPr>
          <w:b/>
          <w:color w:val="auto"/>
          <w:u w:val="single"/>
        </w:rPr>
        <w:t xml:space="preserve"> and city-wide plans </w:t>
      </w:r>
      <w:r w:rsidR="005D18B4" w:rsidRPr="00972430">
        <w:rPr>
          <w:b/>
          <w:color w:val="auto"/>
          <w:u w:val="single"/>
        </w:rPr>
        <w:t>(“</w:t>
      </w:r>
      <w:r w:rsidR="00856FF8" w:rsidRPr="00972430">
        <w:rPr>
          <w:b/>
          <w:color w:val="auto"/>
          <w:u w:val="single"/>
        </w:rPr>
        <w:t>Deep</w:t>
      </w:r>
      <w:r w:rsidR="005D18B4" w:rsidRPr="00972430">
        <w:rPr>
          <w:b/>
          <w:color w:val="auto"/>
          <w:u w:val="single"/>
        </w:rPr>
        <w:t>-dive”)</w:t>
      </w:r>
    </w:p>
    <w:p w14:paraId="510BE426" w14:textId="77777777" w:rsidR="00E76448" w:rsidRDefault="00E76448" w:rsidP="003A5828">
      <w:pPr>
        <w:pStyle w:val="GEFFieldtoFillout"/>
        <w:rPr>
          <w:b/>
          <w:color w:val="auto"/>
          <w:u w:val="single"/>
        </w:rPr>
      </w:pPr>
    </w:p>
    <w:p w14:paraId="503C5B99" w14:textId="77777777" w:rsidR="003F5BFC" w:rsidRPr="00972430" w:rsidRDefault="003F5BFC" w:rsidP="007055B4">
      <w:pPr>
        <w:rPr>
          <w:i/>
          <w:color w:val="000000"/>
          <w:sz w:val="22"/>
          <w:szCs w:val="22"/>
        </w:rPr>
      </w:pPr>
      <w:r w:rsidRPr="00972430">
        <w:rPr>
          <w:b/>
          <w:i/>
          <w:color w:val="000000"/>
          <w:sz w:val="22"/>
          <w:szCs w:val="22"/>
        </w:rPr>
        <w:t xml:space="preserve">Expected Outcome: </w:t>
      </w:r>
      <w:r w:rsidR="00354793" w:rsidRPr="00354793">
        <w:rPr>
          <w:i/>
          <w:color w:val="000000"/>
          <w:sz w:val="22"/>
          <w:szCs w:val="22"/>
        </w:rPr>
        <w:t>The viability of DES is demonstrated and DES city-wide plans, policies and investments are integrated into the city planning cycle in 4 cities</w:t>
      </w:r>
    </w:p>
    <w:p w14:paraId="3692D599" w14:textId="77777777" w:rsidR="003F5BFC" w:rsidRDefault="003F5BFC" w:rsidP="003F5BFC">
      <w:pPr>
        <w:rPr>
          <w:color w:val="000000"/>
          <w:sz w:val="22"/>
          <w:szCs w:val="22"/>
        </w:rPr>
      </w:pPr>
    </w:p>
    <w:p w14:paraId="3A192054" w14:textId="77777777" w:rsidR="009238A0" w:rsidRPr="00972430" w:rsidRDefault="005D18B4" w:rsidP="0048779A">
      <w:pPr>
        <w:rPr>
          <w:color w:val="000000"/>
          <w:sz w:val="22"/>
          <w:szCs w:val="22"/>
        </w:rPr>
      </w:pPr>
      <w:r w:rsidRPr="00972430">
        <w:rPr>
          <w:color w:val="000000"/>
          <w:sz w:val="22"/>
          <w:szCs w:val="22"/>
        </w:rPr>
        <w:t xml:space="preserve">The </w:t>
      </w:r>
      <w:r w:rsidR="0048779A" w:rsidRPr="00972430">
        <w:rPr>
          <w:color w:val="000000"/>
          <w:sz w:val="22"/>
          <w:szCs w:val="22"/>
        </w:rPr>
        <w:t xml:space="preserve">DES </w:t>
      </w:r>
      <w:r w:rsidR="008D4C32" w:rsidRPr="00972430">
        <w:rPr>
          <w:color w:val="000000"/>
          <w:sz w:val="22"/>
          <w:szCs w:val="22"/>
        </w:rPr>
        <w:t>Initiative</w:t>
      </w:r>
      <w:r w:rsidRPr="00972430">
        <w:rPr>
          <w:color w:val="000000"/>
          <w:sz w:val="22"/>
          <w:szCs w:val="22"/>
        </w:rPr>
        <w:t xml:space="preserve"> will provide ‘deep-dive’ support to four pilot cities across four countries under this component</w:t>
      </w:r>
      <w:r w:rsidR="009945D7" w:rsidRPr="00972430">
        <w:rPr>
          <w:color w:val="000000"/>
          <w:sz w:val="22"/>
          <w:szCs w:val="22"/>
        </w:rPr>
        <w:t xml:space="preserve"> with direct staffing and coordination support from the DE</w:t>
      </w:r>
      <w:r w:rsidR="00F7455F" w:rsidRPr="00972430">
        <w:rPr>
          <w:color w:val="000000"/>
          <w:sz w:val="22"/>
          <w:szCs w:val="22"/>
        </w:rPr>
        <w:t>S</w:t>
      </w:r>
      <w:r w:rsidR="009945D7" w:rsidRPr="00972430">
        <w:rPr>
          <w:color w:val="000000"/>
          <w:sz w:val="22"/>
          <w:szCs w:val="22"/>
        </w:rPr>
        <w:t xml:space="preserve"> </w:t>
      </w:r>
      <w:r w:rsidR="00F7455F" w:rsidRPr="00972430">
        <w:rPr>
          <w:color w:val="000000"/>
          <w:sz w:val="22"/>
          <w:szCs w:val="22"/>
        </w:rPr>
        <w:t>Initiative</w:t>
      </w:r>
      <w:r w:rsidR="00E236D1" w:rsidRPr="00972430">
        <w:rPr>
          <w:color w:val="000000"/>
          <w:sz w:val="22"/>
          <w:szCs w:val="22"/>
        </w:rPr>
        <w:t>.</w:t>
      </w:r>
      <w:r w:rsidRPr="00972430">
        <w:rPr>
          <w:color w:val="000000"/>
          <w:sz w:val="22"/>
          <w:szCs w:val="22"/>
        </w:rPr>
        <w:t xml:space="preserve"> </w:t>
      </w:r>
      <w:r w:rsidR="00F436C0" w:rsidRPr="00972430">
        <w:rPr>
          <w:color w:val="000000"/>
          <w:sz w:val="22"/>
          <w:szCs w:val="22"/>
        </w:rPr>
        <w:t xml:space="preserve">The objective of this </w:t>
      </w:r>
      <w:r w:rsidRPr="00972430">
        <w:rPr>
          <w:color w:val="000000"/>
          <w:sz w:val="22"/>
          <w:szCs w:val="22"/>
        </w:rPr>
        <w:t>‘deep-dive’ support</w:t>
      </w:r>
      <w:r w:rsidR="00F436C0" w:rsidRPr="00972430">
        <w:rPr>
          <w:color w:val="000000"/>
          <w:sz w:val="22"/>
          <w:szCs w:val="22"/>
        </w:rPr>
        <w:t xml:space="preserve"> will be to demonstrate the cost</w:t>
      </w:r>
      <w:r w:rsidR="002E37E3" w:rsidRPr="00972430">
        <w:rPr>
          <w:color w:val="000000"/>
          <w:sz w:val="22"/>
          <w:szCs w:val="22"/>
        </w:rPr>
        <w:t xml:space="preserve">s and </w:t>
      </w:r>
      <w:r w:rsidR="00F436C0" w:rsidRPr="00972430">
        <w:rPr>
          <w:color w:val="000000"/>
          <w:sz w:val="22"/>
          <w:szCs w:val="22"/>
        </w:rPr>
        <w:t xml:space="preserve">benefits of applying a DES </w:t>
      </w:r>
      <w:r w:rsidRPr="00972430">
        <w:rPr>
          <w:color w:val="000000"/>
          <w:sz w:val="22"/>
          <w:szCs w:val="22"/>
        </w:rPr>
        <w:t xml:space="preserve">approach </w:t>
      </w:r>
      <w:r w:rsidR="0048779A" w:rsidRPr="00972430">
        <w:rPr>
          <w:color w:val="000000"/>
          <w:sz w:val="22"/>
          <w:szCs w:val="22"/>
        </w:rPr>
        <w:t xml:space="preserve">in each </w:t>
      </w:r>
      <w:r w:rsidR="00CB323E" w:rsidRPr="00972430">
        <w:rPr>
          <w:color w:val="000000"/>
          <w:sz w:val="22"/>
          <w:szCs w:val="22"/>
        </w:rPr>
        <w:t>city</w:t>
      </w:r>
      <w:r w:rsidR="00F436C0" w:rsidRPr="00972430">
        <w:rPr>
          <w:color w:val="000000"/>
          <w:sz w:val="22"/>
          <w:szCs w:val="22"/>
        </w:rPr>
        <w:t xml:space="preserve"> and to ground-t</w:t>
      </w:r>
      <w:r w:rsidR="009238A0" w:rsidRPr="00972430">
        <w:rPr>
          <w:color w:val="000000"/>
          <w:sz w:val="22"/>
          <w:szCs w:val="22"/>
        </w:rPr>
        <w:t>ruth</w:t>
      </w:r>
      <w:r w:rsidR="00F436C0" w:rsidRPr="00972430">
        <w:rPr>
          <w:color w:val="000000"/>
          <w:sz w:val="22"/>
          <w:szCs w:val="22"/>
        </w:rPr>
        <w:t xml:space="preserve"> and adapt policy best practice to </w:t>
      </w:r>
      <w:r w:rsidR="00501D00">
        <w:rPr>
          <w:color w:val="000000"/>
          <w:sz w:val="22"/>
          <w:szCs w:val="22"/>
        </w:rPr>
        <w:t>the</w:t>
      </w:r>
      <w:r w:rsidR="007E0C4B">
        <w:rPr>
          <w:color w:val="000000"/>
          <w:sz w:val="22"/>
          <w:szCs w:val="22"/>
        </w:rPr>
        <w:t xml:space="preserve"> country/</w:t>
      </w:r>
      <w:r w:rsidR="00501D00">
        <w:rPr>
          <w:color w:val="000000"/>
          <w:sz w:val="22"/>
          <w:szCs w:val="22"/>
        </w:rPr>
        <w:t>regional</w:t>
      </w:r>
      <w:r w:rsidR="00501D00" w:rsidRPr="00972430">
        <w:rPr>
          <w:color w:val="000000"/>
          <w:sz w:val="22"/>
          <w:szCs w:val="22"/>
        </w:rPr>
        <w:t xml:space="preserve"> </w:t>
      </w:r>
      <w:r w:rsidR="00F436C0" w:rsidRPr="00972430">
        <w:rPr>
          <w:color w:val="000000"/>
          <w:sz w:val="22"/>
          <w:szCs w:val="22"/>
        </w:rPr>
        <w:t xml:space="preserve">context. </w:t>
      </w:r>
      <w:r w:rsidR="006E0A90" w:rsidRPr="00972430">
        <w:rPr>
          <w:color w:val="000000"/>
          <w:sz w:val="22"/>
          <w:szCs w:val="22"/>
        </w:rPr>
        <w:t>This will be achieved by</w:t>
      </w:r>
      <w:r w:rsidR="009945D7" w:rsidRPr="00972430">
        <w:rPr>
          <w:color w:val="000000"/>
          <w:sz w:val="22"/>
          <w:szCs w:val="22"/>
        </w:rPr>
        <w:t xml:space="preserve"> </w:t>
      </w:r>
      <w:r w:rsidR="00FD0DB9" w:rsidRPr="00972430">
        <w:rPr>
          <w:color w:val="000000"/>
          <w:sz w:val="22"/>
          <w:szCs w:val="22"/>
        </w:rPr>
        <w:t xml:space="preserve">creating </w:t>
      </w:r>
      <w:r w:rsidR="00FD0DB9" w:rsidRPr="00972430">
        <w:rPr>
          <w:color w:val="000000"/>
          <w:sz w:val="22"/>
          <w:szCs w:val="22"/>
        </w:rPr>
        <w:lastRenderedPageBreak/>
        <w:t>a multi</w:t>
      </w:r>
      <w:r w:rsidR="00D56BF3">
        <w:rPr>
          <w:color w:val="000000"/>
          <w:sz w:val="22"/>
          <w:szCs w:val="22"/>
        </w:rPr>
        <w:t>-</w:t>
      </w:r>
      <w:r w:rsidR="00FD0DB9" w:rsidRPr="00972430">
        <w:rPr>
          <w:color w:val="000000"/>
          <w:sz w:val="22"/>
          <w:szCs w:val="22"/>
        </w:rPr>
        <w:t>sectoral coordination  group in each pilot city to deliver:</w:t>
      </w:r>
      <w:r w:rsidR="009945D7" w:rsidRPr="00972430">
        <w:rPr>
          <w:color w:val="000000"/>
          <w:sz w:val="22"/>
          <w:szCs w:val="22"/>
        </w:rPr>
        <w:t xml:space="preserve"> </w:t>
      </w:r>
      <w:r w:rsidR="00791A16" w:rsidRPr="00972430">
        <w:rPr>
          <w:color w:val="000000"/>
          <w:sz w:val="22"/>
          <w:szCs w:val="22"/>
        </w:rPr>
        <w:t>multi-stakeholder workshops and</w:t>
      </w:r>
      <w:r w:rsidR="004D0CEF" w:rsidRPr="00972430">
        <w:rPr>
          <w:color w:val="000000"/>
          <w:sz w:val="22"/>
          <w:szCs w:val="22"/>
        </w:rPr>
        <w:t xml:space="preserve"> training</w:t>
      </w:r>
      <w:r w:rsidR="00FD0DB9" w:rsidRPr="00972430">
        <w:rPr>
          <w:color w:val="000000"/>
          <w:sz w:val="22"/>
          <w:szCs w:val="22"/>
        </w:rPr>
        <w:t>s;</w:t>
      </w:r>
      <w:r w:rsidR="004D0CEF" w:rsidRPr="00972430">
        <w:rPr>
          <w:color w:val="000000"/>
          <w:sz w:val="22"/>
          <w:szCs w:val="22"/>
        </w:rPr>
        <w:t xml:space="preserve"> establish</w:t>
      </w:r>
      <w:r w:rsidR="00791A16" w:rsidRPr="00972430">
        <w:rPr>
          <w:color w:val="000000"/>
          <w:sz w:val="22"/>
          <w:szCs w:val="22"/>
        </w:rPr>
        <w:t xml:space="preserve"> </w:t>
      </w:r>
      <w:r w:rsidR="006E0A90" w:rsidRPr="00972430">
        <w:rPr>
          <w:color w:val="000000"/>
          <w:sz w:val="22"/>
          <w:szCs w:val="22"/>
        </w:rPr>
        <w:t xml:space="preserve">a DES </w:t>
      </w:r>
      <w:r w:rsidR="009238A0" w:rsidRPr="00972430">
        <w:rPr>
          <w:color w:val="000000"/>
          <w:sz w:val="22"/>
          <w:szCs w:val="22"/>
        </w:rPr>
        <w:t>city</w:t>
      </w:r>
      <w:r w:rsidR="00FD0DB9" w:rsidRPr="00972430">
        <w:rPr>
          <w:color w:val="000000"/>
          <w:sz w:val="22"/>
          <w:szCs w:val="22"/>
        </w:rPr>
        <w:t>-wide policy</w:t>
      </w:r>
      <w:r w:rsidR="009238A0" w:rsidRPr="00972430">
        <w:rPr>
          <w:color w:val="000000"/>
          <w:sz w:val="22"/>
          <w:szCs w:val="22"/>
        </w:rPr>
        <w:t xml:space="preserve"> </w:t>
      </w:r>
      <w:r w:rsidR="006E0A90" w:rsidRPr="00972430">
        <w:rPr>
          <w:color w:val="000000"/>
          <w:sz w:val="22"/>
          <w:szCs w:val="22"/>
        </w:rPr>
        <w:t xml:space="preserve">plan </w:t>
      </w:r>
      <w:r w:rsidR="002E37E3" w:rsidRPr="00972430">
        <w:rPr>
          <w:color w:val="000000"/>
          <w:sz w:val="22"/>
          <w:szCs w:val="22"/>
        </w:rPr>
        <w:t>for</w:t>
      </w:r>
      <w:r w:rsidR="006E0A90" w:rsidRPr="00972430">
        <w:rPr>
          <w:color w:val="000000"/>
          <w:sz w:val="22"/>
          <w:szCs w:val="22"/>
        </w:rPr>
        <w:t xml:space="preserve"> the city</w:t>
      </w:r>
      <w:r w:rsidR="00F7455F" w:rsidRPr="00972430">
        <w:rPr>
          <w:color w:val="000000"/>
          <w:sz w:val="22"/>
          <w:szCs w:val="22"/>
        </w:rPr>
        <w:t xml:space="preserve"> that sets </w:t>
      </w:r>
      <w:r w:rsidR="006E0A90" w:rsidRPr="00972430">
        <w:rPr>
          <w:color w:val="000000"/>
          <w:sz w:val="22"/>
          <w:szCs w:val="22"/>
        </w:rPr>
        <w:t xml:space="preserve">out </w:t>
      </w:r>
      <w:r w:rsidR="002E37E3" w:rsidRPr="00972430">
        <w:rPr>
          <w:color w:val="000000"/>
          <w:sz w:val="22"/>
          <w:szCs w:val="22"/>
        </w:rPr>
        <w:t>needed</w:t>
      </w:r>
      <w:r w:rsidR="006E0A90" w:rsidRPr="00972430">
        <w:rPr>
          <w:color w:val="000000"/>
          <w:sz w:val="22"/>
          <w:szCs w:val="22"/>
        </w:rPr>
        <w:t xml:space="preserve"> </w:t>
      </w:r>
      <w:r w:rsidR="00F436C0" w:rsidRPr="00972430">
        <w:rPr>
          <w:color w:val="000000"/>
          <w:sz w:val="22"/>
          <w:szCs w:val="22"/>
        </w:rPr>
        <w:t xml:space="preserve">policy </w:t>
      </w:r>
      <w:r w:rsidR="006E0A90" w:rsidRPr="00972430">
        <w:rPr>
          <w:color w:val="000000"/>
          <w:sz w:val="22"/>
          <w:szCs w:val="22"/>
        </w:rPr>
        <w:t xml:space="preserve">changes and project development </w:t>
      </w:r>
      <w:r w:rsidR="00F7455F" w:rsidRPr="00972430">
        <w:rPr>
          <w:color w:val="000000"/>
          <w:sz w:val="22"/>
          <w:szCs w:val="22"/>
        </w:rPr>
        <w:t xml:space="preserve">potential </w:t>
      </w:r>
      <w:r w:rsidR="009238A0" w:rsidRPr="00972430">
        <w:rPr>
          <w:color w:val="000000"/>
          <w:sz w:val="22"/>
          <w:szCs w:val="22"/>
        </w:rPr>
        <w:t xml:space="preserve">in </w:t>
      </w:r>
      <w:r w:rsidR="006E0A90" w:rsidRPr="00972430">
        <w:rPr>
          <w:color w:val="000000"/>
          <w:sz w:val="22"/>
          <w:szCs w:val="22"/>
        </w:rPr>
        <w:t>the city</w:t>
      </w:r>
      <w:r w:rsidR="009238A0" w:rsidRPr="00972430">
        <w:rPr>
          <w:color w:val="000000"/>
          <w:sz w:val="22"/>
          <w:szCs w:val="22"/>
        </w:rPr>
        <w:t xml:space="preserve">; </w:t>
      </w:r>
      <w:r w:rsidR="00FD0DB9" w:rsidRPr="00972430">
        <w:rPr>
          <w:color w:val="000000"/>
          <w:sz w:val="22"/>
          <w:szCs w:val="22"/>
        </w:rPr>
        <w:t xml:space="preserve">and </w:t>
      </w:r>
      <w:r w:rsidR="009238A0" w:rsidRPr="00972430">
        <w:rPr>
          <w:color w:val="000000"/>
          <w:sz w:val="22"/>
          <w:szCs w:val="22"/>
        </w:rPr>
        <w:t xml:space="preserve">support each pilot city to </w:t>
      </w:r>
      <w:r w:rsidR="00F7455F" w:rsidRPr="00972430">
        <w:rPr>
          <w:color w:val="000000"/>
          <w:sz w:val="22"/>
          <w:szCs w:val="22"/>
        </w:rPr>
        <w:t>take a</w:t>
      </w:r>
      <w:r w:rsidR="009238A0" w:rsidRPr="00972430">
        <w:rPr>
          <w:color w:val="000000"/>
          <w:sz w:val="22"/>
          <w:szCs w:val="22"/>
        </w:rPr>
        <w:t xml:space="preserve"> DES demonstration project</w:t>
      </w:r>
      <w:r w:rsidR="00F7455F" w:rsidRPr="00972430">
        <w:rPr>
          <w:color w:val="000000"/>
          <w:sz w:val="22"/>
          <w:szCs w:val="22"/>
        </w:rPr>
        <w:t xml:space="preserve"> to tender.</w:t>
      </w:r>
    </w:p>
    <w:p w14:paraId="70FA16DF" w14:textId="77777777" w:rsidR="009238A0" w:rsidRPr="00972430" w:rsidRDefault="009238A0" w:rsidP="0048779A">
      <w:pPr>
        <w:rPr>
          <w:color w:val="000000"/>
          <w:sz w:val="22"/>
          <w:szCs w:val="22"/>
        </w:rPr>
      </w:pPr>
    </w:p>
    <w:p w14:paraId="454C597B" w14:textId="77777777" w:rsidR="00C521AA" w:rsidRPr="00972430" w:rsidRDefault="0048779A" w:rsidP="0048779A">
      <w:pPr>
        <w:rPr>
          <w:color w:val="000000"/>
          <w:sz w:val="22"/>
          <w:szCs w:val="22"/>
        </w:rPr>
      </w:pPr>
      <w:r w:rsidRPr="00972430">
        <w:rPr>
          <w:color w:val="000000"/>
          <w:sz w:val="22"/>
          <w:szCs w:val="22"/>
        </w:rPr>
        <w:t xml:space="preserve">‘Deep-dive’ support will involve the DES </w:t>
      </w:r>
      <w:r w:rsidR="008D4C32" w:rsidRPr="00972430">
        <w:rPr>
          <w:color w:val="000000"/>
          <w:sz w:val="22"/>
          <w:szCs w:val="22"/>
        </w:rPr>
        <w:t>Initiative</w:t>
      </w:r>
      <w:r w:rsidRPr="00972430">
        <w:rPr>
          <w:color w:val="000000"/>
          <w:sz w:val="22"/>
          <w:szCs w:val="22"/>
        </w:rPr>
        <w:t xml:space="preserve"> providing tailored support to each pilot city using </w:t>
      </w:r>
      <w:r w:rsidR="00031CAF" w:rsidRPr="00972430">
        <w:rPr>
          <w:color w:val="000000"/>
          <w:sz w:val="22"/>
          <w:szCs w:val="22"/>
        </w:rPr>
        <w:t>the ten DES action modules</w:t>
      </w:r>
      <w:r w:rsidRPr="00972430">
        <w:rPr>
          <w:color w:val="000000"/>
          <w:sz w:val="22"/>
          <w:szCs w:val="22"/>
        </w:rPr>
        <w:t xml:space="preserve"> </w:t>
      </w:r>
      <w:r w:rsidR="00721A73" w:rsidRPr="00972430">
        <w:rPr>
          <w:color w:val="000000"/>
          <w:sz w:val="22"/>
          <w:szCs w:val="22"/>
        </w:rPr>
        <w:t>(defined above</w:t>
      </w:r>
      <w:r w:rsidR="009238A0" w:rsidRPr="00972430">
        <w:rPr>
          <w:color w:val="000000"/>
          <w:sz w:val="22"/>
          <w:szCs w:val="22"/>
        </w:rPr>
        <w:t xml:space="preserve"> </w:t>
      </w:r>
      <w:r w:rsidR="007055B4" w:rsidRPr="00972430">
        <w:rPr>
          <w:color w:val="000000"/>
          <w:sz w:val="22"/>
          <w:szCs w:val="22"/>
        </w:rPr>
        <w:t>in Figure</w:t>
      </w:r>
      <w:r w:rsidR="000D5CD3" w:rsidRPr="00972430">
        <w:rPr>
          <w:color w:val="000000"/>
          <w:sz w:val="22"/>
          <w:szCs w:val="22"/>
        </w:rPr>
        <w:t>1</w:t>
      </w:r>
      <w:r w:rsidR="00721A73" w:rsidRPr="00972430">
        <w:rPr>
          <w:color w:val="000000"/>
          <w:sz w:val="22"/>
          <w:szCs w:val="22"/>
        </w:rPr>
        <w:t xml:space="preserve">) </w:t>
      </w:r>
      <w:r w:rsidRPr="00972430">
        <w:rPr>
          <w:color w:val="000000"/>
          <w:sz w:val="22"/>
          <w:szCs w:val="22"/>
        </w:rPr>
        <w:t>through provision of capacity building, training, tools and methodologies</w:t>
      </w:r>
      <w:r w:rsidR="00FD0DB9" w:rsidRPr="00972430">
        <w:rPr>
          <w:color w:val="000000"/>
          <w:sz w:val="22"/>
          <w:szCs w:val="22"/>
        </w:rPr>
        <w:t xml:space="preserve"> with DE</w:t>
      </w:r>
      <w:r w:rsidR="00F7455F" w:rsidRPr="00972430">
        <w:rPr>
          <w:color w:val="000000"/>
          <w:sz w:val="22"/>
          <w:szCs w:val="22"/>
        </w:rPr>
        <w:t>S Initiative</w:t>
      </w:r>
      <w:r w:rsidR="00FD0DB9" w:rsidRPr="00972430">
        <w:rPr>
          <w:color w:val="000000"/>
          <w:sz w:val="22"/>
          <w:szCs w:val="22"/>
        </w:rPr>
        <w:t xml:space="preserve"> partners</w:t>
      </w:r>
      <w:r w:rsidRPr="00972430">
        <w:rPr>
          <w:color w:val="000000"/>
          <w:sz w:val="22"/>
          <w:szCs w:val="22"/>
        </w:rPr>
        <w:t xml:space="preserve">. Pilot cities will be </w:t>
      </w:r>
      <w:r w:rsidRPr="00972430">
        <w:rPr>
          <w:sz w:val="22"/>
        </w:rPr>
        <w:t xml:space="preserve">guided </w:t>
      </w:r>
      <w:r w:rsidRPr="00972430">
        <w:rPr>
          <w:color w:val="000000"/>
          <w:sz w:val="22"/>
          <w:szCs w:val="22"/>
        </w:rPr>
        <w:t xml:space="preserve">through specific </w:t>
      </w:r>
      <w:r w:rsidR="00031CAF" w:rsidRPr="00972430">
        <w:rPr>
          <w:color w:val="000000"/>
          <w:sz w:val="22"/>
          <w:szCs w:val="22"/>
        </w:rPr>
        <w:t>modules</w:t>
      </w:r>
      <w:r w:rsidRPr="00972430">
        <w:rPr>
          <w:color w:val="000000"/>
          <w:sz w:val="22"/>
          <w:szCs w:val="22"/>
        </w:rPr>
        <w:t xml:space="preserve"> which are identified as a priority </w:t>
      </w:r>
      <w:r w:rsidR="009238A0" w:rsidRPr="00972430">
        <w:rPr>
          <w:color w:val="000000"/>
          <w:sz w:val="22"/>
          <w:szCs w:val="22"/>
        </w:rPr>
        <w:t>together</w:t>
      </w:r>
      <w:r w:rsidRPr="00972430">
        <w:rPr>
          <w:color w:val="000000"/>
          <w:sz w:val="22"/>
          <w:szCs w:val="22"/>
        </w:rPr>
        <w:t xml:space="preserve"> with the city. </w:t>
      </w:r>
    </w:p>
    <w:p w14:paraId="1D118FE3" w14:textId="77777777" w:rsidR="009238A0" w:rsidRPr="00972430" w:rsidRDefault="009238A0" w:rsidP="0048779A">
      <w:pPr>
        <w:rPr>
          <w:color w:val="000000"/>
          <w:sz w:val="22"/>
          <w:szCs w:val="22"/>
        </w:rPr>
      </w:pPr>
    </w:p>
    <w:p w14:paraId="45C9C6E4" w14:textId="77777777" w:rsidR="00FD0DB9" w:rsidRPr="00972430" w:rsidRDefault="00FD0DB9" w:rsidP="00FD0DB9">
      <w:pPr>
        <w:rPr>
          <w:sz w:val="22"/>
          <w:szCs w:val="22"/>
        </w:rPr>
      </w:pPr>
      <w:r w:rsidRPr="00D56BF3">
        <w:rPr>
          <w:i/>
          <w:sz w:val="22"/>
          <w:szCs w:val="22"/>
        </w:rPr>
        <w:t>Strengthening or developing a multi-stakeholder coordination framework</w:t>
      </w:r>
      <w:r w:rsidR="00C44AE9" w:rsidRPr="00D56BF3">
        <w:rPr>
          <w:i/>
          <w:sz w:val="22"/>
          <w:szCs w:val="22"/>
        </w:rPr>
        <w:t xml:space="preserve">: </w:t>
      </w:r>
      <w:r w:rsidRPr="00972430">
        <w:rPr>
          <w:sz w:val="22"/>
          <w:szCs w:val="22"/>
        </w:rPr>
        <w:t>The DE</w:t>
      </w:r>
      <w:r w:rsidR="00F7455F" w:rsidRPr="00972430">
        <w:rPr>
          <w:sz w:val="22"/>
          <w:szCs w:val="22"/>
        </w:rPr>
        <w:t>S Initiative</w:t>
      </w:r>
      <w:r w:rsidRPr="00972430">
        <w:rPr>
          <w:color w:val="000000"/>
          <w:sz w:val="22"/>
          <w:szCs w:val="22"/>
        </w:rPr>
        <w:t xml:space="preserve"> provides local staffing in deep dive cities, and a facilitated process to bring market participant experiences and expertise to support city policy and project action.  </w:t>
      </w:r>
      <w:r w:rsidRPr="00972430">
        <w:rPr>
          <w:sz w:val="22"/>
          <w:szCs w:val="22"/>
        </w:rPr>
        <w:t xml:space="preserve">This will be provided by establishing ‘coordination </w:t>
      </w:r>
      <w:r w:rsidR="00F7455F" w:rsidRPr="00972430">
        <w:rPr>
          <w:sz w:val="22"/>
          <w:szCs w:val="22"/>
        </w:rPr>
        <w:t>structure</w:t>
      </w:r>
      <w:r w:rsidRPr="00972430">
        <w:rPr>
          <w:sz w:val="22"/>
          <w:szCs w:val="22"/>
        </w:rPr>
        <w:t xml:space="preserve">’ which </w:t>
      </w:r>
      <w:r w:rsidR="00D56BF3" w:rsidRPr="00972430">
        <w:rPr>
          <w:sz w:val="22"/>
          <w:szCs w:val="22"/>
        </w:rPr>
        <w:t>formalizes</w:t>
      </w:r>
      <w:r w:rsidRPr="00972430">
        <w:rPr>
          <w:sz w:val="22"/>
          <w:szCs w:val="22"/>
        </w:rPr>
        <w:t xml:space="preserve"> stakeholder engagement and provides a platform and focal point for collaboration,</w:t>
      </w:r>
      <w:r w:rsidRPr="00972430">
        <w:rPr>
          <w:color w:val="000000"/>
          <w:sz w:val="22"/>
          <w:szCs w:val="22"/>
        </w:rPr>
        <w:t xml:space="preserve"> leveraging the most knowledgeable experts in the local market to help design effective strategies for the acceleration of district energy. </w:t>
      </w:r>
      <w:r w:rsidRPr="00972430">
        <w:rPr>
          <w:sz w:val="22"/>
          <w:szCs w:val="22"/>
        </w:rPr>
        <w:t>A coordination framework can take many forms such as a dedicated city unit or an external public private partnership and will be determined by the city. The coordination group will be led by stakeholder and city staff and will provide recommendations to the city.</w:t>
      </w:r>
    </w:p>
    <w:p w14:paraId="68DFE0FB" w14:textId="77777777" w:rsidR="009238A0" w:rsidRPr="00972430" w:rsidRDefault="009238A0" w:rsidP="0048779A">
      <w:pPr>
        <w:rPr>
          <w:color w:val="000000"/>
          <w:sz w:val="22"/>
          <w:szCs w:val="22"/>
        </w:rPr>
      </w:pPr>
    </w:p>
    <w:p w14:paraId="6FC6FA50" w14:textId="77777777" w:rsidR="00301A37" w:rsidRPr="00972430" w:rsidRDefault="003A3D76" w:rsidP="00460093">
      <w:pPr>
        <w:rPr>
          <w:color w:val="000000"/>
          <w:sz w:val="22"/>
          <w:szCs w:val="22"/>
        </w:rPr>
      </w:pPr>
      <w:r w:rsidRPr="00972430">
        <w:rPr>
          <w:i/>
          <w:color w:val="000000"/>
          <w:sz w:val="22"/>
          <w:szCs w:val="22"/>
        </w:rPr>
        <w:t>Training and capacity building</w:t>
      </w:r>
      <w:r w:rsidR="00223806" w:rsidRPr="00972430">
        <w:rPr>
          <w:i/>
          <w:color w:val="000000"/>
          <w:sz w:val="22"/>
          <w:szCs w:val="22"/>
        </w:rPr>
        <w:t>:</w:t>
      </w:r>
      <w:r w:rsidR="00223806" w:rsidRPr="00972430">
        <w:rPr>
          <w:color w:val="000000"/>
          <w:sz w:val="22"/>
          <w:szCs w:val="22"/>
        </w:rPr>
        <w:t xml:space="preserve"> </w:t>
      </w:r>
      <w:r w:rsidR="006E0A90" w:rsidRPr="00972430">
        <w:rPr>
          <w:color w:val="000000"/>
          <w:sz w:val="22"/>
          <w:szCs w:val="22"/>
        </w:rPr>
        <w:t xml:space="preserve">As a basis of the DES </w:t>
      </w:r>
      <w:r w:rsidR="008D4C32" w:rsidRPr="00972430">
        <w:rPr>
          <w:color w:val="000000"/>
          <w:sz w:val="22"/>
          <w:szCs w:val="22"/>
        </w:rPr>
        <w:t>Initiative</w:t>
      </w:r>
      <w:r w:rsidR="006E0A90" w:rsidRPr="00972430">
        <w:rPr>
          <w:color w:val="000000"/>
          <w:sz w:val="22"/>
          <w:szCs w:val="22"/>
        </w:rPr>
        <w:t xml:space="preserve">’s </w:t>
      </w:r>
      <w:r w:rsidR="00F436C0" w:rsidRPr="00972430">
        <w:rPr>
          <w:color w:val="000000"/>
          <w:sz w:val="22"/>
          <w:szCs w:val="22"/>
        </w:rPr>
        <w:t xml:space="preserve">approach </w:t>
      </w:r>
      <w:r w:rsidR="006E0A90" w:rsidRPr="00972430">
        <w:rPr>
          <w:color w:val="000000"/>
          <w:sz w:val="22"/>
          <w:szCs w:val="22"/>
        </w:rPr>
        <w:t xml:space="preserve">each </w:t>
      </w:r>
      <w:r w:rsidRPr="00972430">
        <w:rPr>
          <w:color w:val="000000"/>
          <w:sz w:val="22"/>
          <w:szCs w:val="22"/>
        </w:rPr>
        <w:t xml:space="preserve">pilot </w:t>
      </w:r>
      <w:r w:rsidR="006E0A90" w:rsidRPr="00972430">
        <w:rPr>
          <w:color w:val="000000"/>
          <w:sz w:val="22"/>
          <w:szCs w:val="22"/>
        </w:rPr>
        <w:t xml:space="preserve">city will be </w:t>
      </w:r>
      <w:r w:rsidR="00085EA0" w:rsidRPr="00972430">
        <w:rPr>
          <w:color w:val="000000"/>
          <w:sz w:val="22"/>
          <w:szCs w:val="22"/>
        </w:rPr>
        <w:t xml:space="preserve">offered </w:t>
      </w:r>
      <w:r w:rsidR="00EE346F" w:rsidRPr="00972430">
        <w:rPr>
          <w:color w:val="000000"/>
          <w:sz w:val="22"/>
          <w:szCs w:val="22"/>
        </w:rPr>
        <w:t xml:space="preserve">early </w:t>
      </w:r>
      <w:r w:rsidR="006E0A90" w:rsidRPr="00972430">
        <w:rPr>
          <w:color w:val="000000"/>
          <w:sz w:val="22"/>
          <w:szCs w:val="22"/>
        </w:rPr>
        <w:t xml:space="preserve">training and support </w:t>
      </w:r>
      <w:r w:rsidR="00031CAF" w:rsidRPr="00972430">
        <w:rPr>
          <w:color w:val="000000"/>
          <w:sz w:val="22"/>
          <w:szCs w:val="22"/>
        </w:rPr>
        <w:t>on the first four DES action modules</w:t>
      </w:r>
      <w:r w:rsidR="006E0A90" w:rsidRPr="00972430">
        <w:rPr>
          <w:color w:val="000000"/>
          <w:sz w:val="22"/>
          <w:szCs w:val="22"/>
        </w:rPr>
        <w:t xml:space="preserve">: </w:t>
      </w:r>
      <w:r w:rsidR="00F7455F" w:rsidRPr="00972430">
        <w:rPr>
          <w:color w:val="000000"/>
          <w:sz w:val="22"/>
          <w:szCs w:val="22"/>
        </w:rPr>
        <w:t xml:space="preserve">i) </w:t>
      </w:r>
      <w:r w:rsidR="006E0A90" w:rsidRPr="00972430">
        <w:rPr>
          <w:color w:val="000000"/>
          <w:sz w:val="22"/>
          <w:szCs w:val="22"/>
        </w:rPr>
        <w:t>incorporating DES into</w:t>
      </w:r>
      <w:r w:rsidR="0048779A" w:rsidRPr="00972430">
        <w:rPr>
          <w:color w:val="000000"/>
          <w:sz w:val="22"/>
          <w:szCs w:val="22"/>
        </w:rPr>
        <w:t xml:space="preserve"> a heat/cool strategy, </w:t>
      </w:r>
      <w:r w:rsidR="00F7455F" w:rsidRPr="00972430">
        <w:rPr>
          <w:color w:val="000000"/>
          <w:sz w:val="22"/>
          <w:szCs w:val="22"/>
        </w:rPr>
        <w:t xml:space="preserve">ii) </w:t>
      </w:r>
      <w:r w:rsidR="006E0A90" w:rsidRPr="00972430">
        <w:rPr>
          <w:color w:val="000000"/>
          <w:sz w:val="22"/>
          <w:szCs w:val="22"/>
        </w:rPr>
        <w:t xml:space="preserve">importance of </w:t>
      </w:r>
      <w:r w:rsidR="0048779A" w:rsidRPr="00972430">
        <w:rPr>
          <w:color w:val="000000"/>
          <w:sz w:val="22"/>
          <w:szCs w:val="22"/>
        </w:rPr>
        <w:t>multi-stakeholder coordination</w:t>
      </w:r>
      <w:r w:rsidR="001A33C2" w:rsidRPr="00972430">
        <w:rPr>
          <w:color w:val="000000"/>
          <w:sz w:val="22"/>
          <w:szCs w:val="22"/>
        </w:rPr>
        <w:t xml:space="preserve"> for development of DES</w:t>
      </w:r>
      <w:r w:rsidR="00031CAF" w:rsidRPr="00972430">
        <w:rPr>
          <w:color w:val="000000"/>
          <w:sz w:val="22"/>
          <w:szCs w:val="22"/>
        </w:rPr>
        <w:t>,</w:t>
      </w:r>
      <w:r w:rsidR="00F7455F" w:rsidRPr="00972430">
        <w:rPr>
          <w:color w:val="000000"/>
          <w:sz w:val="22"/>
          <w:szCs w:val="22"/>
        </w:rPr>
        <w:t xml:space="preserve"> iii)</w:t>
      </w:r>
      <w:r w:rsidR="00031CAF" w:rsidRPr="00972430">
        <w:rPr>
          <w:color w:val="000000"/>
          <w:sz w:val="22"/>
          <w:szCs w:val="22"/>
        </w:rPr>
        <w:t xml:space="preserve"> integrating DES into local planning policy</w:t>
      </w:r>
      <w:r w:rsidR="001A33C2" w:rsidRPr="00972430">
        <w:rPr>
          <w:color w:val="000000"/>
          <w:sz w:val="22"/>
          <w:szCs w:val="22"/>
        </w:rPr>
        <w:t xml:space="preserve"> and</w:t>
      </w:r>
      <w:r w:rsidR="00F7455F" w:rsidRPr="00972430">
        <w:rPr>
          <w:color w:val="000000"/>
          <w:sz w:val="22"/>
          <w:szCs w:val="22"/>
        </w:rPr>
        <w:t xml:space="preserve"> iv)</w:t>
      </w:r>
      <w:r w:rsidR="0048779A" w:rsidRPr="00972430">
        <w:rPr>
          <w:color w:val="000000"/>
          <w:sz w:val="22"/>
          <w:szCs w:val="22"/>
        </w:rPr>
        <w:t xml:space="preserve"> energy mapping of the city</w:t>
      </w:r>
      <w:r w:rsidR="006E0A90" w:rsidRPr="00972430">
        <w:rPr>
          <w:color w:val="000000"/>
          <w:sz w:val="22"/>
          <w:szCs w:val="22"/>
        </w:rPr>
        <w:t xml:space="preserve"> to identify long-term opportunities for DES</w:t>
      </w:r>
      <w:r w:rsidR="001A33C2" w:rsidRPr="00972430">
        <w:rPr>
          <w:color w:val="000000"/>
          <w:sz w:val="22"/>
          <w:szCs w:val="22"/>
        </w:rPr>
        <w:t>.</w:t>
      </w:r>
    </w:p>
    <w:p w14:paraId="3F7DB5F0" w14:textId="77777777" w:rsidR="00301A37" w:rsidRPr="00972430" w:rsidRDefault="00301A37" w:rsidP="00460093">
      <w:pPr>
        <w:rPr>
          <w:color w:val="000000"/>
          <w:sz w:val="22"/>
          <w:szCs w:val="22"/>
        </w:rPr>
      </w:pPr>
    </w:p>
    <w:p w14:paraId="54B9A129" w14:textId="77777777" w:rsidR="006E0A90" w:rsidRPr="00972430" w:rsidRDefault="003A3D76" w:rsidP="0048779A">
      <w:pPr>
        <w:rPr>
          <w:color w:val="000000"/>
          <w:sz w:val="22"/>
          <w:szCs w:val="22"/>
        </w:rPr>
      </w:pPr>
      <w:r w:rsidRPr="00972430">
        <w:rPr>
          <w:i/>
          <w:color w:val="000000"/>
          <w:sz w:val="22"/>
          <w:szCs w:val="22"/>
        </w:rPr>
        <w:t>Deep Assessment</w:t>
      </w:r>
      <w:r w:rsidR="00223806" w:rsidRPr="00972430">
        <w:rPr>
          <w:i/>
          <w:color w:val="000000"/>
          <w:sz w:val="22"/>
          <w:szCs w:val="22"/>
        </w:rPr>
        <w:t>:</w:t>
      </w:r>
      <w:r w:rsidR="00A00597" w:rsidRPr="00972430">
        <w:rPr>
          <w:i/>
          <w:color w:val="000000"/>
          <w:sz w:val="22"/>
          <w:szCs w:val="22"/>
        </w:rPr>
        <w:t xml:space="preserve"> </w:t>
      </w:r>
      <w:r w:rsidR="006E0A90" w:rsidRPr="00972430">
        <w:rPr>
          <w:color w:val="000000"/>
          <w:sz w:val="22"/>
          <w:szCs w:val="22"/>
        </w:rPr>
        <w:t xml:space="preserve">The DES </w:t>
      </w:r>
      <w:r w:rsidR="00DA0A18" w:rsidRPr="00972430">
        <w:rPr>
          <w:color w:val="000000"/>
          <w:sz w:val="22"/>
          <w:szCs w:val="22"/>
        </w:rPr>
        <w:t>Initiative</w:t>
      </w:r>
      <w:r w:rsidR="006E0A90" w:rsidRPr="00972430">
        <w:rPr>
          <w:color w:val="000000"/>
          <w:sz w:val="22"/>
          <w:szCs w:val="22"/>
        </w:rPr>
        <w:t xml:space="preserve">, </w:t>
      </w:r>
      <w:r w:rsidR="00EE346F" w:rsidRPr="00972430">
        <w:rPr>
          <w:color w:val="000000"/>
          <w:sz w:val="22"/>
          <w:szCs w:val="22"/>
        </w:rPr>
        <w:t>together</w:t>
      </w:r>
      <w:r w:rsidR="006E0A90" w:rsidRPr="00972430">
        <w:rPr>
          <w:color w:val="000000"/>
          <w:sz w:val="22"/>
          <w:szCs w:val="22"/>
        </w:rPr>
        <w:t xml:space="preserve"> with each pilot city, will carry out </w:t>
      </w:r>
      <w:r w:rsidRPr="00972430">
        <w:rPr>
          <w:color w:val="000000"/>
          <w:sz w:val="22"/>
          <w:szCs w:val="22"/>
        </w:rPr>
        <w:t xml:space="preserve">a deep assessment </w:t>
      </w:r>
      <w:r w:rsidR="00031CAF" w:rsidRPr="00972430">
        <w:rPr>
          <w:color w:val="000000"/>
          <w:sz w:val="22"/>
          <w:szCs w:val="22"/>
        </w:rPr>
        <w:t xml:space="preserve">of the city </w:t>
      </w:r>
      <w:r w:rsidRPr="00972430">
        <w:rPr>
          <w:color w:val="000000"/>
          <w:sz w:val="22"/>
          <w:szCs w:val="22"/>
        </w:rPr>
        <w:t>to identify</w:t>
      </w:r>
      <w:r w:rsidR="006E0A90" w:rsidRPr="00972430">
        <w:rPr>
          <w:color w:val="000000"/>
          <w:sz w:val="22"/>
          <w:szCs w:val="22"/>
        </w:rPr>
        <w:t xml:space="preserve"> the </w:t>
      </w:r>
      <w:r w:rsidR="00C521AA" w:rsidRPr="00972430">
        <w:rPr>
          <w:sz w:val="22"/>
          <w:szCs w:val="22"/>
        </w:rPr>
        <w:t xml:space="preserve">short and long-term </w:t>
      </w:r>
      <w:r w:rsidR="006E0A90" w:rsidRPr="00972430">
        <w:rPr>
          <w:color w:val="000000"/>
          <w:sz w:val="22"/>
          <w:szCs w:val="22"/>
        </w:rPr>
        <w:t>technical and economic potential of DES</w:t>
      </w:r>
      <w:r w:rsidRPr="00972430">
        <w:rPr>
          <w:color w:val="000000"/>
          <w:sz w:val="22"/>
          <w:szCs w:val="22"/>
        </w:rPr>
        <w:t>, identify potential policy options and provide further study of the barriers to DES in the city. This deep assessment will be</w:t>
      </w:r>
      <w:r w:rsidR="006E0A90" w:rsidRPr="00972430">
        <w:rPr>
          <w:color w:val="000000"/>
          <w:sz w:val="22"/>
          <w:szCs w:val="22"/>
        </w:rPr>
        <w:t xml:space="preserve"> far more detailed than the ‘rapid assessments’</w:t>
      </w:r>
      <w:r w:rsidRPr="00972430">
        <w:rPr>
          <w:color w:val="000000"/>
          <w:sz w:val="22"/>
          <w:szCs w:val="22"/>
        </w:rPr>
        <w:t xml:space="preserve"> </w:t>
      </w:r>
      <w:r w:rsidR="006E0A90" w:rsidRPr="00972430">
        <w:rPr>
          <w:color w:val="000000"/>
          <w:sz w:val="22"/>
          <w:szCs w:val="22"/>
        </w:rPr>
        <w:t>carried out in Component 1</w:t>
      </w:r>
      <w:r w:rsidRPr="00972430">
        <w:rPr>
          <w:color w:val="000000"/>
          <w:sz w:val="22"/>
          <w:szCs w:val="22"/>
        </w:rPr>
        <w:t xml:space="preserve"> and will take place over a period of one year and will include metering</w:t>
      </w:r>
      <w:r w:rsidR="006E0A90" w:rsidRPr="00972430">
        <w:rPr>
          <w:color w:val="000000"/>
          <w:sz w:val="22"/>
          <w:szCs w:val="22"/>
        </w:rPr>
        <w:t>.</w:t>
      </w:r>
      <w:r w:rsidR="00C521AA" w:rsidRPr="00972430">
        <w:rPr>
          <w:color w:val="000000"/>
          <w:sz w:val="22"/>
          <w:szCs w:val="22"/>
        </w:rPr>
        <w:t xml:space="preserve"> This will also build upon, and provide further study</w:t>
      </w:r>
      <w:r w:rsidRPr="00972430">
        <w:rPr>
          <w:color w:val="000000"/>
          <w:sz w:val="22"/>
          <w:szCs w:val="22"/>
        </w:rPr>
        <w:t xml:space="preserve"> of</w:t>
      </w:r>
      <w:r w:rsidR="00C521AA" w:rsidRPr="00972430">
        <w:rPr>
          <w:color w:val="000000"/>
          <w:sz w:val="22"/>
          <w:szCs w:val="22"/>
        </w:rPr>
        <w:t>, the barrier assessment of Component 1.</w:t>
      </w:r>
      <w:r w:rsidR="006E0A90" w:rsidRPr="00972430">
        <w:rPr>
          <w:color w:val="000000"/>
          <w:sz w:val="22"/>
          <w:szCs w:val="22"/>
        </w:rPr>
        <w:t xml:space="preserve"> This </w:t>
      </w:r>
      <w:r w:rsidRPr="00972430">
        <w:rPr>
          <w:color w:val="000000"/>
          <w:sz w:val="22"/>
          <w:szCs w:val="22"/>
        </w:rPr>
        <w:t>deep</w:t>
      </w:r>
      <w:r w:rsidR="006E0A90" w:rsidRPr="00972430">
        <w:rPr>
          <w:color w:val="000000"/>
          <w:sz w:val="22"/>
          <w:szCs w:val="22"/>
        </w:rPr>
        <w:t xml:space="preserve"> assessment</w:t>
      </w:r>
      <w:r w:rsidRPr="00972430">
        <w:rPr>
          <w:color w:val="000000"/>
          <w:sz w:val="22"/>
          <w:szCs w:val="22"/>
        </w:rPr>
        <w:t xml:space="preserve"> of the city</w:t>
      </w:r>
      <w:r w:rsidR="006E0A90" w:rsidRPr="00972430">
        <w:rPr>
          <w:color w:val="000000"/>
          <w:sz w:val="22"/>
          <w:szCs w:val="22"/>
        </w:rPr>
        <w:t xml:space="preserve"> will enable the </w:t>
      </w:r>
      <w:r w:rsidR="00DD0ADE" w:rsidRPr="00972430">
        <w:rPr>
          <w:color w:val="000000"/>
          <w:sz w:val="22"/>
          <w:szCs w:val="22"/>
        </w:rPr>
        <w:t>preparation of financial estimates for at least two project</w:t>
      </w:r>
      <w:r w:rsidR="004332F2" w:rsidRPr="00972430">
        <w:rPr>
          <w:color w:val="000000"/>
          <w:sz w:val="22"/>
          <w:szCs w:val="22"/>
        </w:rPr>
        <w:t>s</w:t>
      </w:r>
      <w:r w:rsidR="00DD0ADE" w:rsidRPr="00972430">
        <w:rPr>
          <w:color w:val="000000"/>
          <w:sz w:val="22"/>
          <w:szCs w:val="22"/>
        </w:rPr>
        <w:t xml:space="preserve"> and the </w:t>
      </w:r>
      <w:r w:rsidR="006E0A90" w:rsidRPr="00972430">
        <w:rPr>
          <w:color w:val="000000"/>
          <w:sz w:val="22"/>
          <w:szCs w:val="22"/>
        </w:rPr>
        <w:t xml:space="preserve">selection of a high potential DES </w:t>
      </w:r>
      <w:r w:rsidRPr="00972430">
        <w:rPr>
          <w:color w:val="000000"/>
          <w:sz w:val="22"/>
          <w:szCs w:val="22"/>
        </w:rPr>
        <w:t>demonstration</w:t>
      </w:r>
      <w:r w:rsidR="006E0A90" w:rsidRPr="00972430">
        <w:rPr>
          <w:color w:val="000000"/>
          <w:sz w:val="22"/>
          <w:szCs w:val="22"/>
        </w:rPr>
        <w:t xml:space="preserve"> project</w:t>
      </w:r>
      <w:r w:rsidR="00DD0ADE" w:rsidRPr="00972430">
        <w:rPr>
          <w:color w:val="000000"/>
          <w:sz w:val="22"/>
          <w:szCs w:val="22"/>
        </w:rPr>
        <w:t xml:space="preserve">. Further, it </w:t>
      </w:r>
      <w:r w:rsidR="006E0A90" w:rsidRPr="00972430">
        <w:rPr>
          <w:color w:val="000000"/>
          <w:sz w:val="22"/>
          <w:szCs w:val="22"/>
        </w:rPr>
        <w:t xml:space="preserve">will form the basis of development of each pilot city’s DES </w:t>
      </w:r>
      <w:r w:rsidR="00C521AA" w:rsidRPr="00972430">
        <w:rPr>
          <w:color w:val="000000"/>
          <w:sz w:val="22"/>
          <w:szCs w:val="22"/>
        </w:rPr>
        <w:t>P</w:t>
      </w:r>
      <w:r w:rsidR="006E0A90" w:rsidRPr="00972430">
        <w:rPr>
          <w:color w:val="000000"/>
          <w:sz w:val="22"/>
          <w:szCs w:val="22"/>
        </w:rPr>
        <w:t>lan.</w:t>
      </w:r>
      <w:r w:rsidR="00220086" w:rsidRPr="00972430">
        <w:rPr>
          <w:color w:val="000000"/>
          <w:sz w:val="22"/>
          <w:szCs w:val="22"/>
        </w:rPr>
        <w:t xml:space="preserve"> </w:t>
      </w:r>
    </w:p>
    <w:p w14:paraId="70688E17" w14:textId="77777777" w:rsidR="0048779A" w:rsidRPr="00972430" w:rsidRDefault="0048779A" w:rsidP="003F5BFC">
      <w:pPr>
        <w:rPr>
          <w:color w:val="000000"/>
          <w:sz w:val="22"/>
          <w:szCs w:val="22"/>
        </w:rPr>
      </w:pPr>
    </w:p>
    <w:p w14:paraId="761FED48" w14:textId="77777777" w:rsidR="00E271F6" w:rsidRPr="00972430" w:rsidRDefault="003A3D76" w:rsidP="003F5BFC">
      <w:pPr>
        <w:rPr>
          <w:color w:val="000000"/>
          <w:sz w:val="22"/>
          <w:szCs w:val="22"/>
        </w:rPr>
      </w:pPr>
      <w:r w:rsidRPr="00972430">
        <w:rPr>
          <w:i/>
          <w:color w:val="000000"/>
          <w:sz w:val="22"/>
          <w:szCs w:val="22"/>
        </w:rPr>
        <w:t>Development of</w:t>
      </w:r>
      <w:r w:rsidR="00C521AA" w:rsidRPr="00972430">
        <w:rPr>
          <w:i/>
          <w:color w:val="000000"/>
          <w:sz w:val="22"/>
          <w:szCs w:val="22"/>
        </w:rPr>
        <w:t xml:space="preserve"> DES </w:t>
      </w:r>
      <w:r w:rsidRPr="00972430">
        <w:rPr>
          <w:i/>
          <w:color w:val="000000"/>
          <w:sz w:val="22"/>
          <w:szCs w:val="22"/>
        </w:rPr>
        <w:t>demonstration</w:t>
      </w:r>
      <w:r w:rsidR="00C521AA" w:rsidRPr="00972430">
        <w:rPr>
          <w:i/>
          <w:color w:val="000000"/>
          <w:sz w:val="22"/>
          <w:szCs w:val="22"/>
        </w:rPr>
        <w:t xml:space="preserve"> project</w:t>
      </w:r>
      <w:r w:rsidR="00223806" w:rsidRPr="00972430">
        <w:rPr>
          <w:i/>
          <w:color w:val="000000"/>
          <w:sz w:val="22"/>
          <w:szCs w:val="22"/>
        </w:rPr>
        <w:t>:</w:t>
      </w:r>
      <w:r w:rsidR="00223806" w:rsidRPr="00972430">
        <w:rPr>
          <w:color w:val="000000"/>
          <w:sz w:val="22"/>
          <w:szCs w:val="22"/>
        </w:rPr>
        <w:t xml:space="preserve"> </w:t>
      </w:r>
      <w:r w:rsidR="00E271F6" w:rsidRPr="00972430">
        <w:rPr>
          <w:color w:val="000000"/>
          <w:sz w:val="22"/>
          <w:szCs w:val="22"/>
        </w:rPr>
        <w:t xml:space="preserve">The DES </w:t>
      </w:r>
      <w:r w:rsidR="008D4C32" w:rsidRPr="00972430">
        <w:rPr>
          <w:color w:val="000000"/>
          <w:sz w:val="22"/>
          <w:szCs w:val="22"/>
        </w:rPr>
        <w:t>Initiative</w:t>
      </w:r>
      <w:r w:rsidR="000E4704" w:rsidRPr="00972430">
        <w:rPr>
          <w:color w:val="000000"/>
          <w:sz w:val="22"/>
          <w:szCs w:val="22"/>
        </w:rPr>
        <w:t xml:space="preserve"> </w:t>
      </w:r>
      <w:r w:rsidR="00E271F6" w:rsidRPr="00972430">
        <w:rPr>
          <w:color w:val="000000"/>
          <w:sz w:val="22"/>
          <w:szCs w:val="22"/>
        </w:rPr>
        <w:t xml:space="preserve">will plan, design </w:t>
      </w:r>
      <w:r w:rsidR="00C521AA" w:rsidRPr="00972430">
        <w:rPr>
          <w:color w:val="000000"/>
          <w:sz w:val="22"/>
          <w:szCs w:val="22"/>
        </w:rPr>
        <w:t xml:space="preserve">and deliver to tender the selected DES pilot project. Through each stage of the project development the DES </w:t>
      </w:r>
      <w:r w:rsidR="008D4C32" w:rsidRPr="00972430">
        <w:rPr>
          <w:color w:val="000000"/>
          <w:sz w:val="22"/>
          <w:szCs w:val="22"/>
        </w:rPr>
        <w:t>Initiative</w:t>
      </w:r>
      <w:r w:rsidR="00F7455F" w:rsidRPr="00972430">
        <w:rPr>
          <w:color w:val="000000"/>
          <w:sz w:val="22"/>
          <w:szCs w:val="22"/>
        </w:rPr>
        <w:t xml:space="preserve"> partners</w:t>
      </w:r>
      <w:r w:rsidR="00C521AA" w:rsidRPr="00972430">
        <w:rPr>
          <w:color w:val="000000"/>
          <w:sz w:val="22"/>
          <w:szCs w:val="22"/>
        </w:rPr>
        <w:t xml:space="preserve"> will be working in coordination with the city</w:t>
      </w:r>
      <w:r w:rsidR="00F7455F" w:rsidRPr="00972430">
        <w:rPr>
          <w:color w:val="000000"/>
          <w:sz w:val="22"/>
          <w:szCs w:val="22"/>
        </w:rPr>
        <w:t xml:space="preserve"> stakeholders</w:t>
      </w:r>
      <w:r w:rsidR="00C521AA" w:rsidRPr="00972430">
        <w:rPr>
          <w:color w:val="000000"/>
          <w:sz w:val="22"/>
          <w:szCs w:val="22"/>
        </w:rPr>
        <w:t xml:space="preserve"> and will be providing appropriate capacity building, tools and training to city engineers, planners and policy-makers such as on optimal DES design, coordination with building owners and developers, business plan options and potential policy requirements. The DES </w:t>
      </w:r>
      <w:r w:rsidR="00DA0A18" w:rsidRPr="00972430">
        <w:rPr>
          <w:color w:val="000000"/>
          <w:sz w:val="22"/>
          <w:szCs w:val="22"/>
        </w:rPr>
        <w:t>Initiative</w:t>
      </w:r>
      <w:r w:rsidR="00FD0DB9" w:rsidRPr="00972430">
        <w:rPr>
          <w:color w:val="000000"/>
          <w:sz w:val="22"/>
          <w:szCs w:val="22"/>
        </w:rPr>
        <w:t xml:space="preserve"> partners</w:t>
      </w:r>
      <w:r w:rsidR="00C521AA" w:rsidRPr="00972430">
        <w:rPr>
          <w:color w:val="000000"/>
          <w:sz w:val="22"/>
          <w:szCs w:val="22"/>
        </w:rPr>
        <w:t xml:space="preserve"> will then support the city in taking the project to tender.  </w:t>
      </w:r>
    </w:p>
    <w:p w14:paraId="41DED6C5" w14:textId="77777777" w:rsidR="0048779A" w:rsidRPr="00972430" w:rsidRDefault="0048779A" w:rsidP="003F5BFC">
      <w:pPr>
        <w:rPr>
          <w:color w:val="000000"/>
          <w:sz w:val="22"/>
          <w:szCs w:val="22"/>
        </w:rPr>
      </w:pPr>
    </w:p>
    <w:p w14:paraId="1CE227E6" w14:textId="77777777" w:rsidR="00C521AA" w:rsidRPr="00972430" w:rsidRDefault="00C521AA" w:rsidP="00C521AA">
      <w:pPr>
        <w:rPr>
          <w:color w:val="000000"/>
          <w:sz w:val="22"/>
          <w:szCs w:val="22"/>
        </w:rPr>
      </w:pPr>
      <w:r w:rsidRPr="00972430">
        <w:rPr>
          <w:i/>
          <w:color w:val="000000"/>
          <w:sz w:val="22"/>
          <w:szCs w:val="22"/>
        </w:rPr>
        <w:t>DES Plan</w:t>
      </w:r>
      <w:r w:rsidR="007055B4" w:rsidRPr="00972430">
        <w:rPr>
          <w:i/>
          <w:color w:val="000000"/>
          <w:sz w:val="22"/>
          <w:szCs w:val="22"/>
        </w:rPr>
        <w:t xml:space="preserve"> and Policies</w:t>
      </w:r>
      <w:r w:rsidR="00223806" w:rsidRPr="00972430">
        <w:rPr>
          <w:i/>
          <w:color w:val="000000"/>
          <w:sz w:val="22"/>
          <w:szCs w:val="22"/>
        </w:rPr>
        <w:t>:</w:t>
      </w:r>
      <w:r w:rsidR="00223806" w:rsidRPr="00972430">
        <w:rPr>
          <w:color w:val="000000"/>
          <w:sz w:val="22"/>
          <w:szCs w:val="22"/>
        </w:rPr>
        <w:t xml:space="preserve"> </w:t>
      </w:r>
      <w:r w:rsidRPr="00972430">
        <w:rPr>
          <w:color w:val="000000"/>
          <w:sz w:val="22"/>
          <w:szCs w:val="22"/>
        </w:rPr>
        <w:t xml:space="preserve">Drawing on lessons and policy requirements of the Deep Assessment </w:t>
      </w:r>
      <w:r w:rsidR="003A3D76" w:rsidRPr="00972430">
        <w:rPr>
          <w:color w:val="000000"/>
          <w:sz w:val="22"/>
          <w:szCs w:val="22"/>
        </w:rPr>
        <w:t xml:space="preserve">of the city and the </w:t>
      </w:r>
      <w:r w:rsidRPr="00972430">
        <w:rPr>
          <w:color w:val="000000"/>
          <w:sz w:val="22"/>
          <w:szCs w:val="22"/>
        </w:rPr>
        <w:t xml:space="preserve">DES </w:t>
      </w:r>
      <w:r w:rsidR="003A3D76" w:rsidRPr="00972430">
        <w:rPr>
          <w:color w:val="000000"/>
          <w:sz w:val="22"/>
          <w:szCs w:val="22"/>
        </w:rPr>
        <w:t xml:space="preserve">demonstration </w:t>
      </w:r>
      <w:r w:rsidRPr="00972430">
        <w:rPr>
          <w:color w:val="000000"/>
          <w:sz w:val="22"/>
          <w:szCs w:val="22"/>
        </w:rPr>
        <w:t>project</w:t>
      </w:r>
      <w:r w:rsidR="00CA74FE" w:rsidRPr="00972430">
        <w:rPr>
          <w:color w:val="000000"/>
          <w:sz w:val="22"/>
          <w:szCs w:val="22"/>
        </w:rPr>
        <w:t>,</w:t>
      </w:r>
      <w:r w:rsidRPr="00972430">
        <w:rPr>
          <w:color w:val="000000"/>
          <w:sz w:val="22"/>
          <w:szCs w:val="22"/>
        </w:rPr>
        <w:t xml:space="preserve"> </w:t>
      </w:r>
      <w:r w:rsidR="003A3D76" w:rsidRPr="00972430">
        <w:rPr>
          <w:color w:val="000000"/>
          <w:sz w:val="22"/>
          <w:szCs w:val="22"/>
        </w:rPr>
        <w:t>th</w:t>
      </w:r>
      <w:r w:rsidR="00D00F24" w:rsidRPr="00972430">
        <w:rPr>
          <w:color w:val="000000"/>
          <w:sz w:val="22"/>
          <w:szCs w:val="22"/>
        </w:rPr>
        <w:t>e</w:t>
      </w:r>
      <w:r w:rsidR="003A3D76" w:rsidRPr="00972430">
        <w:rPr>
          <w:color w:val="000000"/>
          <w:sz w:val="22"/>
          <w:szCs w:val="22"/>
        </w:rPr>
        <w:t xml:space="preserve"> DES </w:t>
      </w:r>
      <w:r w:rsidR="008D4C32" w:rsidRPr="00972430">
        <w:rPr>
          <w:color w:val="000000"/>
          <w:sz w:val="22"/>
          <w:szCs w:val="22"/>
        </w:rPr>
        <w:t>Initiative</w:t>
      </w:r>
      <w:r w:rsidR="003A3D76" w:rsidRPr="00972430">
        <w:rPr>
          <w:color w:val="000000"/>
          <w:sz w:val="22"/>
          <w:szCs w:val="22"/>
        </w:rPr>
        <w:t xml:space="preserve"> will </w:t>
      </w:r>
      <w:r w:rsidRPr="00972430">
        <w:rPr>
          <w:color w:val="000000"/>
          <w:sz w:val="22"/>
          <w:szCs w:val="22"/>
        </w:rPr>
        <w:t>work with multi</w:t>
      </w:r>
      <w:r w:rsidR="003A3D76" w:rsidRPr="00972430">
        <w:rPr>
          <w:color w:val="000000"/>
          <w:sz w:val="22"/>
          <w:szCs w:val="22"/>
        </w:rPr>
        <w:t xml:space="preserve">ple </w:t>
      </w:r>
      <w:r w:rsidRPr="00972430">
        <w:rPr>
          <w:color w:val="000000"/>
          <w:sz w:val="22"/>
          <w:szCs w:val="22"/>
        </w:rPr>
        <w:t>stakeholder</w:t>
      </w:r>
      <w:r w:rsidR="002E37E3" w:rsidRPr="00972430">
        <w:rPr>
          <w:color w:val="000000"/>
          <w:sz w:val="22"/>
          <w:szCs w:val="22"/>
        </w:rPr>
        <w:t>s</w:t>
      </w:r>
      <w:r w:rsidRPr="00972430">
        <w:rPr>
          <w:color w:val="000000"/>
          <w:sz w:val="22"/>
          <w:szCs w:val="22"/>
        </w:rPr>
        <w:t xml:space="preserve"> to develop a roadmap of viable projects</w:t>
      </w:r>
      <w:r w:rsidR="00CC6E2F" w:rsidRPr="00972430">
        <w:rPr>
          <w:color w:val="000000"/>
          <w:sz w:val="22"/>
          <w:szCs w:val="22"/>
        </w:rPr>
        <w:t>,</w:t>
      </w:r>
      <w:r w:rsidRPr="00972430">
        <w:rPr>
          <w:color w:val="000000"/>
          <w:sz w:val="22"/>
          <w:szCs w:val="22"/>
        </w:rPr>
        <w:t xml:space="preserve"> policy framework</w:t>
      </w:r>
      <w:r w:rsidR="00CC6E2F" w:rsidRPr="00972430">
        <w:rPr>
          <w:color w:val="000000"/>
          <w:sz w:val="22"/>
          <w:szCs w:val="22"/>
        </w:rPr>
        <w:t>s and investments</w:t>
      </w:r>
      <w:r w:rsidRPr="00972430">
        <w:rPr>
          <w:color w:val="000000"/>
          <w:sz w:val="22"/>
          <w:szCs w:val="22"/>
        </w:rPr>
        <w:t xml:space="preserve"> to deliver the full potential of </w:t>
      </w:r>
      <w:r w:rsidR="008027C1" w:rsidRPr="00972430">
        <w:rPr>
          <w:color w:val="000000"/>
          <w:sz w:val="22"/>
          <w:szCs w:val="22"/>
        </w:rPr>
        <w:t>DES</w:t>
      </w:r>
      <w:r w:rsidR="003A3D76" w:rsidRPr="00972430">
        <w:rPr>
          <w:color w:val="000000"/>
          <w:sz w:val="22"/>
          <w:szCs w:val="22"/>
        </w:rPr>
        <w:t xml:space="preserve"> </w:t>
      </w:r>
      <w:r w:rsidRPr="00972430">
        <w:rPr>
          <w:color w:val="000000"/>
          <w:sz w:val="22"/>
          <w:szCs w:val="22"/>
        </w:rPr>
        <w:t xml:space="preserve">in </w:t>
      </w:r>
      <w:r w:rsidR="003A3D76" w:rsidRPr="00972430">
        <w:rPr>
          <w:color w:val="000000"/>
          <w:sz w:val="22"/>
          <w:szCs w:val="22"/>
        </w:rPr>
        <w:t xml:space="preserve">the city over the next 10 years. </w:t>
      </w:r>
      <w:r w:rsidR="008A13E8" w:rsidRPr="00972430">
        <w:rPr>
          <w:color w:val="000000"/>
          <w:sz w:val="22"/>
          <w:szCs w:val="22"/>
        </w:rPr>
        <w:t>For example,</w:t>
      </w:r>
      <w:r w:rsidR="008A13E8" w:rsidRPr="00972430">
        <w:rPr>
          <w:sz w:val="22"/>
          <w:szCs w:val="22"/>
        </w:rPr>
        <w:t xml:space="preserve"> </w:t>
      </w:r>
      <w:r w:rsidR="008A13E8" w:rsidRPr="00972430">
        <w:rPr>
          <w:color w:val="000000"/>
          <w:sz w:val="22"/>
          <w:szCs w:val="22"/>
        </w:rPr>
        <w:t xml:space="preserve">identification of high-priority, medium-priority zones for targeted land-use policies, policies that ensure new developments are </w:t>
      </w:r>
      <w:r w:rsidR="0075237E" w:rsidRPr="00972430">
        <w:rPr>
          <w:color w:val="000000"/>
          <w:sz w:val="22"/>
          <w:szCs w:val="22"/>
        </w:rPr>
        <w:t>DES</w:t>
      </w:r>
      <w:r w:rsidR="008A13E8" w:rsidRPr="00972430">
        <w:rPr>
          <w:color w:val="000000"/>
          <w:sz w:val="22"/>
          <w:szCs w:val="22"/>
        </w:rPr>
        <w:t xml:space="preserve"> ready etc. </w:t>
      </w:r>
      <w:r w:rsidR="003A3D76" w:rsidRPr="00972430">
        <w:rPr>
          <w:color w:val="000000"/>
          <w:sz w:val="22"/>
          <w:szCs w:val="22"/>
        </w:rPr>
        <w:t xml:space="preserve">This will be a </w:t>
      </w:r>
      <w:r w:rsidR="008A13E8" w:rsidRPr="00972430">
        <w:rPr>
          <w:color w:val="000000"/>
          <w:sz w:val="22"/>
          <w:szCs w:val="22"/>
        </w:rPr>
        <w:t xml:space="preserve">DES Plan and the DES </w:t>
      </w:r>
      <w:r w:rsidR="008D4C32" w:rsidRPr="00972430">
        <w:rPr>
          <w:color w:val="000000"/>
          <w:sz w:val="22"/>
          <w:szCs w:val="22"/>
        </w:rPr>
        <w:t>Initiative</w:t>
      </w:r>
      <w:r w:rsidR="008A13E8" w:rsidRPr="00972430">
        <w:rPr>
          <w:color w:val="000000"/>
          <w:sz w:val="22"/>
          <w:szCs w:val="22"/>
        </w:rPr>
        <w:t xml:space="preserve"> will work with the city </w:t>
      </w:r>
      <w:r w:rsidR="00DA0A18" w:rsidRPr="00972430">
        <w:rPr>
          <w:color w:val="000000"/>
          <w:sz w:val="22"/>
          <w:szCs w:val="22"/>
        </w:rPr>
        <w:t>through</w:t>
      </w:r>
      <w:r w:rsidR="007055B4" w:rsidRPr="00972430">
        <w:rPr>
          <w:color w:val="000000"/>
          <w:sz w:val="22"/>
          <w:szCs w:val="22"/>
        </w:rPr>
        <w:t xml:space="preserve"> tailored policy dialogues </w:t>
      </w:r>
      <w:r w:rsidR="008A13E8" w:rsidRPr="00972430">
        <w:rPr>
          <w:color w:val="000000"/>
          <w:sz w:val="22"/>
          <w:szCs w:val="22"/>
        </w:rPr>
        <w:t xml:space="preserve">to ensure its adoption </w:t>
      </w:r>
      <w:r w:rsidR="007055B4" w:rsidRPr="00972430">
        <w:rPr>
          <w:color w:val="000000"/>
          <w:sz w:val="22"/>
          <w:szCs w:val="22"/>
        </w:rPr>
        <w:t xml:space="preserve">and integration into city planning processes </w:t>
      </w:r>
      <w:r w:rsidR="008A13E8" w:rsidRPr="00972430">
        <w:rPr>
          <w:color w:val="000000"/>
          <w:sz w:val="22"/>
          <w:szCs w:val="22"/>
        </w:rPr>
        <w:t>which will lead to steady, planned growth of modern DES in each city.</w:t>
      </w:r>
      <w:r w:rsidR="00551A8A" w:rsidRPr="00972430">
        <w:rPr>
          <w:color w:val="000000"/>
          <w:sz w:val="22"/>
          <w:szCs w:val="22"/>
        </w:rPr>
        <w:t xml:space="preserve"> </w:t>
      </w:r>
    </w:p>
    <w:p w14:paraId="2B215E59" w14:textId="77777777" w:rsidR="005D18B4" w:rsidRPr="00972430" w:rsidRDefault="005D18B4" w:rsidP="003F5BFC">
      <w:pPr>
        <w:rPr>
          <w:color w:val="000000"/>
          <w:sz w:val="22"/>
          <w:szCs w:val="22"/>
        </w:rPr>
      </w:pPr>
    </w:p>
    <w:p w14:paraId="3A2D5439" w14:textId="77777777" w:rsidR="00E3763A" w:rsidRPr="00972430" w:rsidRDefault="00C44AE9" w:rsidP="003F5BFC">
      <w:pPr>
        <w:rPr>
          <w:bCs/>
          <w:sz w:val="22"/>
          <w:szCs w:val="22"/>
          <w:lang w:val="en-GB"/>
        </w:rPr>
      </w:pPr>
      <w:r w:rsidRPr="00D56BF3">
        <w:rPr>
          <w:bCs/>
          <w:i/>
          <w:sz w:val="22"/>
          <w:szCs w:val="22"/>
          <w:lang w:val="en-GB"/>
        </w:rPr>
        <w:t>Synthesis reports</w:t>
      </w:r>
      <w:r>
        <w:rPr>
          <w:bCs/>
          <w:i/>
          <w:sz w:val="22"/>
          <w:szCs w:val="22"/>
          <w:lang w:val="en-GB"/>
        </w:rPr>
        <w:t xml:space="preserve"> and ‘train the trainers’</w:t>
      </w:r>
      <w:r w:rsidRPr="00D56BF3">
        <w:rPr>
          <w:bCs/>
          <w:i/>
          <w:sz w:val="22"/>
          <w:szCs w:val="22"/>
          <w:lang w:val="en-GB"/>
        </w:rPr>
        <w:t xml:space="preserve">: </w:t>
      </w:r>
      <w:r w:rsidR="000E4704" w:rsidRPr="00972430">
        <w:rPr>
          <w:bCs/>
          <w:sz w:val="22"/>
          <w:szCs w:val="22"/>
          <w:lang w:val="en-GB"/>
        </w:rPr>
        <w:t>S</w:t>
      </w:r>
      <w:r w:rsidR="00E3763A" w:rsidRPr="00972430">
        <w:rPr>
          <w:bCs/>
          <w:sz w:val="22"/>
          <w:szCs w:val="22"/>
          <w:lang w:val="en-GB"/>
        </w:rPr>
        <w:t xml:space="preserve">ynthesis reports on policy recommendations for city and national </w:t>
      </w:r>
      <w:r w:rsidR="00501D00">
        <w:rPr>
          <w:bCs/>
          <w:sz w:val="22"/>
          <w:szCs w:val="22"/>
          <w:lang w:val="en-GB"/>
        </w:rPr>
        <w:t>and regional</w:t>
      </w:r>
      <w:r w:rsidR="00501D00" w:rsidRPr="00972430">
        <w:rPr>
          <w:bCs/>
          <w:sz w:val="22"/>
          <w:szCs w:val="22"/>
          <w:lang w:val="en-GB"/>
        </w:rPr>
        <w:t xml:space="preserve"> </w:t>
      </w:r>
      <w:r w:rsidR="00E3763A" w:rsidRPr="00972430">
        <w:rPr>
          <w:bCs/>
          <w:sz w:val="22"/>
          <w:szCs w:val="22"/>
          <w:lang w:val="en-GB"/>
        </w:rPr>
        <w:t xml:space="preserve">officials will be developed that address barriers in the pilot countries </w:t>
      </w:r>
      <w:r w:rsidR="00501D00">
        <w:rPr>
          <w:bCs/>
          <w:sz w:val="22"/>
          <w:szCs w:val="22"/>
          <w:lang w:val="en-GB"/>
        </w:rPr>
        <w:t>whil</w:t>
      </w:r>
      <w:r w:rsidR="007E0C4B">
        <w:rPr>
          <w:bCs/>
          <w:sz w:val="22"/>
          <w:szCs w:val="22"/>
          <w:lang w:val="en-GB"/>
        </w:rPr>
        <w:t xml:space="preserve">e </w:t>
      </w:r>
      <w:r w:rsidR="00501D00">
        <w:rPr>
          <w:bCs/>
          <w:sz w:val="22"/>
          <w:szCs w:val="22"/>
          <w:lang w:val="en-GB"/>
        </w:rPr>
        <w:t xml:space="preserve">also referencing similar barriers in other countries in the region. This will </w:t>
      </w:r>
      <w:r w:rsidR="00E3763A" w:rsidRPr="00972430">
        <w:rPr>
          <w:bCs/>
          <w:sz w:val="22"/>
          <w:szCs w:val="22"/>
          <w:lang w:val="en-GB"/>
        </w:rPr>
        <w:t>accelerate the uptake of DES</w:t>
      </w:r>
      <w:r w:rsidR="000E4704" w:rsidRPr="00972430">
        <w:rPr>
          <w:bCs/>
          <w:sz w:val="22"/>
          <w:szCs w:val="22"/>
          <w:lang w:val="en-GB"/>
        </w:rPr>
        <w:t xml:space="preserve"> </w:t>
      </w:r>
      <w:r w:rsidR="00501D00">
        <w:rPr>
          <w:bCs/>
          <w:sz w:val="22"/>
          <w:szCs w:val="22"/>
          <w:lang w:val="en-GB"/>
        </w:rPr>
        <w:t>in multiple countries by providing</w:t>
      </w:r>
      <w:r w:rsidR="00501D00" w:rsidRPr="00972430">
        <w:rPr>
          <w:bCs/>
          <w:sz w:val="22"/>
          <w:szCs w:val="22"/>
          <w:lang w:val="en-GB"/>
        </w:rPr>
        <w:t xml:space="preserve"> </w:t>
      </w:r>
      <w:r w:rsidR="002E6A0E" w:rsidRPr="00972430">
        <w:rPr>
          <w:bCs/>
          <w:sz w:val="22"/>
          <w:szCs w:val="22"/>
          <w:lang w:val="en-GB"/>
        </w:rPr>
        <w:t>regionally</w:t>
      </w:r>
      <w:r w:rsidR="00852431" w:rsidRPr="00972430">
        <w:rPr>
          <w:bCs/>
          <w:sz w:val="22"/>
          <w:szCs w:val="22"/>
          <w:lang w:val="en-GB"/>
        </w:rPr>
        <w:t xml:space="preserve"> </w:t>
      </w:r>
      <w:r w:rsidR="00E3763A" w:rsidRPr="00972430">
        <w:rPr>
          <w:bCs/>
          <w:sz w:val="22"/>
          <w:szCs w:val="22"/>
          <w:lang w:val="en-GB"/>
        </w:rPr>
        <w:t xml:space="preserve">tailored best practices through </w:t>
      </w:r>
      <w:r w:rsidR="00852431" w:rsidRPr="00972430">
        <w:rPr>
          <w:bCs/>
          <w:sz w:val="22"/>
          <w:szCs w:val="22"/>
          <w:lang w:val="en-GB"/>
        </w:rPr>
        <w:t xml:space="preserve">dissemination workshops and </w:t>
      </w:r>
      <w:r w:rsidR="00E3763A" w:rsidRPr="00972430">
        <w:rPr>
          <w:bCs/>
          <w:sz w:val="22"/>
          <w:szCs w:val="22"/>
          <w:lang w:val="en-GB"/>
        </w:rPr>
        <w:t>the Virtual Platform developed in component 4.</w:t>
      </w:r>
      <w:r w:rsidR="00CB2F11">
        <w:rPr>
          <w:bCs/>
          <w:sz w:val="22"/>
          <w:szCs w:val="22"/>
          <w:lang w:val="en-GB"/>
        </w:rPr>
        <w:t xml:space="preserve"> Furthermore, the delivery of the policy recommendations will be in combination with ‘train the trainer’ modules which aims to build capacity in the relevant institutions in each pilot c</w:t>
      </w:r>
      <w:r>
        <w:rPr>
          <w:bCs/>
          <w:sz w:val="22"/>
          <w:szCs w:val="22"/>
          <w:lang w:val="en-GB"/>
        </w:rPr>
        <w:t xml:space="preserve">ountry </w:t>
      </w:r>
      <w:r>
        <w:rPr>
          <w:bCs/>
          <w:sz w:val="22"/>
          <w:szCs w:val="22"/>
          <w:lang w:val="en-GB"/>
        </w:rPr>
        <w:lastRenderedPageBreak/>
        <w:t>(e.g. a national government entity, university unit, association of engineers etc.)</w:t>
      </w:r>
      <w:r w:rsidR="00CB2F11">
        <w:rPr>
          <w:bCs/>
          <w:sz w:val="22"/>
          <w:szCs w:val="22"/>
          <w:lang w:val="en-GB"/>
        </w:rPr>
        <w:t xml:space="preserve"> that can go on to scale-up and replicate through delivering training programmes in the city and to other cities.</w:t>
      </w:r>
    </w:p>
    <w:p w14:paraId="7804EB04" w14:textId="77777777" w:rsidR="00E3763A" w:rsidRPr="00972430" w:rsidRDefault="00E3763A" w:rsidP="003F5BFC">
      <w:pPr>
        <w:rPr>
          <w:color w:val="000000"/>
          <w:sz w:val="22"/>
          <w:szCs w:val="22"/>
        </w:rPr>
      </w:pPr>
    </w:p>
    <w:p w14:paraId="6FB8F043" w14:textId="77777777" w:rsidR="003F5BFC" w:rsidRDefault="003F5BFC" w:rsidP="003F5BFC">
      <w:pPr>
        <w:rPr>
          <w:b/>
          <w:bCs/>
          <w:iCs/>
          <w:color w:val="000000"/>
          <w:sz w:val="22"/>
          <w:szCs w:val="22"/>
        </w:rPr>
      </w:pPr>
      <w:r w:rsidRPr="00972430">
        <w:rPr>
          <w:b/>
          <w:bCs/>
          <w:iCs/>
          <w:color w:val="000000"/>
          <w:sz w:val="22"/>
          <w:szCs w:val="22"/>
        </w:rPr>
        <w:t xml:space="preserve">Component Outputs: </w:t>
      </w:r>
    </w:p>
    <w:p w14:paraId="5FD13205" w14:textId="7E3F8B01" w:rsidR="003B4265" w:rsidRDefault="003B4265" w:rsidP="003F5BFC">
      <w:pPr>
        <w:rPr>
          <w:b/>
          <w:bCs/>
          <w:iCs/>
          <w:color w:val="000000"/>
          <w:sz w:val="22"/>
          <w:szCs w:val="22"/>
        </w:rPr>
      </w:pPr>
    </w:p>
    <w:p w14:paraId="61C7E83E" w14:textId="77777777" w:rsidR="003B4265" w:rsidRPr="003B4265" w:rsidRDefault="003B4265" w:rsidP="003B4265">
      <w:pPr>
        <w:tabs>
          <w:tab w:val="left" w:pos="720"/>
          <w:tab w:val="left" w:pos="990"/>
        </w:tabs>
        <w:ind w:left="720" w:hanging="720"/>
        <w:rPr>
          <w:sz w:val="22"/>
          <w:szCs w:val="22"/>
        </w:rPr>
      </w:pPr>
      <w:r w:rsidRPr="003B4265">
        <w:rPr>
          <w:sz w:val="22"/>
          <w:szCs w:val="22"/>
        </w:rPr>
        <w:t xml:space="preserve">2.1.1 - Multi-stakeholder coordination structure is strengthened or established through which technical training programs and planning support on heating and cooling DES strategies, energy mapping, and DES policy are delivered in the 4 “deep dive” cities </w:t>
      </w:r>
    </w:p>
    <w:p w14:paraId="4D258D68" w14:textId="77777777" w:rsidR="003B4265" w:rsidRPr="003B4265" w:rsidRDefault="003B4265" w:rsidP="003B4265">
      <w:pPr>
        <w:tabs>
          <w:tab w:val="left" w:pos="720"/>
          <w:tab w:val="left" w:pos="990"/>
        </w:tabs>
        <w:ind w:left="720" w:hanging="720"/>
        <w:rPr>
          <w:sz w:val="22"/>
          <w:szCs w:val="22"/>
        </w:rPr>
      </w:pPr>
    </w:p>
    <w:p w14:paraId="34AEA46D" w14:textId="77777777" w:rsidR="003B4265" w:rsidRPr="003B4265" w:rsidRDefault="003B4265" w:rsidP="003B4265">
      <w:pPr>
        <w:tabs>
          <w:tab w:val="left" w:pos="720"/>
          <w:tab w:val="left" w:pos="990"/>
        </w:tabs>
        <w:ind w:left="720" w:hanging="720"/>
        <w:rPr>
          <w:sz w:val="22"/>
          <w:szCs w:val="22"/>
        </w:rPr>
      </w:pPr>
      <w:r w:rsidRPr="003B4265">
        <w:rPr>
          <w:sz w:val="22"/>
          <w:szCs w:val="22"/>
        </w:rPr>
        <w:t xml:space="preserve">2.1.2. - Deep DES Assessments including short and long-term technical and economic potential, including  2 financial project estimates per city, of DES are developed for the 4  “deep dive” cities  </w:t>
      </w:r>
    </w:p>
    <w:p w14:paraId="2AE6B4AD" w14:textId="77777777" w:rsidR="003B4265" w:rsidRPr="003B4265" w:rsidRDefault="003B4265" w:rsidP="003B4265">
      <w:pPr>
        <w:tabs>
          <w:tab w:val="left" w:pos="720"/>
          <w:tab w:val="left" w:pos="990"/>
        </w:tabs>
        <w:ind w:left="720" w:hanging="720"/>
        <w:rPr>
          <w:sz w:val="22"/>
          <w:szCs w:val="22"/>
        </w:rPr>
      </w:pPr>
    </w:p>
    <w:p w14:paraId="6FAE2AD5" w14:textId="77777777" w:rsidR="003B4265" w:rsidRPr="003B4265" w:rsidRDefault="003B4265" w:rsidP="003B4265">
      <w:pPr>
        <w:tabs>
          <w:tab w:val="left" w:pos="720"/>
          <w:tab w:val="left" w:pos="990"/>
        </w:tabs>
        <w:ind w:left="720" w:hanging="720"/>
        <w:rPr>
          <w:sz w:val="22"/>
          <w:szCs w:val="22"/>
        </w:rPr>
      </w:pPr>
      <w:r w:rsidRPr="003B4265">
        <w:rPr>
          <w:sz w:val="22"/>
          <w:szCs w:val="22"/>
        </w:rPr>
        <w:t>2.1.3. - DES pilot demonstrations  tendered for the 4  “deep dive” cities</w:t>
      </w:r>
    </w:p>
    <w:p w14:paraId="07AE335B" w14:textId="77777777" w:rsidR="003B4265" w:rsidRPr="003B4265" w:rsidRDefault="003B4265" w:rsidP="003B4265">
      <w:pPr>
        <w:tabs>
          <w:tab w:val="left" w:pos="720"/>
          <w:tab w:val="left" w:pos="990"/>
        </w:tabs>
        <w:ind w:left="720" w:hanging="720"/>
        <w:rPr>
          <w:sz w:val="22"/>
          <w:szCs w:val="22"/>
        </w:rPr>
      </w:pPr>
    </w:p>
    <w:p w14:paraId="40F4D4D8" w14:textId="77777777" w:rsidR="003B4265" w:rsidRPr="003B4265" w:rsidRDefault="003B4265" w:rsidP="003B4265">
      <w:pPr>
        <w:tabs>
          <w:tab w:val="left" w:pos="720"/>
          <w:tab w:val="left" w:pos="990"/>
        </w:tabs>
        <w:ind w:left="720" w:hanging="720"/>
        <w:rPr>
          <w:sz w:val="22"/>
          <w:szCs w:val="22"/>
        </w:rPr>
      </w:pPr>
      <w:r w:rsidRPr="003B4265">
        <w:rPr>
          <w:sz w:val="22"/>
          <w:szCs w:val="22"/>
        </w:rPr>
        <w:t xml:space="preserve">2.1.4. - DES City-wide plans (policy &amp; investment) are developed with the 4 “deep dive” cities  </w:t>
      </w:r>
    </w:p>
    <w:p w14:paraId="0B963172" w14:textId="77777777" w:rsidR="003B4265" w:rsidRPr="003B4265" w:rsidRDefault="003B4265" w:rsidP="003B4265">
      <w:pPr>
        <w:tabs>
          <w:tab w:val="left" w:pos="720"/>
          <w:tab w:val="left" w:pos="990"/>
        </w:tabs>
        <w:ind w:left="720" w:hanging="720"/>
        <w:rPr>
          <w:sz w:val="22"/>
          <w:szCs w:val="22"/>
        </w:rPr>
      </w:pPr>
    </w:p>
    <w:p w14:paraId="0E5216C0" w14:textId="1BF3A720" w:rsidR="003B4265" w:rsidRPr="003B4265" w:rsidRDefault="003B4265" w:rsidP="003B4265">
      <w:pPr>
        <w:tabs>
          <w:tab w:val="left" w:pos="720"/>
          <w:tab w:val="left" w:pos="990"/>
        </w:tabs>
        <w:ind w:left="720" w:hanging="720"/>
        <w:rPr>
          <w:sz w:val="22"/>
          <w:szCs w:val="22"/>
        </w:rPr>
      </w:pPr>
      <w:r w:rsidRPr="003B4265">
        <w:rPr>
          <w:sz w:val="22"/>
          <w:szCs w:val="22"/>
        </w:rPr>
        <w:t>2.1.5. - Synthesis reports on policy recommendations for city and national officials are developed, including “train the trainer” package, to address barriers and accelerate the uptake of DES and delivered at regional validation workshops</w:t>
      </w:r>
    </w:p>
    <w:p w14:paraId="24E62544" w14:textId="77777777" w:rsidR="00F94AA5" w:rsidRPr="00972430" w:rsidRDefault="00F94AA5" w:rsidP="003F5BFC">
      <w:pPr>
        <w:rPr>
          <w:b/>
          <w:color w:val="000000"/>
          <w:sz w:val="22"/>
          <w:szCs w:val="22"/>
        </w:rPr>
      </w:pPr>
    </w:p>
    <w:p w14:paraId="2B14C9CE" w14:textId="77777777" w:rsidR="001300C6" w:rsidRPr="00972430" w:rsidRDefault="001300C6" w:rsidP="00D56BF3">
      <w:pPr>
        <w:ind w:left="360" w:hanging="360"/>
      </w:pPr>
    </w:p>
    <w:p w14:paraId="578E9C2E" w14:textId="77777777" w:rsidR="00E46834" w:rsidRPr="00972430" w:rsidRDefault="00B51FFF" w:rsidP="006961B2">
      <w:pPr>
        <w:pStyle w:val="GEFFieldtoFillout"/>
        <w:rPr>
          <w:b/>
          <w:color w:val="auto"/>
          <w:u w:val="single"/>
        </w:rPr>
      </w:pPr>
      <w:r w:rsidRPr="00972430">
        <w:rPr>
          <w:b/>
          <w:color w:val="auto"/>
          <w:u w:val="single"/>
        </w:rPr>
        <w:t xml:space="preserve">Component </w:t>
      </w:r>
      <w:r w:rsidR="00F9533E" w:rsidRPr="00972430">
        <w:rPr>
          <w:b/>
          <w:color w:val="auto"/>
          <w:u w:val="single"/>
        </w:rPr>
        <w:t>3</w:t>
      </w:r>
      <w:r w:rsidRPr="00972430">
        <w:rPr>
          <w:b/>
          <w:color w:val="auto"/>
          <w:u w:val="single"/>
        </w:rPr>
        <w:t>:</w:t>
      </w:r>
      <w:r w:rsidR="005A28F5" w:rsidRPr="00972430">
        <w:rPr>
          <w:b/>
          <w:color w:val="auto"/>
          <w:u w:val="single"/>
        </w:rPr>
        <w:t xml:space="preserve"> </w:t>
      </w:r>
      <w:r w:rsidR="00715DD7" w:rsidRPr="00972430">
        <w:rPr>
          <w:b/>
          <w:color w:val="auto"/>
          <w:u w:val="single"/>
        </w:rPr>
        <w:t>Monitoring</w:t>
      </w:r>
      <w:r w:rsidR="00F9533E" w:rsidRPr="00972430">
        <w:rPr>
          <w:b/>
          <w:color w:val="auto"/>
          <w:u w:val="single"/>
        </w:rPr>
        <w:t>, Reporting and Verification</w:t>
      </w:r>
      <w:r w:rsidR="00715DD7" w:rsidRPr="00972430">
        <w:rPr>
          <w:b/>
          <w:color w:val="auto"/>
          <w:u w:val="single"/>
        </w:rPr>
        <w:t xml:space="preserve"> (MRV)</w:t>
      </w:r>
    </w:p>
    <w:p w14:paraId="150A8155" w14:textId="77777777" w:rsidR="00DC5E6E" w:rsidRPr="00972430" w:rsidRDefault="00DC5E6E" w:rsidP="006961B2">
      <w:pPr>
        <w:pStyle w:val="GEFFieldtoFillout"/>
        <w:rPr>
          <w:b/>
          <w:color w:val="auto"/>
          <w:u w:val="single"/>
        </w:rPr>
      </w:pPr>
    </w:p>
    <w:p w14:paraId="4F104D94" w14:textId="61075966" w:rsidR="00AA0B85" w:rsidRDefault="00F9533E" w:rsidP="00F9533E">
      <w:pPr>
        <w:rPr>
          <w:i/>
          <w:color w:val="000000"/>
          <w:sz w:val="22"/>
          <w:szCs w:val="22"/>
        </w:rPr>
      </w:pPr>
      <w:r w:rsidRPr="00972430">
        <w:rPr>
          <w:b/>
          <w:i/>
          <w:color w:val="000000"/>
          <w:sz w:val="22"/>
          <w:szCs w:val="22"/>
        </w:rPr>
        <w:t>Expected Outcome:</w:t>
      </w:r>
      <w:r w:rsidR="00107E7D" w:rsidRPr="00972430">
        <w:rPr>
          <w:i/>
          <w:color w:val="000000"/>
          <w:sz w:val="22"/>
          <w:szCs w:val="22"/>
        </w:rPr>
        <w:t xml:space="preserve"> </w:t>
      </w:r>
      <w:r w:rsidR="002A046F" w:rsidRPr="002A046F">
        <w:rPr>
          <w:i/>
          <w:color w:val="000000"/>
          <w:sz w:val="22"/>
          <w:szCs w:val="22"/>
        </w:rPr>
        <w:t>Deep-dive cities better understand the costs and benefits of modern DES laying the foundation for evidence based decision-making and policy action in the future</w:t>
      </w:r>
    </w:p>
    <w:p w14:paraId="3F7D0D58" w14:textId="77777777" w:rsidR="00F9533E" w:rsidRPr="00972430" w:rsidRDefault="00F9533E" w:rsidP="00F9533E">
      <w:pPr>
        <w:rPr>
          <w:i/>
          <w:color w:val="000000"/>
          <w:sz w:val="22"/>
          <w:szCs w:val="22"/>
        </w:rPr>
      </w:pPr>
    </w:p>
    <w:p w14:paraId="3B75B5FF" w14:textId="1462FE7F" w:rsidR="00D74F66" w:rsidRPr="00972430" w:rsidRDefault="00F9533E" w:rsidP="00107E7D">
      <w:pPr>
        <w:rPr>
          <w:i/>
          <w:color w:val="000000"/>
          <w:sz w:val="22"/>
          <w:szCs w:val="22"/>
        </w:rPr>
      </w:pPr>
      <w:r w:rsidRPr="00972430">
        <w:rPr>
          <w:bCs/>
          <w:sz w:val="22"/>
          <w:szCs w:val="22"/>
          <w:lang w:val="en-GB"/>
        </w:rPr>
        <w:t xml:space="preserve">This component </w:t>
      </w:r>
      <w:r w:rsidR="00D74F66" w:rsidRPr="00972430">
        <w:rPr>
          <w:bCs/>
          <w:sz w:val="22"/>
          <w:szCs w:val="22"/>
          <w:lang w:val="en-GB"/>
        </w:rPr>
        <w:t xml:space="preserve">aims </w:t>
      </w:r>
      <w:r w:rsidR="00D56BF3" w:rsidRPr="00972430">
        <w:rPr>
          <w:bCs/>
          <w:sz w:val="22"/>
          <w:szCs w:val="22"/>
          <w:lang w:val="en-GB"/>
        </w:rPr>
        <w:t>to support</w:t>
      </w:r>
      <w:r w:rsidR="00D74F66" w:rsidRPr="00972430">
        <w:rPr>
          <w:color w:val="000000"/>
          <w:sz w:val="22"/>
          <w:szCs w:val="22"/>
        </w:rPr>
        <w:t xml:space="preserve"> </w:t>
      </w:r>
      <w:r w:rsidR="00107E7D" w:rsidRPr="00972430">
        <w:rPr>
          <w:color w:val="000000"/>
          <w:sz w:val="22"/>
          <w:szCs w:val="22"/>
        </w:rPr>
        <w:t xml:space="preserve">the deep dive cities </w:t>
      </w:r>
      <w:r w:rsidR="00D74F66" w:rsidRPr="00972430">
        <w:rPr>
          <w:color w:val="000000"/>
          <w:sz w:val="22"/>
          <w:szCs w:val="22"/>
        </w:rPr>
        <w:t xml:space="preserve">to implement MRV framework provisions </w:t>
      </w:r>
      <w:r w:rsidR="00107E7D" w:rsidRPr="00972430">
        <w:rPr>
          <w:color w:val="000000"/>
          <w:sz w:val="22"/>
          <w:szCs w:val="22"/>
        </w:rPr>
        <w:t xml:space="preserve">that would be used to track </w:t>
      </w:r>
      <w:r w:rsidR="00CE7659" w:rsidRPr="00972430">
        <w:rPr>
          <w:color w:val="000000"/>
          <w:sz w:val="22"/>
          <w:szCs w:val="22"/>
        </w:rPr>
        <w:t>and validate GHG emission reductions</w:t>
      </w:r>
      <w:r w:rsidR="00DF6B52" w:rsidRPr="00972430">
        <w:rPr>
          <w:color w:val="000000"/>
          <w:sz w:val="22"/>
          <w:szCs w:val="22"/>
        </w:rPr>
        <w:t xml:space="preserve"> that result from </w:t>
      </w:r>
      <w:r w:rsidR="00D74F66" w:rsidRPr="00972430">
        <w:rPr>
          <w:color w:val="000000"/>
          <w:sz w:val="22"/>
          <w:szCs w:val="22"/>
        </w:rPr>
        <w:t>improvement in primary energy efficiency</w:t>
      </w:r>
      <w:r w:rsidR="00DF6B52" w:rsidRPr="00972430">
        <w:rPr>
          <w:color w:val="000000"/>
          <w:sz w:val="22"/>
          <w:szCs w:val="22"/>
        </w:rPr>
        <w:t xml:space="preserve"> and fuel switch</w:t>
      </w:r>
      <w:r w:rsidR="00D74F66" w:rsidRPr="00972430">
        <w:rPr>
          <w:color w:val="000000"/>
          <w:sz w:val="22"/>
          <w:szCs w:val="22"/>
        </w:rPr>
        <w:t>,</w:t>
      </w:r>
      <w:r w:rsidR="00DF6B52" w:rsidRPr="00972430">
        <w:rPr>
          <w:color w:val="000000"/>
          <w:sz w:val="22"/>
          <w:szCs w:val="22"/>
        </w:rPr>
        <w:t xml:space="preserve"> and</w:t>
      </w:r>
      <w:r w:rsidR="00D74F66" w:rsidRPr="00972430">
        <w:rPr>
          <w:color w:val="000000"/>
          <w:sz w:val="22"/>
          <w:szCs w:val="22"/>
        </w:rPr>
        <w:t xml:space="preserve"> </w:t>
      </w:r>
      <w:r w:rsidR="00DF6B52" w:rsidRPr="00972430">
        <w:rPr>
          <w:color w:val="000000"/>
          <w:sz w:val="22"/>
          <w:szCs w:val="22"/>
        </w:rPr>
        <w:t xml:space="preserve">to identify other </w:t>
      </w:r>
      <w:r w:rsidR="00D74F66" w:rsidRPr="00972430">
        <w:rPr>
          <w:color w:val="000000"/>
          <w:sz w:val="22"/>
          <w:szCs w:val="22"/>
        </w:rPr>
        <w:t xml:space="preserve">local </w:t>
      </w:r>
      <w:r w:rsidR="00CE7659" w:rsidRPr="00972430">
        <w:rPr>
          <w:color w:val="000000"/>
          <w:sz w:val="22"/>
          <w:szCs w:val="22"/>
        </w:rPr>
        <w:t xml:space="preserve">benefits </w:t>
      </w:r>
      <w:r w:rsidR="00D74F66" w:rsidRPr="00972430">
        <w:rPr>
          <w:color w:val="000000"/>
          <w:sz w:val="22"/>
          <w:szCs w:val="22"/>
        </w:rPr>
        <w:t xml:space="preserve">that result from the </w:t>
      </w:r>
      <w:r w:rsidR="00D56BF3" w:rsidRPr="00972430">
        <w:rPr>
          <w:color w:val="000000"/>
          <w:sz w:val="22"/>
          <w:szCs w:val="22"/>
        </w:rPr>
        <w:t>implementation</w:t>
      </w:r>
      <w:r w:rsidR="00CE7659" w:rsidRPr="00972430">
        <w:rPr>
          <w:color w:val="000000"/>
          <w:sz w:val="22"/>
          <w:szCs w:val="22"/>
        </w:rPr>
        <w:t xml:space="preserve"> of</w:t>
      </w:r>
      <w:r w:rsidR="00107E7D" w:rsidRPr="00972430">
        <w:rPr>
          <w:color w:val="000000"/>
          <w:sz w:val="22"/>
          <w:szCs w:val="22"/>
        </w:rPr>
        <w:t xml:space="preserve"> the district energy plans </w:t>
      </w:r>
      <w:r w:rsidR="00D74F66" w:rsidRPr="00972430">
        <w:rPr>
          <w:color w:val="000000"/>
          <w:sz w:val="22"/>
          <w:szCs w:val="22"/>
        </w:rPr>
        <w:t xml:space="preserve">and projects </w:t>
      </w:r>
      <w:r w:rsidR="00CE7659" w:rsidRPr="00972430">
        <w:rPr>
          <w:color w:val="000000"/>
          <w:sz w:val="22"/>
          <w:szCs w:val="22"/>
        </w:rPr>
        <w:t>developed in component</w:t>
      </w:r>
      <w:r w:rsidR="00AA3850">
        <w:rPr>
          <w:color w:val="000000"/>
          <w:sz w:val="22"/>
          <w:szCs w:val="22"/>
        </w:rPr>
        <w:t>s</w:t>
      </w:r>
      <w:r w:rsidR="00CE7659" w:rsidRPr="00972430">
        <w:rPr>
          <w:color w:val="000000"/>
          <w:sz w:val="22"/>
          <w:szCs w:val="22"/>
        </w:rPr>
        <w:t xml:space="preserve"> 1 and 2</w:t>
      </w:r>
      <w:r w:rsidR="00D74F66" w:rsidRPr="00972430">
        <w:rPr>
          <w:color w:val="000000"/>
          <w:sz w:val="22"/>
          <w:szCs w:val="22"/>
        </w:rPr>
        <w:t>,</w:t>
      </w:r>
      <w:r w:rsidR="00CE7659" w:rsidRPr="00972430">
        <w:rPr>
          <w:color w:val="000000"/>
          <w:sz w:val="22"/>
          <w:szCs w:val="22"/>
        </w:rPr>
        <w:t xml:space="preserve"> relative to the baseline.</w:t>
      </w:r>
      <w:r w:rsidR="00AA0B85" w:rsidRPr="00972430">
        <w:rPr>
          <w:color w:val="000000"/>
          <w:sz w:val="22"/>
          <w:szCs w:val="22"/>
        </w:rPr>
        <w:t xml:space="preserve"> Th</w:t>
      </w:r>
      <w:r w:rsidR="005E7AB1" w:rsidRPr="00972430">
        <w:rPr>
          <w:color w:val="000000"/>
          <w:sz w:val="22"/>
          <w:szCs w:val="22"/>
        </w:rPr>
        <w:t>e</w:t>
      </w:r>
      <w:r w:rsidR="00AA0B85" w:rsidRPr="00972430">
        <w:rPr>
          <w:color w:val="000000"/>
          <w:sz w:val="22"/>
          <w:szCs w:val="22"/>
        </w:rPr>
        <w:t xml:space="preserve"> MRV aspect </w:t>
      </w:r>
      <w:r w:rsidR="005E7AB1" w:rsidRPr="00972430">
        <w:rPr>
          <w:color w:val="000000"/>
          <w:sz w:val="22"/>
          <w:szCs w:val="22"/>
        </w:rPr>
        <w:t xml:space="preserve">of the project </w:t>
      </w:r>
      <w:r w:rsidR="00AA0B85" w:rsidRPr="00972430">
        <w:rPr>
          <w:color w:val="000000"/>
          <w:sz w:val="22"/>
          <w:szCs w:val="22"/>
        </w:rPr>
        <w:t xml:space="preserve">aims to increase confidence in data, the process and the results </w:t>
      </w:r>
      <w:r w:rsidR="005778B3" w:rsidRPr="00972430">
        <w:rPr>
          <w:color w:val="000000"/>
          <w:sz w:val="22"/>
          <w:szCs w:val="22"/>
        </w:rPr>
        <w:t>by defining methodologies for data collection and analysis as well as ensuring cities put systems in place to collect data and periodically publish results with high levels of transparency throughout the whole process and external verification. Further, it should empower consumers to compare technology options, lead to evidence based policy making with the full benefits of DES quantified, leverage other projects and investment in the city and ultimately feedback into building certification schemes.</w:t>
      </w:r>
    </w:p>
    <w:p w14:paraId="2DD3C6FD" w14:textId="77777777" w:rsidR="005778B3" w:rsidRPr="00972430" w:rsidRDefault="005778B3" w:rsidP="005778B3">
      <w:pPr>
        <w:rPr>
          <w:color w:val="000000"/>
          <w:sz w:val="22"/>
          <w:szCs w:val="22"/>
          <w:lang w:val="en-GB"/>
        </w:rPr>
      </w:pPr>
    </w:p>
    <w:p w14:paraId="30859919" w14:textId="77777777" w:rsidR="005778B3" w:rsidRPr="00972430" w:rsidRDefault="005778B3" w:rsidP="005778B3">
      <w:pPr>
        <w:rPr>
          <w:bCs/>
          <w:sz w:val="22"/>
          <w:szCs w:val="22"/>
          <w:lang w:val="en-GB"/>
        </w:rPr>
      </w:pPr>
      <w:r w:rsidRPr="00972430">
        <w:rPr>
          <w:bCs/>
          <w:sz w:val="22"/>
          <w:szCs w:val="22"/>
        </w:rPr>
        <w:t>T</w:t>
      </w:r>
      <w:r w:rsidRPr="00972430">
        <w:rPr>
          <w:bCs/>
          <w:sz w:val="22"/>
          <w:szCs w:val="22"/>
          <w:lang w:val="en-GB"/>
        </w:rPr>
        <w:t xml:space="preserve">he </w:t>
      </w:r>
      <w:r w:rsidRPr="00972430">
        <w:rPr>
          <w:color w:val="000000"/>
          <w:sz w:val="22"/>
          <w:szCs w:val="22"/>
        </w:rPr>
        <w:t xml:space="preserve">MRV framework will enable </w:t>
      </w:r>
      <w:r w:rsidRPr="00972430">
        <w:rPr>
          <w:bCs/>
          <w:sz w:val="22"/>
          <w:szCs w:val="22"/>
          <w:lang w:val="en-GB"/>
        </w:rPr>
        <w:t>deep-dive cities</w:t>
      </w:r>
      <w:r w:rsidRPr="00972430">
        <w:rPr>
          <w:color w:val="000000"/>
          <w:sz w:val="22"/>
          <w:szCs w:val="22"/>
        </w:rPr>
        <w:t xml:space="preserve"> to explicitly track progress on the </w:t>
      </w:r>
      <w:r w:rsidRPr="00972430">
        <w:rPr>
          <w:bCs/>
          <w:sz w:val="22"/>
          <w:szCs w:val="22"/>
          <w:lang w:val="en-GB"/>
        </w:rPr>
        <w:t xml:space="preserve">city-wide </w:t>
      </w:r>
      <w:r w:rsidRPr="00972430">
        <w:rPr>
          <w:color w:val="000000"/>
          <w:sz w:val="22"/>
          <w:szCs w:val="22"/>
        </w:rPr>
        <w:t xml:space="preserve">district energy plans (developed </w:t>
      </w:r>
      <w:r w:rsidRPr="00972430">
        <w:rPr>
          <w:bCs/>
          <w:sz w:val="22"/>
          <w:szCs w:val="22"/>
          <w:lang w:val="en-GB"/>
        </w:rPr>
        <w:t xml:space="preserve">in component 2) </w:t>
      </w:r>
      <w:r w:rsidRPr="00972430">
        <w:rPr>
          <w:color w:val="000000"/>
          <w:sz w:val="22"/>
          <w:szCs w:val="22"/>
        </w:rPr>
        <w:t xml:space="preserve"> and the </w:t>
      </w:r>
      <w:r w:rsidRPr="00972430">
        <w:rPr>
          <w:bCs/>
          <w:sz w:val="22"/>
          <w:szCs w:val="22"/>
          <w:lang w:val="en-GB"/>
        </w:rPr>
        <w:t xml:space="preserve">DES Initiative will work with its partners to develop a set of metrics associated with the city-wide district energy plan which are both quantitative and qualitative in nature, and are both outcomes and process based, including: projects developed; policies established; investment in systems; continued use of DES Initiative tools and methodologies; and proportion of city connected to DES. </w:t>
      </w:r>
    </w:p>
    <w:p w14:paraId="104F2EF9" w14:textId="77777777" w:rsidR="005778B3" w:rsidRPr="00972430" w:rsidRDefault="005778B3" w:rsidP="005778B3">
      <w:pPr>
        <w:rPr>
          <w:bCs/>
          <w:sz w:val="22"/>
          <w:szCs w:val="22"/>
          <w:lang w:val="en-GB"/>
        </w:rPr>
      </w:pPr>
    </w:p>
    <w:p w14:paraId="48C9C698" w14:textId="77777777" w:rsidR="005778B3" w:rsidRPr="00972430" w:rsidRDefault="005778B3" w:rsidP="005778B3">
      <w:pPr>
        <w:rPr>
          <w:bCs/>
          <w:sz w:val="22"/>
          <w:szCs w:val="22"/>
          <w:lang w:val="en-GB"/>
        </w:rPr>
      </w:pPr>
      <w:r w:rsidRPr="00972430">
        <w:rPr>
          <w:bCs/>
          <w:sz w:val="22"/>
          <w:szCs w:val="22"/>
          <w:lang w:val="en-GB"/>
        </w:rPr>
        <w:t>The DES Initiative will work with ‘deep-dive’ cities to define reporting requirements including content and periodicity. Furthermore, verification procedures will be put in place to ensure the MRV framework is being implemented appropriately including the cross checking of data and review of data collection and analysis and could include national government verification and assessment of implementation (site assessment and spot checks leading to an examination report).</w:t>
      </w:r>
    </w:p>
    <w:p w14:paraId="7FD4A1A3" w14:textId="77777777" w:rsidR="005778B3" w:rsidRPr="00972430" w:rsidRDefault="005778B3" w:rsidP="005778B3">
      <w:pPr>
        <w:rPr>
          <w:bCs/>
          <w:sz w:val="22"/>
          <w:szCs w:val="22"/>
          <w:lang w:val="en-GB"/>
        </w:rPr>
      </w:pPr>
    </w:p>
    <w:p w14:paraId="1B49E40D" w14:textId="60B0290B" w:rsidR="005778B3" w:rsidRPr="00972430" w:rsidRDefault="002A046F" w:rsidP="005778B3">
      <w:pPr>
        <w:rPr>
          <w:b/>
          <w:bCs/>
          <w:iCs/>
          <w:color w:val="000000"/>
          <w:sz w:val="22"/>
          <w:szCs w:val="22"/>
        </w:rPr>
      </w:pPr>
      <w:r>
        <w:rPr>
          <w:b/>
          <w:bCs/>
          <w:iCs/>
          <w:color w:val="000000"/>
          <w:sz w:val="22"/>
          <w:szCs w:val="22"/>
        </w:rPr>
        <w:t>Component Output</w:t>
      </w:r>
      <w:r w:rsidR="005778B3" w:rsidRPr="00972430">
        <w:rPr>
          <w:b/>
          <w:bCs/>
          <w:iCs/>
          <w:color w:val="000000"/>
          <w:sz w:val="22"/>
          <w:szCs w:val="22"/>
        </w:rPr>
        <w:t xml:space="preserve">: </w:t>
      </w:r>
    </w:p>
    <w:p w14:paraId="7CBE87AF" w14:textId="77777777" w:rsidR="005778B3" w:rsidRPr="00972430" w:rsidRDefault="005778B3" w:rsidP="005778B3">
      <w:pPr>
        <w:rPr>
          <w:color w:val="000000"/>
          <w:sz w:val="22"/>
          <w:szCs w:val="22"/>
        </w:rPr>
      </w:pPr>
    </w:p>
    <w:p w14:paraId="346830EC" w14:textId="7B4D0B87" w:rsidR="00CE7659" w:rsidRPr="002A046F" w:rsidRDefault="002A046F" w:rsidP="002A046F">
      <w:pPr>
        <w:tabs>
          <w:tab w:val="left" w:pos="720"/>
          <w:tab w:val="left" w:pos="990"/>
        </w:tabs>
        <w:ind w:left="720" w:hanging="720"/>
        <w:rPr>
          <w:sz w:val="22"/>
          <w:szCs w:val="22"/>
        </w:rPr>
      </w:pPr>
      <w:r>
        <w:rPr>
          <w:sz w:val="22"/>
          <w:szCs w:val="22"/>
        </w:rPr>
        <w:lastRenderedPageBreak/>
        <w:t xml:space="preserve">3.1.1 - </w:t>
      </w:r>
      <w:r w:rsidR="005778B3" w:rsidRPr="00972430">
        <w:rPr>
          <w:sz w:val="22"/>
          <w:szCs w:val="22"/>
        </w:rPr>
        <w:t>MRV system put in place in 4 ‘deep-dive’ cities embedded into existing frameworks and data collection structures</w:t>
      </w:r>
    </w:p>
    <w:p w14:paraId="1C299A63" w14:textId="77777777" w:rsidR="00974C6E" w:rsidRPr="00972430" w:rsidRDefault="00974C6E" w:rsidP="00F7455F">
      <w:pPr>
        <w:pStyle w:val="GEFFieldtoFillout"/>
        <w:ind w:left="0"/>
        <w:rPr>
          <w:b/>
          <w:color w:val="auto"/>
          <w:u w:val="single"/>
        </w:rPr>
      </w:pPr>
    </w:p>
    <w:p w14:paraId="03149AD7" w14:textId="77777777" w:rsidR="00F9533E" w:rsidRPr="00972430" w:rsidRDefault="00F9533E" w:rsidP="00F9533E">
      <w:pPr>
        <w:pStyle w:val="GEFFieldtoFillout"/>
        <w:rPr>
          <w:b/>
          <w:color w:val="auto"/>
          <w:u w:val="single"/>
        </w:rPr>
      </w:pPr>
      <w:r w:rsidRPr="00972430">
        <w:rPr>
          <w:b/>
          <w:color w:val="auto"/>
          <w:u w:val="single"/>
        </w:rPr>
        <w:t>Component 4: Outreach</w:t>
      </w:r>
      <w:r w:rsidR="007D0801" w:rsidRPr="00972430">
        <w:rPr>
          <w:b/>
          <w:color w:val="auto"/>
          <w:u w:val="single"/>
        </w:rPr>
        <w:t xml:space="preserve"> on DES Initiative</w:t>
      </w:r>
    </w:p>
    <w:p w14:paraId="4884D989" w14:textId="77777777" w:rsidR="00E46834" w:rsidRPr="00972430" w:rsidRDefault="00E46834" w:rsidP="005E2DE7">
      <w:pPr>
        <w:pStyle w:val="GEFFieldtoFillout"/>
        <w:ind w:left="0"/>
        <w:rPr>
          <w:b/>
          <w:color w:val="auto"/>
          <w:u w:val="single"/>
        </w:rPr>
      </w:pPr>
    </w:p>
    <w:p w14:paraId="2B9A35CA" w14:textId="4104E7D6" w:rsidR="000A2D68" w:rsidRDefault="000A2D68" w:rsidP="000A2D68">
      <w:pPr>
        <w:rPr>
          <w:i/>
          <w:color w:val="000000"/>
          <w:sz w:val="22"/>
          <w:szCs w:val="22"/>
        </w:rPr>
      </w:pPr>
      <w:r w:rsidRPr="00972430">
        <w:rPr>
          <w:b/>
          <w:i/>
          <w:color w:val="000000"/>
          <w:sz w:val="22"/>
          <w:szCs w:val="22"/>
        </w:rPr>
        <w:t>Expected Outcome:</w:t>
      </w:r>
      <w:r w:rsidRPr="00972430">
        <w:rPr>
          <w:i/>
          <w:color w:val="000000"/>
          <w:sz w:val="22"/>
          <w:szCs w:val="22"/>
        </w:rPr>
        <w:t xml:space="preserve"> </w:t>
      </w:r>
      <w:r w:rsidR="00354793" w:rsidRPr="00354793">
        <w:rPr>
          <w:i/>
          <w:color w:val="000000"/>
          <w:sz w:val="22"/>
          <w:szCs w:val="22"/>
        </w:rPr>
        <w:t xml:space="preserve">DES in cities is scaled up and replicated nationally and internationally by cities and national governments signed up to the Initiative </w:t>
      </w:r>
    </w:p>
    <w:p w14:paraId="560E48C5" w14:textId="77777777" w:rsidR="00B51FFF" w:rsidRPr="00972430" w:rsidRDefault="00B51FFF" w:rsidP="006961B2">
      <w:pPr>
        <w:pStyle w:val="GEFFieldtoFillout"/>
        <w:rPr>
          <w:b/>
          <w:color w:val="auto"/>
          <w:u w:val="single"/>
        </w:rPr>
      </w:pPr>
    </w:p>
    <w:p w14:paraId="7D0A84DB" w14:textId="77777777" w:rsidR="0076220F" w:rsidRPr="00972430" w:rsidRDefault="000A2D68" w:rsidP="00B210B0">
      <w:pPr>
        <w:rPr>
          <w:bCs/>
          <w:sz w:val="22"/>
          <w:szCs w:val="22"/>
          <w:lang w:val="en-GB"/>
        </w:rPr>
      </w:pPr>
      <w:r w:rsidRPr="00972430">
        <w:rPr>
          <w:bCs/>
          <w:sz w:val="22"/>
          <w:szCs w:val="22"/>
          <w:lang w:val="en-GB"/>
        </w:rPr>
        <w:t xml:space="preserve">This component will focus on collecting and disseminating </w:t>
      </w:r>
      <w:r w:rsidR="005A28F5" w:rsidRPr="00972430">
        <w:rPr>
          <w:bCs/>
          <w:sz w:val="22"/>
          <w:szCs w:val="22"/>
          <w:lang w:val="en-GB"/>
        </w:rPr>
        <w:t xml:space="preserve">best </w:t>
      </w:r>
      <w:r w:rsidR="00D56BF3" w:rsidRPr="00972430">
        <w:rPr>
          <w:bCs/>
          <w:sz w:val="22"/>
          <w:szCs w:val="22"/>
          <w:lang w:val="en-GB"/>
        </w:rPr>
        <w:t>practice</w:t>
      </w:r>
      <w:r w:rsidR="005A28F5" w:rsidRPr="00972430">
        <w:rPr>
          <w:bCs/>
          <w:sz w:val="22"/>
          <w:szCs w:val="22"/>
          <w:lang w:val="en-GB"/>
        </w:rPr>
        <w:t xml:space="preserve"> and </w:t>
      </w:r>
      <w:r w:rsidRPr="00972430">
        <w:rPr>
          <w:bCs/>
          <w:sz w:val="22"/>
          <w:szCs w:val="22"/>
          <w:lang w:val="en-GB"/>
        </w:rPr>
        <w:t>project results</w:t>
      </w:r>
      <w:r w:rsidR="0021032F" w:rsidRPr="00972430">
        <w:rPr>
          <w:bCs/>
          <w:sz w:val="22"/>
          <w:szCs w:val="22"/>
          <w:lang w:val="en-GB"/>
        </w:rPr>
        <w:t xml:space="preserve"> </w:t>
      </w:r>
      <w:r w:rsidRPr="00972430">
        <w:rPr>
          <w:bCs/>
          <w:sz w:val="22"/>
          <w:szCs w:val="22"/>
          <w:lang w:val="en-GB"/>
        </w:rPr>
        <w:t xml:space="preserve">to recruit new </w:t>
      </w:r>
      <w:r w:rsidR="00C477F2" w:rsidRPr="00972430">
        <w:rPr>
          <w:bCs/>
          <w:sz w:val="22"/>
          <w:szCs w:val="22"/>
          <w:lang w:val="en-GB"/>
        </w:rPr>
        <w:t xml:space="preserve">‘learning </w:t>
      </w:r>
      <w:r w:rsidRPr="00972430">
        <w:rPr>
          <w:bCs/>
          <w:sz w:val="22"/>
          <w:szCs w:val="22"/>
          <w:lang w:val="en-GB"/>
        </w:rPr>
        <w:t>cities</w:t>
      </w:r>
      <w:r w:rsidR="00C477F2" w:rsidRPr="00972430">
        <w:rPr>
          <w:bCs/>
          <w:sz w:val="22"/>
          <w:szCs w:val="22"/>
          <w:lang w:val="en-GB"/>
        </w:rPr>
        <w:t>’</w:t>
      </w:r>
      <w:r w:rsidRPr="00972430">
        <w:rPr>
          <w:bCs/>
          <w:sz w:val="22"/>
          <w:szCs w:val="22"/>
          <w:lang w:val="en-GB"/>
        </w:rPr>
        <w:t xml:space="preserve"> </w:t>
      </w:r>
      <w:r w:rsidR="00CF771F" w:rsidRPr="00972430">
        <w:rPr>
          <w:bCs/>
          <w:sz w:val="22"/>
          <w:szCs w:val="22"/>
          <w:lang w:val="en-GB"/>
        </w:rPr>
        <w:t>in</w:t>
      </w:r>
      <w:r w:rsidRPr="00972430">
        <w:rPr>
          <w:bCs/>
          <w:sz w:val="22"/>
          <w:szCs w:val="22"/>
          <w:lang w:val="en-GB"/>
        </w:rPr>
        <w:t xml:space="preserve">to the DES </w:t>
      </w:r>
      <w:r w:rsidR="008D4C32" w:rsidRPr="00972430">
        <w:rPr>
          <w:bCs/>
          <w:sz w:val="22"/>
          <w:szCs w:val="22"/>
          <w:lang w:val="en-GB"/>
        </w:rPr>
        <w:t>Initiative</w:t>
      </w:r>
      <w:r w:rsidR="00807215" w:rsidRPr="00972430">
        <w:rPr>
          <w:bCs/>
          <w:sz w:val="22"/>
          <w:szCs w:val="22"/>
          <w:lang w:val="en-GB"/>
        </w:rPr>
        <w:t xml:space="preserve">, </w:t>
      </w:r>
      <w:r w:rsidR="0021032F" w:rsidRPr="00972430">
        <w:rPr>
          <w:bCs/>
          <w:sz w:val="22"/>
          <w:szCs w:val="22"/>
          <w:lang w:val="en-GB"/>
        </w:rPr>
        <w:t xml:space="preserve">and will ensure that signed-up </w:t>
      </w:r>
      <w:r w:rsidR="00C477F2" w:rsidRPr="00972430">
        <w:rPr>
          <w:bCs/>
          <w:sz w:val="22"/>
          <w:szCs w:val="22"/>
          <w:lang w:val="en-GB"/>
        </w:rPr>
        <w:t xml:space="preserve">learning </w:t>
      </w:r>
      <w:r w:rsidR="0021032F" w:rsidRPr="00972430">
        <w:rPr>
          <w:bCs/>
          <w:sz w:val="22"/>
          <w:szCs w:val="22"/>
          <w:lang w:val="en-GB"/>
        </w:rPr>
        <w:t xml:space="preserve">cities are sufficiently supported </w:t>
      </w:r>
      <w:r w:rsidR="0076220F" w:rsidRPr="00972430">
        <w:rPr>
          <w:bCs/>
          <w:sz w:val="22"/>
          <w:szCs w:val="22"/>
          <w:lang w:val="en-GB"/>
        </w:rPr>
        <w:t>to develop DES.</w:t>
      </w:r>
      <w:r w:rsidR="00807215" w:rsidRPr="00972430">
        <w:rPr>
          <w:bCs/>
          <w:sz w:val="22"/>
          <w:szCs w:val="22"/>
          <w:lang w:val="en-GB"/>
        </w:rPr>
        <w:t xml:space="preserve"> </w:t>
      </w:r>
      <w:r w:rsidR="00796953" w:rsidRPr="00972430">
        <w:rPr>
          <w:bCs/>
          <w:sz w:val="22"/>
          <w:szCs w:val="22"/>
          <w:lang w:val="en-GB"/>
        </w:rPr>
        <w:t xml:space="preserve">This will ensure that the DES Initiative’s methodology for establishing DES in a city is scaled up and </w:t>
      </w:r>
      <w:r w:rsidR="00501D00">
        <w:rPr>
          <w:bCs/>
          <w:sz w:val="22"/>
          <w:szCs w:val="22"/>
          <w:lang w:val="en-GB"/>
        </w:rPr>
        <w:t xml:space="preserve">national and global </w:t>
      </w:r>
      <w:r w:rsidR="00501D00" w:rsidRPr="00972430">
        <w:rPr>
          <w:bCs/>
          <w:sz w:val="22"/>
          <w:szCs w:val="22"/>
          <w:lang w:val="en-GB"/>
        </w:rPr>
        <w:t>replicat</w:t>
      </w:r>
      <w:r w:rsidR="00501D00">
        <w:rPr>
          <w:bCs/>
          <w:sz w:val="22"/>
          <w:szCs w:val="22"/>
          <w:lang w:val="en-GB"/>
        </w:rPr>
        <w:t>ion is achieved</w:t>
      </w:r>
      <w:r w:rsidR="00796953" w:rsidRPr="00972430">
        <w:rPr>
          <w:bCs/>
          <w:sz w:val="22"/>
          <w:szCs w:val="22"/>
          <w:lang w:val="en-GB"/>
        </w:rPr>
        <w:t>.</w:t>
      </w:r>
    </w:p>
    <w:p w14:paraId="1797B6DA" w14:textId="77777777" w:rsidR="006E409B" w:rsidRPr="00972430" w:rsidRDefault="006E409B" w:rsidP="00B210B0">
      <w:pPr>
        <w:rPr>
          <w:bCs/>
          <w:sz w:val="22"/>
          <w:szCs w:val="22"/>
          <w:lang w:val="en-GB"/>
        </w:rPr>
      </w:pPr>
    </w:p>
    <w:p w14:paraId="324E9540" w14:textId="77777777" w:rsidR="0076220F" w:rsidRPr="00972430" w:rsidRDefault="00C477F2" w:rsidP="00B210B0">
      <w:pPr>
        <w:rPr>
          <w:b/>
          <w:bCs/>
          <w:i/>
          <w:sz w:val="22"/>
          <w:szCs w:val="22"/>
          <w:lang w:val="en-GB"/>
        </w:rPr>
      </w:pPr>
      <w:r w:rsidRPr="00972430">
        <w:rPr>
          <w:b/>
          <w:bCs/>
          <w:i/>
          <w:sz w:val="22"/>
          <w:szCs w:val="22"/>
          <w:lang w:val="en-GB"/>
        </w:rPr>
        <w:t>Raising global awareness and r</w:t>
      </w:r>
      <w:r w:rsidR="006E409B" w:rsidRPr="00972430">
        <w:rPr>
          <w:b/>
          <w:bCs/>
          <w:i/>
          <w:sz w:val="22"/>
          <w:szCs w:val="22"/>
          <w:lang w:val="en-GB"/>
        </w:rPr>
        <w:t>ecruitment of new</w:t>
      </w:r>
      <w:r w:rsidRPr="00972430">
        <w:rPr>
          <w:b/>
          <w:bCs/>
          <w:i/>
          <w:sz w:val="22"/>
          <w:szCs w:val="22"/>
          <w:lang w:val="en-GB"/>
        </w:rPr>
        <w:t xml:space="preserve"> ‘learning</w:t>
      </w:r>
      <w:r w:rsidR="006E409B" w:rsidRPr="00972430">
        <w:rPr>
          <w:b/>
          <w:bCs/>
          <w:i/>
          <w:sz w:val="22"/>
          <w:szCs w:val="22"/>
          <w:lang w:val="en-GB"/>
        </w:rPr>
        <w:t xml:space="preserve"> cities</w:t>
      </w:r>
      <w:r w:rsidRPr="00972430">
        <w:rPr>
          <w:b/>
          <w:bCs/>
          <w:i/>
          <w:sz w:val="22"/>
          <w:szCs w:val="22"/>
          <w:lang w:val="en-GB"/>
        </w:rPr>
        <w:t>’</w:t>
      </w:r>
    </w:p>
    <w:p w14:paraId="0BC079BE" w14:textId="77777777" w:rsidR="00E76780" w:rsidRDefault="0076220F" w:rsidP="0076220F">
      <w:pPr>
        <w:rPr>
          <w:bCs/>
          <w:sz w:val="22"/>
          <w:szCs w:val="22"/>
          <w:lang w:val="en-GB"/>
        </w:rPr>
      </w:pPr>
      <w:r w:rsidRPr="00972430">
        <w:rPr>
          <w:bCs/>
          <w:sz w:val="22"/>
          <w:szCs w:val="22"/>
          <w:lang w:val="en-GB"/>
        </w:rPr>
        <w:t xml:space="preserve">Awareness raising campaigns including global and regional forums, workshops, webinars and events to convene major stakeholders for a </w:t>
      </w:r>
      <w:r w:rsidR="005A28F5" w:rsidRPr="00972430">
        <w:rPr>
          <w:bCs/>
          <w:sz w:val="22"/>
          <w:szCs w:val="22"/>
          <w:lang w:val="en-GB"/>
        </w:rPr>
        <w:t xml:space="preserve">policy </w:t>
      </w:r>
      <w:r w:rsidRPr="00972430">
        <w:rPr>
          <w:bCs/>
          <w:sz w:val="22"/>
          <w:szCs w:val="22"/>
          <w:lang w:val="en-GB"/>
        </w:rPr>
        <w:t>dialogue on DES will be undertaken.</w:t>
      </w:r>
      <w:r w:rsidR="00852431" w:rsidRPr="00972430">
        <w:rPr>
          <w:bCs/>
          <w:sz w:val="22"/>
          <w:szCs w:val="22"/>
          <w:lang w:val="en-GB"/>
        </w:rPr>
        <w:t xml:space="preserve"> These awareness raising events will not be organised as standalone activities but will build u</w:t>
      </w:r>
      <w:r w:rsidR="00807215" w:rsidRPr="00972430">
        <w:rPr>
          <w:bCs/>
          <w:sz w:val="22"/>
          <w:szCs w:val="22"/>
          <w:lang w:val="en-GB"/>
        </w:rPr>
        <w:t xml:space="preserve">pon partner outreach </w:t>
      </w:r>
      <w:r w:rsidR="00D56BF3" w:rsidRPr="00972430">
        <w:rPr>
          <w:bCs/>
          <w:sz w:val="22"/>
          <w:szCs w:val="22"/>
          <w:lang w:val="en-GB"/>
        </w:rPr>
        <w:t>activities</w:t>
      </w:r>
      <w:r w:rsidR="00807215" w:rsidRPr="00972430">
        <w:rPr>
          <w:bCs/>
          <w:sz w:val="22"/>
          <w:szCs w:val="22"/>
          <w:lang w:val="en-GB"/>
        </w:rPr>
        <w:t xml:space="preserve"> </w:t>
      </w:r>
      <w:r w:rsidR="00852431" w:rsidRPr="00972430">
        <w:rPr>
          <w:bCs/>
          <w:sz w:val="22"/>
          <w:szCs w:val="22"/>
          <w:lang w:val="en-GB"/>
        </w:rPr>
        <w:t>and existing conferences.</w:t>
      </w:r>
    </w:p>
    <w:p w14:paraId="720B180E" w14:textId="77777777" w:rsidR="00E76780" w:rsidRDefault="00E76780" w:rsidP="0076220F">
      <w:pPr>
        <w:rPr>
          <w:bCs/>
          <w:sz w:val="22"/>
          <w:szCs w:val="22"/>
          <w:lang w:val="en-GB"/>
        </w:rPr>
      </w:pPr>
    </w:p>
    <w:p w14:paraId="2EA6CD78" w14:textId="77777777" w:rsidR="00C477F2" w:rsidRPr="00972430" w:rsidRDefault="0076220F" w:rsidP="0076220F">
      <w:pPr>
        <w:rPr>
          <w:color w:val="000000"/>
          <w:sz w:val="22"/>
          <w:szCs w:val="22"/>
        </w:rPr>
      </w:pPr>
      <w:r w:rsidRPr="00D56BF3">
        <w:rPr>
          <w:bCs/>
          <w:sz w:val="22"/>
          <w:szCs w:val="22"/>
          <w:lang w:val="en-GB"/>
        </w:rPr>
        <w:t xml:space="preserve">By presenting both </w:t>
      </w:r>
      <w:r w:rsidR="00903340" w:rsidRPr="00D56BF3">
        <w:rPr>
          <w:bCs/>
          <w:sz w:val="22"/>
          <w:szCs w:val="22"/>
          <w:lang w:val="en-GB"/>
        </w:rPr>
        <w:t xml:space="preserve">existing </w:t>
      </w:r>
      <w:r w:rsidRPr="00D56BF3">
        <w:rPr>
          <w:bCs/>
          <w:sz w:val="22"/>
          <w:szCs w:val="22"/>
          <w:lang w:val="en-GB"/>
        </w:rPr>
        <w:t>global research and best practice</w:t>
      </w:r>
      <w:r w:rsidR="00950DA9">
        <w:rPr>
          <w:bCs/>
          <w:sz w:val="22"/>
          <w:szCs w:val="22"/>
          <w:lang w:val="en-GB"/>
        </w:rPr>
        <w:t xml:space="preserve">, methodologies and tools </w:t>
      </w:r>
      <w:r w:rsidR="00903340" w:rsidRPr="00D56BF3">
        <w:rPr>
          <w:bCs/>
          <w:sz w:val="22"/>
          <w:szCs w:val="22"/>
          <w:lang w:val="en-GB"/>
        </w:rPr>
        <w:t>developed by the DES Initiative</w:t>
      </w:r>
      <w:r w:rsidRPr="00D56BF3">
        <w:rPr>
          <w:bCs/>
          <w:sz w:val="22"/>
          <w:szCs w:val="22"/>
          <w:lang w:val="en-GB"/>
        </w:rPr>
        <w:t xml:space="preserve">, as well as project results from </w:t>
      </w:r>
      <w:r w:rsidR="00903340" w:rsidRPr="00D56BF3">
        <w:rPr>
          <w:bCs/>
          <w:sz w:val="22"/>
          <w:szCs w:val="22"/>
          <w:lang w:val="en-GB"/>
        </w:rPr>
        <w:t xml:space="preserve">Component 1 and </w:t>
      </w:r>
      <w:r w:rsidRPr="00D56BF3">
        <w:rPr>
          <w:bCs/>
          <w:sz w:val="22"/>
          <w:szCs w:val="22"/>
          <w:lang w:val="en-GB"/>
        </w:rPr>
        <w:t xml:space="preserve">Component 2, these campaigns will aim to </w:t>
      </w:r>
      <w:r w:rsidRPr="00D56BF3">
        <w:rPr>
          <w:color w:val="000000"/>
          <w:sz w:val="22"/>
          <w:szCs w:val="22"/>
        </w:rPr>
        <w:t xml:space="preserve">bring to the attention of decision-makers the importance of DES in meeting multiple energy policy objectives and the need to </w:t>
      </w:r>
      <w:r w:rsidR="00807215" w:rsidRPr="00D56BF3">
        <w:rPr>
          <w:color w:val="000000"/>
          <w:sz w:val="22"/>
          <w:szCs w:val="22"/>
        </w:rPr>
        <w:t xml:space="preserve">join the DES Initiative and </w:t>
      </w:r>
      <w:r w:rsidRPr="00D56BF3">
        <w:rPr>
          <w:color w:val="000000"/>
          <w:sz w:val="22"/>
          <w:szCs w:val="22"/>
        </w:rPr>
        <w:t>make political commitments to unlock investments</w:t>
      </w:r>
      <w:r w:rsidR="00807215" w:rsidRPr="00D56BF3">
        <w:rPr>
          <w:color w:val="000000"/>
          <w:sz w:val="22"/>
          <w:szCs w:val="22"/>
        </w:rPr>
        <w:t>.</w:t>
      </w:r>
      <w:r w:rsidR="00950DA9">
        <w:rPr>
          <w:color w:val="000000"/>
          <w:sz w:val="22"/>
          <w:szCs w:val="22"/>
        </w:rPr>
        <w:t xml:space="preserve"> </w:t>
      </w:r>
    </w:p>
    <w:p w14:paraId="50253C26" w14:textId="77777777" w:rsidR="00EF543E" w:rsidRDefault="00EF543E" w:rsidP="0076220F">
      <w:pPr>
        <w:rPr>
          <w:color w:val="000000"/>
          <w:sz w:val="22"/>
          <w:szCs w:val="22"/>
        </w:rPr>
      </w:pPr>
    </w:p>
    <w:p w14:paraId="3F81698D" w14:textId="77777777" w:rsidR="00EF543E" w:rsidRPr="00972430" w:rsidRDefault="00EF543E" w:rsidP="0076220F">
      <w:pPr>
        <w:rPr>
          <w:color w:val="000000"/>
          <w:sz w:val="22"/>
          <w:szCs w:val="22"/>
        </w:rPr>
      </w:pPr>
    </w:p>
    <w:p w14:paraId="62BB27B4" w14:textId="77777777" w:rsidR="0076220F" w:rsidRPr="00972430" w:rsidRDefault="0065094F" w:rsidP="00B210B0">
      <w:pPr>
        <w:rPr>
          <w:b/>
          <w:bCs/>
          <w:i/>
          <w:sz w:val="22"/>
          <w:szCs w:val="22"/>
          <w:lang w:val="en-GB"/>
        </w:rPr>
      </w:pPr>
      <w:r w:rsidRPr="00972430">
        <w:rPr>
          <w:b/>
          <w:bCs/>
          <w:i/>
          <w:sz w:val="22"/>
          <w:szCs w:val="22"/>
          <w:lang w:val="en-GB"/>
        </w:rPr>
        <w:t>Refining and building-upon the Virtual Platform: s</w:t>
      </w:r>
      <w:r w:rsidR="00796953" w:rsidRPr="00972430">
        <w:rPr>
          <w:b/>
          <w:bCs/>
          <w:i/>
          <w:sz w:val="22"/>
          <w:szCs w:val="22"/>
          <w:lang w:val="en-GB"/>
        </w:rPr>
        <w:t xml:space="preserve">upport to new </w:t>
      </w:r>
      <w:r w:rsidR="00C477F2" w:rsidRPr="00972430">
        <w:rPr>
          <w:b/>
          <w:bCs/>
          <w:i/>
          <w:sz w:val="22"/>
          <w:szCs w:val="22"/>
          <w:lang w:val="en-GB"/>
        </w:rPr>
        <w:t xml:space="preserve">‘learning </w:t>
      </w:r>
      <w:r w:rsidR="00796953" w:rsidRPr="00972430">
        <w:rPr>
          <w:b/>
          <w:bCs/>
          <w:i/>
          <w:sz w:val="22"/>
          <w:szCs w:val="22"/>
          <w:lang w:val="en-GB"/>
        </w:rPr>
        <w:t>cities</w:t>
      </w:r>
      <w:r w:rsidR="00C477F2" w:rsidRPr="00972430">
        <w:rPr>
          <w:b/>
          <w:bCs/>
          <w:i/>
          <w:sz w:val="22"/>
          <w:szCs w:val="22"/>
          <w:lang w:val="en-GB"/>
        </w:rPr>
        <w:t>’</w:t>
      </w:r>
      <w:r w:rsidR="00BB36E1" w:rsidRPr="00972430">
        <w:rPr>
          <w:b/>
          <w:bCs/>
          <w:i/>
          <w:sz w:val="22"/>
          <w:szCs w:val="22"/>
          <w:lang w:val="en-GB"/>
        </w:rPr>
        <w:t xml:space="preserve"> </w:t>
      </w:r>
    </w:p>
    <w:p w14:paraId="40EF0A4B" w14:textId="77777777" w:rsidR="00950DA9" w:rsidRPr="00972430" w:rsidRDefault="00F91771" w:rsidP="00B210B0">
      <w:pPr>
        <w:rPr>
          <w:bCs/>
          <w:sz w:val="22"/>
          <w:szCs w:val="22"/>
          <w:lang w:val="en-GB"/>
        </w:rPr>
      </w:pPr>
      <w:r w:rsidRPr="00972430">
        <w:rPr>
          <w:bCs/>
          <w:sz w:val="22"/>
          <w:szCs w:val="22"/>
          <w:lang w:val="en-GB"/>
        </w:rPr>
        <w:t>Learning cities signing up to the DES Initiative will be supported through the Virtual Platform through tools, methodologies, best practices, training webinars</w:t>
      </w:r>
      <w:r w:rsidR="00D56BF3" w:rsidRPr="00972430">
        <w:rPr>
          <w:bCs/>
          <w:sz w:val="22"/>
          <w:szCs w:val="22"/>
          <w:lang w:val="en-GB"/>
        </w:rPr>
        <w:t>, publications</w:t>
      </w:r>
      <w:r w:rsidR="00086A0A" w:rsidRPr="00972430">
        <w:rPr>
          <w:bCs/>
          <w:sz w:val="22"/>
          <w:szCs w:val="22"/>
          <w:lang w:val="en-GB"/>
        </w:rPr>
        <w:t xml:space="preserve"> and fundraising-matchmaking webinars.</w:t>
      </w:r>
      <w:r w:rsidRPr="00972430">
        <w:rPr>
          <w:bCs/>
          <w:sz w:val="22"/>
          <w:szCs w:val="22"/>
          <w:lang w:val="en-GB"/>
        </w:rPr>
        <w:t xml:space="preserve"> The Virtual Platform will also provide a communication link between learning cities and mentor partners of the DES Initiative such as champion cities and private sector partners. Linking cities </w:t>
      </w:r>
      <w:r w:rsidR="00E3763A" w:rsidRPr="00972430">
        <w:rPr>
          <w:bCs/>
          <w:sz w:val="22"/>
          <w:szCs w:val="22"/>
          <w:lang w:val="en-GB"/>
        </w:rPr>
        <w:t xml:space="preserve">and partners </w:t>
      </w:r>
      <w:r w:rsidRPr="00972430">
        <w:rPr>
          <w:bCs/>
          <w:sz w:val="22"/>
          <w:szCs w:val="22"/>
          <w:lang w:val="en-GB"/>
        </w:rPr>
        <w:t>will help strengthen the scale-up of project methods and tools and also provide a community for exchange with private sector actors</w:t>
      </w:r>
      <w:r w:rsidR="00950DA9">
        <w:rPr>
          <w:bCs/>
          <w:sz w:val="22"/>
          <w:szCs w:val="22"/>
          <w:lang w:val="en-GB"/>
        </w:rPr>
        <w:t>.</w:t>
      </w:r>
      <w:r w:rsidR="00C44AE9">
        <w:rPr>
          <w:bCs/>
          <w:sz w:val="22"/>
          <w:szCs w:val="22"/>
          <w:lang w:val="en-GB"/>
        </w:rPr>
        <w:t xml:space="preserve"> </w:t>
      </w:r>
      <w:r w:rsidR="00950DA9">
        <w:rPr>
          <w:bCs/>
          <w:sz w:val="22"/>
          <w:szCs w:val="22"/>
          <w:lang w:val="en-GB"/>
        </w:rPr>
        <w:t xml:space="preserve">In particular, learning cities will be provided with a regionally tailored rapid assessment methodology to enable local </w:t>
      </w:r>
      <w:r w:rsidR="003634AB">
        <w:rPr>
          <w:bCs/>
          <w:sz w:val="22"/>
          <w:szCs w:val="22"/>
          <w:lang w:val="en-GB"/>
        </w:rPr>
        <w:t>decision makers</w:t>
      </w:r>
      <w:r w:rsidR="00950DA9">
        <w:rPr>
          <w:bCs/>
          <w:sz w:val="22"/>
          <w:szCs w:val="22"/>
          <w:lang w:val="en-GB"/>
        </w:rPr>
        <w:t xml:space="preserve"> to evaluate the impact of </w:t>
      </w:r>
      <w:r w:rsidR="003634AB">
        <w:rPr>
          <w:bCs/>
          <w:sz w:val="22"/>
          <w:szCs w:val="22"/>
          <w:lang w:val="en-GB"/>
        </w:rPr>
        <w:t>heating</w:t>
      </w:r>
      <w:r w:rsidR="00950DA9">
        <w:rPr>
          <w:bCs/>
          <w:sz w:val="22"/>
          <w:szCs w:val="22"/>
          <w:lang w:val="en-GB"/>
        </w:rPr>
        <w:t xml:space="preserve"> and cooling and the potential for DES to meet their climate, energy and development policy objectives. These regionally tailored rapid assessments methodology will be included in training sessions on the use of the rapid assessment tool.</w:t>
      </w:r>
    </w:p>
    <w:p w14:paraId="2D6ABA49" w14:textId="77777777" w:rsidR="000E65DD" w:rsidRPr="00972430" w:rsidRDefault="000E65DD" w:rsidP="00B210B0">
      <w:pPr>
        <w:rPr>
          <w:bCs/>
          <w:sz w:val="22"/>
          <w:szCs w:val="22"/>
          <w:lang w:val="en-GB"/>
        </w:rPr>
      </w:pPr>
    </w:p>
    <w:p w14:paraId="72795098" w14:textId="77777777" w:rsidR="000E65DD" w:rsidRPr="00972430" w:rsidRDefault="000E65DD" w:rsidP="00B210B0">
      <w:pPr>
        <w:rPr>
          <w:bCs/>
          <w:sz w:val="22"/>
          <w:szCs w:val="22"/>
          <w:lang w:val="en-GB"/>
        </w:rPr>
      </w:pPr>
      <w:r w:rsidRPr="00972430">
        <w:rPr>
          <w:bCs/>
          <w:sz w:val="22"/>
          <w:szCs w:val="22"/>
          <w:lang w:val="en-GB"/>
        </w:rPr>
        <w:t xml:space="preserve">Further to the training webinars, the Initiative will provide ‘fundraising and matchmaking sessions’ three times a year where groups of newly signed up cities </w:t>
      </w:r>
      <w:r w:rsidR="00501D00">
        <w:rPr>
          <w:bCs/>
          <w:sz w:val="22"/>
          <w:szCs w:val="22"/>
          <w:lang w:val="en-GB"/>
        </w:rPr>
        <w:t>outside of the pilot countries</w:t>
      </w:r>
      <w:r w:rsidR="00501D00" w:rsidRPr="00972430">
        <w:rPr>
          <w:bCs/>
          <w:sz w:val="22"/>
          <w:szCs w:val="22"/>
          <w:lang w:val="en-GB"/>
        </w:rPr>
        <w:t xml:space="preserve"> </w:t>
      </w:r>
      <w:r w:rsidRPr="00972430">
        <w:rPr>
          <w:bCs/>
          <w:sz w:val="22"/>
          <w:szCs w:val="22"/>
          <w:lang w:val="en-GB"/>
        </w:rPr>
        <w:t xml:space="preserve">(5 per session) will be brought together with partners of the DES Initiative to explore opportunities for rapid assessments and deep dives through city and private sector co-finance.  Once the initiative has reached a threshold of 15 cities, only cities who have made co-finance commitments as a result of these sessions will be prioritized for further support services in the programme. This will ensure that support services are provided to local governments that are committed to translate the trainings into practice, while also providing a duration of time for the cities to first learn about the benefits of committing to such an approach. </w:t>
      </w:r>
    </w:p>
    <w:p w14:paraId="3315BB66" w14:textId="77777777" w:rsidR="00E9642D" w:rsidRPr="00972430" w:rsidRDefault="00E9642D" w:rsidP="00B210B0">
      <w:pPr>
        <w:rPr>
          <w:bCs/>
          <w:szCs w:val="22"/>
          <w:lang w:val="en-GB"/>
        </w:rPr>
      </w:pPr>
    </w:p>
    <w:p w14:paraId="63C30C59" w14:textId="77777777" w:rsidR="006F25AA" w:rsidRPr="00972430" w:rsidRDefault="006F25AA" w:rsidP="006F25AA">
      <w:pPr>
        <w:rPr>
          <w:b/>
          <w:bCs/>
          <w:iCs/>
          <w:color w:val="000000"/>
          <w:sz w:val="22"/>
          <w:szCs w:val="22"/>
        </w:rPr>
      </w:pPr>
      <w:r w:rsidRPr="00972430">
        <w:rPr>
          <w:b/>
          <w:bCs/>
          <w:iCs/>
          <w:color w:val="000000"/>
          <w:sz w:val="22"/>
          <w:szCs w:val="22"/>
        </w:rPr>
        <w:t xml:space="preserve">Component Outputs: </w:t>
      </w:r>
    </w:p>
    <w:p w14:paraId="5B2E5AEE" w14:textId="77777777" w:rsidR="00FD2666" w:rsidRDefault="00FD2666" w:rsidP="00E92CE9">
      <w:pPr>
        <w:ind w:left="720"/>
        <w:rPr>
          <w:sz w:val="22"/>
          <w:szCs w:val="22"/>
        </w:rPr>
      </w:pPr>
    </w:p>
    <w:p w14:paraId="11A22BFB" w14:textId="77777777" w:rsidR="002A046F" w:rsidRPr="002A046F" w:rsidRDefault="002A046F" w:rsidP="002A046F">
      <w:pPr>
        <w:tabs>
          <w:tab w:val="left" w:pos="720"/>
          <w:tab w:val="left" w:pos="990"/>
        </w:tabs>
        <w:ind w:left="720" w:hanging="720"/>
        <w:rPr>
          <w:sz w:val="22"/>
          <w:szCs w:val="22"/>
        </w:rPr>
      </w:pPr>
      <w:r w:rsidRPr="002A046F">
        <w:rPr>
          <w:sz w:val="22"/>
          <w:szCs w:val="22"/>
        </w:rPr>
        <w:t xml:space="preserve">4.1.1. - Awareness raising campaigns delivered </w:t>
      </w:r>
    </w:p>
    <w:p w14:paraId="157DEB3E" w14:textId="77777777" w:rsidR="002A046F" w:rsidRPr="00112F3B" w:rsidRDefault="002A046F" w:rsidP="002A046F">
      <w:pPr>
        <w:rPr>
          <w:sz w:val="20"/>
          <w:szCs w:val="20"/>
        </w:rPr>
      </w:pPr>
    </w:p>
    <w:p w14:paraId="1AB65FB3" w14:textId="77777777" w:rsidR="002A046F" w:rsidRPr="002A046F" w:rsidRDefault="002A046F" w:rsidP="002A046F">
      <w:pPr>
        <w:tabs>
          <w:tab w:val="left" w:pos="720"/>
          <w:tab w:val="left" w:pos="990"/>
        </w:tabs>
        <w:ind w:left="720" w:hanging="720"/>
        <w:rPr>
          <w:sz w:val="22"/>
          <w:szCs w:val="22"/>
        </w:rPr>
      </w:pPr>
      <w:r w:rsidRPr="002A046F">
        <w:rPr>
          <w:sz w:val="22"/>
          <w:szCs w:val="22"/>
        </w:rPr>
        <w:t xml:space="preserve">4.1.2. - DES Virtual Platform is enhanced and delivers outreach actions and training programs </w:t>
      </w:r>
    </w:p>
    <w:p w14:paraId="61821604" w14:textId="77777777" w:rsidR="002A046F" w:rsidRPr="002A046F" w:rsidRDefault="002A046F" w:rsidP="002A046F">
      <w:pPr>
        <w:tabs>
          <w:tab w:val="left" w:pos="720"/>
          <w:tab w:val="left" w:pos="990"/>
        </w:tabs>
        <w:ind w:left="720" w:hanging="720"/>
        <w:rPr>
          <w:sz w:val="22"/>
          <w:szCs w:val="22"/>
        </w:rPr>
      </w:pPr>
    </w:p>
    <w:p w14:paraId="569375F0" w14:textId="77777777" w:rsidR="002A046F" w:rsidRPr="002A046F" w:rsidRDefault="002A046F" w:rsidP="002A046F">
      <w:pPr>
        <w:tabs>
          <w:tab w:val="left" w:pos="720"/>
          <w:tab w:val="left" w:pos="990"/>
        </w:tabs>
        <w:ind w:left="720" w:hanging="720"/>
        <w:rPr>
          <w:sz w:val="22"/>
          <w:szCs w:val="22"/>
        </w:rPr>
      </w:pPr>
      <w:r w:rsidRPr="002A046F">
        <w:rPr>
          <w:sz w:val="22"/>
          <w:szCs w:val="22"/>
        </w:rPr>
        <w:t>4.1.3. Tailored training sessions are developed and advice delivered through 12 training webinars for 15 newly signed up cities including on the regionally tailored rapid assessment methodology</w:t>
      </w:r>
    </w:p>
    <w:p w14:paraId="722053E6" w14:textId="77777777" w:rsidR="002A046F" w:rsidRPr="002A046F" w:rsidRDefault="002A046F" w:rsidP="002A046F">
      <w:pPr>
        <w:tabs>
          <w:tab w:val="left" w:pos="720"/>
          <w:tab w:val="left" w:pos="990"/>
        </w:tabs>
        <w:ind w:left="720" w:hanging="720"/>
        <w:rPr>
          <w:sz w:val="22"/>
          <w:szCs w:val="22"/>
        </w:rPr>
      </w:pPr>
    </w:p>
    <w:p w14:paraId="220C8EF6" w14:textId="5D3F84FB" w:rsidR="002A046F" w:rsidRDefault="002A046F" w:rsidP="002A046F">
      <w:pPr>
        <w:tabs>
          <w:tab w:val="left" w:pos="720"/>
          <w:tab w:val="left" w:pos="990"/>
        </w:tabs>
        <w:ind w:left="720" w:hanging="720"/>
        <w:rPr>
          <w:sz w:val="22"/>
          <w:szCs w:val="22"/>
        </w:rPr>
      </w:pPr>
      <w:r w:rsidRPr="002A046F">
        <w:rPr>
          <w:sz w:val="22"/>
          <w:szCs w:val="22"/>
        </w:rPr>
        <w:t>4.1.4. - 6 fundraising and matchmaking sessions tailored and delivered for new signed up cities (5 cities per session)</w:t>
      </w:r>
    </w:p>
    <w:p w14:paraId="3528205D" w14:textId="6D03E265" w:rsidR="002A046F" w:rsidRDefault="002A046F" w:rsidP="00E92CE9">
      <w:pPr>
        <w:ind w:left="720"/>
        <w:rPr>
          <w:sz w:val="22"/>
          <w:szCs w:val="22"/>
        </w:rPr>
      </w:pPr>
    </w:p>
    <w:p w14:paraId="65399487" w14:textId="77777777" w:rsidR="002A046F" w:rsidRPr="00972430" w:rsidRDefault="002A046F" w:rsidP="00E92CE9">
      <w:pPr>
        <w:ind w:left="720"/>
        <w:rPr>
          <w:sz w:val="22"/>
          <w:szCs w:val="22"/>
        </w:rPr>
      </w:pPr>
    </w:p>
    <w:p w14:paraId="1C634C2E" w14:textId="77777777" w:rsidR="00181D9B" w:rsidRPr="00972430" w:rsidRDefault="005C32ED" w:rsidP="003A5828">
      <w:pPr>
        <w:pStyle w:val="GEFQuestion"/>
        <w:numPr>
          <w:ilvl w:val="0"/>
          <w:numId w:val="5"/>
        </w:numPr>
        <w:rPr>
          <w:szCs w:val="22"/>
        </w:rPr>
      </w:pPr>
      <w:hyperlink r:id="rId16" w:history="1">
        <w:r w:rsidR="00693747" w:rsidRPr="00972430">
          <w:rPr>
            <w:rStyle w:val="Hyperlink"/>
            <w:b/>
            <w:szCs w:val="22"/>
          </w:rPr>
          <w:t>incremental</w:t>
        </w:r>
      </w:hyperlink>
      <w:r w:rsidR="00255EF0" w:rsidRPr="00972430">
        <w:rPr>
          <w:b/>
          <w:szCs w:val="22"/>
        </w:rPr>
        <w:t>/</w:t>
      </w:r>
      <w:hyperlink r:id="rId17" w:history="1">
        <w:r w:rsidR="00255EF0" w:rsidRPr="00972430">
          <w:rPr>
            <w:rStyle w:val="Hyperlink"/>
            <w:b/>
            <w:szCs w:val="22"/>
          </w:rPr>
          <w:t>additional</w:t>
        </w:r>
        <w:r w:rsidR="00693747" w:rsidRPr="00972430">
          <w:rPr>
            <w:rStyle w:val="Hyperlink"/>
            <w:b/>
            <w:szCs w:val="22"/>
          </w:rPr>
          <w:t xml:space="preserve"> cost reasoning</w:t>
        </w:r>
      </w:hyperlink>
      <w:r w:rsidR="00693747" w:rsidRPr="00972430">
        <w:rPr>
          <w:b/>
          <w:szCs w:val="22"/>
        </w:rPr>
        <w:t xml:space="preserve"> and expected contributions from the baseline, the GEFTF, LDCF</w:t>
      </w:r>
      <w:r w:rsidR="00B3469D" w:rsidRPr="00972430">
        <w:rPr>
          <w:b/>
          <w:szCs w:val="22"/>
        </w:rPr>
        <w:t xml:space="preserve">, </w:t>
      </w:r>
      <w:r w:rsidR="00693747" w:rsidRPr="00972430">
        <w:rPr>
          <w:b/>
          <w:szCs w:val="22"/>
        </w:rPr>
        <w:t>SCCF</w:t>
      </w:r>
      <w:r w:rsidR="00AD36F1" w:rsidRPr="00972430">
        <w:rPr>
          <w:b/>
          <w:szCs w:val="22"/>
        </w:rPr>
        <w:t>,</w:t>
      </w:r>
      <w:r w:rsidR="00B3469D" w:rsidRPr="00972430">
        <w:rPr>
          <w:b/>
          <w:szCs w:val="22"/>
        </w:rPr>
        <w:t xml:space="preserve"> </w:t>
      </w:r>
      <w:r w:rsidR="00693747" w:rsidRPr="00972430">
        <w:rPr>
          <w:b/>
          <w:szCs w:val="22"/>
        </w:rPr>
        <w:t xml:space="preserve"> and </w:t>
      </w:r>
      <w:hyperlink r:id="rId18" w:history="1">
        <w:r w:rsidR="00693747" w:rsidRPr="00972430">
          <w:rPr>
            <w:rStyle w:val="Hyperlink"/>
            <w:b/>
            <w:szCs w:val="22"/>
          </w:rPr>
          <w:t>co-financing</w:t>
        </w:r>
      </w:hyperlink>
      <w:r w:rsidR="00693747" w:rsidRPr="00972430">
        <w:rPr>
          <w:b/>
          <w:szCs w:val="22"/>
        </w:rPr>
        <w:t>;</w:t>
      </w:r>
      <w:r w:rsidR="00693747" w:rsidRPr="00972430">
        <w:rPr>
          <w:szCs w:val="22"/>
        </w:rPr>
        <w:t xml:space="preserve"> </w:t>
      </w:r>
    </w:p>
    <w:p w14:paraId="286E53E2" w14:textId="77777777" w:rsidR="009D627B" w:rsidRPr="00972430" w:rsidRDefault="009D627B" w:rsidP="009D627B">
      <w:pPr>
        <w:rPr>
          <w:sz w:val="22"/>
          <w:szCs w:val="22"/>
        </w:rPr>
      </w:pPr>
    </w:p>
    <w:p w14:paraId="2B94D068" w14:textId="77777777" w:rsidR="002C613E" w:rsidRPr="002A046F" w:rsidRDefault="00802D5F" w:rsidP="009154E2">
      <w:pPr>
        <w:ind w:left="-360"/>
        <w:rPr>
          <w:sz w:val="22"/>
          <w:szCs w:val="22"/>
        </w:rPr>
      </w:pPr>
      <w:r w:rsidRPr="002A046F">
        <w:rPr>
          <w:sz w:val="22"/>
          <w:szCs w:val="22"/>
        </w:rPr>
        <w:t xml:space="preserve">DES are more energy efficient than building level or apartment level </w:t>
      </w:r>
      <w:r w:rsidR="00D50B00" w:rsidRPr="002A046F">
        <w:rPr>
          <w:sz w:val="22"/>
          <w:szCs w:val="22"/>
        </w:rPr>
        <w:t xml:space="preserve">boilers </w:t>
      </w:r>
      <w:r w:rsidRPr="002A046F">
        <w:rPr>
          <w:sz w:val="22"/>
          <w:szCs w:val="22"/>
        </w:rPr>
        <w:t xml:space="preserve">and </w:t>
      </w:r>
      <w:r w:rsidR="00D50B00" w:rsidRPr="002A046F">
        <w:rPr>
          <w:sz w:val="22"/>
          <w:szCs w:val="22"/>
        </w:rPr>
        <w:t xml:space="preserve">air </w:t>
      </w:r>
      <w:r w:rsidRPr="002A046F">
        <w:rPr>
          <w:sz w:val="22"/>
          <w:szCs w:val="22"/>
        </w:rPr>
        <w:t>conditioners. The scale of DES allows for co-generation or trigeneration which raise</w:t>
      </w:r>
      <w:r w:rsidR="00D50B00" w:rsidRPr="002A046F">
        <w:rPr>
          <w:sz w:val="22"/>
          <w:szCs w:val="22"/>
        </w:rPr>
        <w:t>s</w:t>
      </w:r>
      <w:r w:rsidRPr="002A046F">
        <w:rPr>
          <w:sz w:val="22"/>
          <w:szCs w:val="22"/>
        </w:rPr>
        <w:t xml:space="preserve"> the efficiency of DES over these other systems. However because of the </w:t>
      </w:r>
      <w:r w:rsidR="003634AB" w:rsidRPr="002A046F">
        <w:rPr>
          <w:sz w:val="22"/>
          <w:szCs w:val="22"/>
        </w:rPr>
        <w:t>piping and</w:t>
      </w:r>
      <w:r w:rsidRPr="002A046F">
        <w:rPr>
          <w:sz w:val="22"/>
          <w:szCs w:val="22"/>
        </w:rPr>
        <w:t xml:space="preserve"> district infrastructure of DES, DES has high upfront costs, with long payback periods. Cities interested in DES need to create the conditions for investment, including access to </w:t>
      </w:r>
      <w:r w:rsidR="00D50B00" w:rsidRPr="002A046F">
        <w:rPr>
          <w:sz w:val="22"/>
          <w:szCs w:val="22"/>
        </w:rPr>
        <w:t>city energy demand data, evidence based energy savings, financial estimates of potential projects</w:t>
      </w:r>
      <w:r w:rsidRPr="002A046F">
        <w:rPr>
          <w:sz w:val="22"/>
          <w:szCs w:val="22"/>
        </w:rPr>
        <w:t xml:space="preserve">, </w:t>
      </w:r>
      <w:r w:rsidR="00D50B00" w:rsidRPr="002A046F">
        <w:rPr>
          <w:sz w:val="22"/>
          <w:szCs w:val="22"/>
        </w:rPr>
        <w:t xml:space="preserve">policy recommendations based on bottom-up, multi-stakeholder analysis, city wide DES plans </w:t>
      </w:r>
      <w:r w:rsidRPr="002A046F">
        <w:rPr>
          <w:sz w:val="22"/>
          <w:szCs w:val="22"/>
        </w:rPr>
        <w:t>and pre-investment support among other incentives to encourage investment in DES. The project aims to help cities create these conditions</w:t>
      </w:r>
      <w:r w:rsidR="00D250AC" w:rsidRPr="002A046F">
        <w:rPr>
          <w:sz w:val="22"/>
          <w:szCs w:val="22"/>
        </w:rPr>
        <w:t xml:space="preserve"> and demonstrate a replicable approach for developing DES that can be scaled up by other cities with similar conditions.</w:t>
      </w:r>
      <w:r w:rsidR="002C0682" w:rsidRPr="002A046F">
        <w:rPr>
          <w:sz w:val="22"/>
          <w:szCs w:val="22"/>
        </w:rPr>
        <w:t xml:space="preserve"> </w:t>
      </w:r>
      <w:r w:rsidRPr="002A046F">
        <w:rPr>
          <w:sz w:val="22"/>
          <w:szCs w:val="22"/>
        </w:rPr>
        <w:t xml:space="preserve"> The GEF will finance costs to help cities </w:t>
      </w:r>
      <w:r w:rsidR="003671A1" w:rsidRPr="002A046F">
        <w:rPr>
          <w:sz w:val="22"/>
          <w:szCs w:val="22"/>
        </w:rPr>
        <w:t xml:space="preserve">create these conditions and </w:t>
      </w:r>
      <w:r w:rsidRPr="002A046F">
        <w:rPr>
          <w:sz w:val="22"/>
          <w:szCs w:val="22"/>
        </w:rPr>
        <w:t>remove barriers to DES investments, and is therefore incremental.</w:t>
      </w:r>
    </w:p>
    <w:p w14:paraId="6FC2464E" w14:textId="77777777" w:rsidR="002C0682" w:rsidRPr="002A046F" w:rsidRDefault="002C0682" w:rsidP="002C0682">
      <w:pPr>
        <w:rPr>
          <w:sz w:val="22"/>
          <w:szCs w:val="22"/>
        </w:rPr>
      </w:pPr>
    </w:p>
    <w:p w14:paraId="0B1016F9" w14:textId="2EDEACE1" w:rsidR="00D621CB" w:rsidRPr="002A046F" w:rsidRDefault="001E14A5" w:rsidP="00D56BF3">
      <w:pPr>
        <w:ind w:left="-360"/>
        <w:rPr>
          <w:sz w:val="22"/>
          <w:szCs w:val="22"/>
        </w:rPr>
      </w:pPr>
      <w:r w:rsidRPr="002A046F">
        <w:rPr>
          <w:sz w:val="22"/>
          <w:szCs w:val="22"/>
        </w:rPr>
        <w:t xml:space="preserve">Modern DES is </w:t>
      </w:r>
      <w:r w:rsidR="003B5F77" w:rsidRPr="002A046F">
        <w:rPr>
          <w:sz w:val="22"/>
          <w:szCs w:val="22"/>
        </w:rPr>
        <w:t xml:space="preserve">a </w:t>
      </w:r>
      <w:r w:rsidRPr="002A046F">
        <w:rPr>
          <w:sz w:val="22"/>
          <w:szCs w:val="22"/>
        </w:rPr>
        <w:t>proven technology approach but is confined</w:t>
      </w:r>
      <w:r w:rsidR="003B5F77" w:rsidRPr="002A046F">
        <w:rPr>
          <w:sz w:val="22"/>
          <w:szCs w:val="22"/>
        </w:rPr>
        <w:t xml:space="preserve"> to relatively few countries. District heating</w:t>
      </w:r>
      <w:r w:rsidRPr="002A046F">
        <w:rPr>
          <w:sz w:val="22"/>
          <w:szCs w:val="22"/>
        </w:rPr>
        <w:t xml:space="preserve"> pro</w:t>
      </w:r>
      <w:r w:rsidR="003B5F77" w:rsidRPr="002A046F">
        <w:rPr>
          <w:sz w:val="22"/>
          <w:szCs w:val="22"/>
        </w:rPr>
        <w:t>jects that use renewables, and district cooling</w:t>
      </w:r>
      <w:r w:rsidRPr="002A046F">
        <w:rPr>
          <w:sz w:val="22"/>
          <w:szCs w:val="22"/>
        </w:rPr>
        <w:t xml:space="preserve"> projects </w:t>
      </w:r>
      <w:r w:rsidR="003B5F77" w:rsidRPr="002A046F">
        <w:rPr>
          <w:sz w:val="22"/>
          <w:szCs w:val="22"/>
        </w:rPr>
        <w:t xml:space="preserve">in general, </w:t>
      </w:r>
      <w:r w:rsidRPr="002A046F">
        <w:rPr>
          <w:sz w:val="22"/>
          <w:szCs w:val="22"/>
        </w:rPr>
        <w:t xml:space="preserve">are innovative in </w:t>
      </w:r>
      <w:r w:rsidR="003B5F77" w:rsidRPr="002A046F">
        <w:rPr>
          <w:sz w:val="22"/>
          <w:szCs w:val="22"/>
        </w:rPr>
        <w:t xml:space="preserve">the </w:t>
      </w:r>
      <w:r w:rsidRPr="002A046F">
        <w:rPr>
          <w:sz w:val="22"/>
          <w:szCs w:val="22"/>
        </w:rPr>
        <w:t>developing country context and DES projects using waste heat are innovative worldwide.</w:t>
      </w:r>
      <w:r w:rsidR="003B5F77" w:rsidRPr="002A046F">
        <w:rPr>
          <w:sz w:val="22"/>
          <w:szCs w:val="22"/>
        </w:rPr>
        <w:t xml:space="preserve"> The demonstration of innovative technology applications (district cooling, district heating with renewables and use of waste heat) as well as policies in the developing country context is crucial to global scale-up. Demonstration projects are a common and successful tool used by local governments to facilitate market development, raise awareness of potential investors and accelerate private sector engagement in a district energy project. </w:t>
      </w:r>
      <w:r w:rsidR="00A5304B" w:rsidRPr="002A046F">
        <w:rPr>
          <w:sz w:val="22"/>
          <w:szCs w:val="22"/>
        </w:rPr>
        <w:t xml:space="preserve">Awareness-raising on the opportunities of district energy, through demonstration projects,  is crucial </w:t>
      </w:r>
      <w:r w:rsidR="003B5F77" w:rsidRPr="002A046F">
        <w:rPr>
          <w:sz w:val="22"/>
          <w:szCs w:val="22"/>
        </w:rPr>
        <w:t xml:space="preserve">to </w:t>
      </w:r>
      <w:r w:rsidR="00A5304B" w:rsidRPr="002A046F">
        <w:rPr>
          <w:sz w:val="22"/>
          <w:szCs w:val="22"/>
        </w:rPr>
        <w:t>lowering perceived risk, improving the bankability of projects and facilitating effective policy implementation at the local, national and regional level.</w:t>
      </w:r>
      <w:r w:rsidR="003B5F77" w:rsidRPr="002A046F">
        <w:rPr>
          <w:sz w:val="22"/>
          <w:szCs w:val="22"/>
        </w:rPr>
        <w:t xml:space="preserve"> </w:t>
      </w:r>
      <w:r w:rsidR="00A5304B" w:rsidRPr="002A046F">
        <w:rPr>
          <w:sz w:val="22"/>
          <w:szCs w:val="22"/>
        </w:rPr>
        <w:t xml:space="preserve"> Further, l</w:t>
      </w:r>
      <w:r w:rsidR="00A5304B" w:rsidRPr="002A046F">
        <w:rPr>
          <w:sz w:val="22"/>
          <w:szCs w:val="22"/>
          <w:lang w:val="en-GB"/>
        </w:rPr>
        <w:t xml:space="preserve">ocal governments are the </w:t>
      </w:r>
      <w:r w:rsidR="00A5304B" w:rsidRPr="002A046F">
        <w:rPr>
          <w:bCs/>
          <w:sz w:val="22"/>
          <w:szCs w:val="22"/>
          <w:lang w:val="en-GB"/>
        </w:rPr>
        <w:t>most effective actor</w:t>
      </w:r>
      <w:r w:rsidR="002A046F">
        <w:rPr>
          <w:bCs/>
          <w:sz w:val="22"/>
          <w:szCs w:val="22"/>
          <w:lang w:val="en-GB"/>
        </w:rPr>
        <w:t>s</w:t>
      </w:r>
      <w:r w:rsidR="00A5304B" w:rsidRPr="002A046F">
        <w:rPr>
          <w:bCs/>
          <w:sz w:val="22"/>
          <w:szCs w:val="22"/>
          <w:lang w:val="en-GB"/>
        </w:rPr>
        <w:t xml:space="preserve"> in addressing the associated risks and costs of district energy systems and thereby</w:t>
      </w:r>
      <w:r w:rsidR="00A5304B" w:rsidRPr="002A046F">
        <w:rPr>
          <w:bCs/>
          <w:sz w:val="22"/>
          <w:szCs w:val="22"/>
        </w:rPr>
        <w:t xml:space="preserve"> catalyzing</w:t>
      </w:r>
      <w:r w:rsidR="00A5304B" w:rsidRPr="002A046F">
        <w:rPr>
          <w:bCs/>
          <w:sz w:val="22"/>
          <w:szCs w:val="22"/>
          <w:lang w:val="en-GB"/>
        </w:rPr>
        <w:t xml:space="preserve"> investment, making them the main proponent of global acceleration of district energy (UNEP 2015). However, demonstration projects are a </w:t>
      </w:r>
      <w:r w:rsidR="003634AB" w:rsidRPr="002A046F">
        <w:rPr>
          <w:bCs/>
          <w:sz w:val="22"/>
          <w:szCs w:val="22"/>
          <w:lang w:val="en-GB"/>
        </w:rPr>
        <w:t>significant</w:t>
      </w:r>
      <w:r w:rsidR="00A5304B" w:rsidRPr="002A046F">
        <w:rPr>
          <w:bCs/>
          <w:sz w:val="22"/>
          <w:szCs w:val="22"/>
          <w:lang w:val="en-GB"/>
        </w:rPr>
        <w:t xml:space="preserve"> investment, which without proof of commercial viability in the region and evidence of multiple benefits, are difficult to justify within tight city budgets. Furthermore, there remains a significant gap in standard and accessible global tools and methodologies to assess at one level the impact of heating and cooling in a city and also to understand the full range of technology o</w:t>
      </w:r>
      <w:r w:rsidR="00D621CB" w:rsidRPr="002A046F">
        <w:rPr>
          <w:bCs/>
          <w:sz w:val="22"/>
          <w:szCs w:val="22"/>
          <w:lang w:val="en-GB"/>
        </w:rPr>
        <w:t xml:space="preserve">ptions available, including DES </w:t>
      </w:r>
      <w:r w:rsidR="00D621CB" w:rsidRPr="002A046F">
        <w:rPr>
          <w:sz w:val="22"/>
          <w:szCs w:val="22"/>
        </w:rPr>
        <w:t xml:space="preserve">(see page </w:t>
      </w:r>
      <w:r w:rsidR="00AD6F66" w:rsidRPr="002A046F">
        <w:rPr>
          <w:sz w:val="22"/>
          <w:szCs w:val="22"/>
        </w:rPr>
        <w:t>6</w:t>
      </w:r>
      <w:r w:rsidR="00D621CB" w:rsidRPr="002A046F">
        <w:rPr>
          <w:sz w:val="22"/>
          <w:szCs w:val="22"/>
        </w:rPr>
        <w:t xml:space="preserve"> on barriers including awareness, data collection and finance). </w:t>
      </w:r>
      <w:r w:rsidR="003B5F77" w:rsidRPr="002A046F">
        <w:rPr>
          <w:sz w:val="22"/>
          <w:szCs w:val="22"/>
        </w:rPr>
        <w:t xml:space="preserve">In addition, </w:t>
      </w:r>
      <w:r w:rsidR="003B5F77" w:rsidRPr="002A046F">
        <w:rPr>
          <w:bCs/>
          <w:sz w:val="22"/>
          <w:szCs w:val="22"/>
          <w:lang w:val="en-GB"/>
        </w:rPr>
        <w:t>local and institutional capacity in developing DES needs to be addressed through regionally adapted and technology specific training tools which need to</w:t>
      </w:r>
      <w:r w:rsidR="003634AB" w:rsidRPr="002A046F">
        <w:rPr>
          <w:bCs/>
          <w:sz w:val="22"/>
          <w:szCs w:val="22"/>
          <w:lang w:val="en-GB"/>
        </w:rPr>
        <w:t xml:space="preserve"> be</w:t>
      </w:r>
      <w:r w:rsidR="003B5F77" w:rsidRPr="002A046F">
        <w:rPr>
          <w:bCs/>
          <w:sz w:val="22"/>
          <w:szCs w:val="22"/>
          <w:lang w:val="en-GB"/>
        </w:rPr>
        <w:t xml:space="preserve"> tested through the different ‘city </w:t>
      </w:r>
      <w:r w:rsidR="003634AB" w:rsidRPr="002A046F">
        <w:rPr>
          <w:bCs/>
          <w:sz w:val="22"/>
          <w:szCs w:val="22"/>
          <w:lang w:val="en-GB"/>
        </w:rPr>
        <w:t>type which</w:t>
      </w:r>
      <w:r w:rsidR="003B5F77" w:rsidRPr="002A046F">
        <w:rPr>
          <w:bCs/>
          <w:sz w:val="22"/>
          <w:szCs w:val="22"/>
          <w:lang w:val="en-GB"/>
        </w:rPr>
        <w:t xml:space="preserve"> necessitates a global approach.</w:t>
      </w:r>
    </w:p>
    <w:p w14:paraId="034E1305" w14:textId="77777777" w:rsidR="00D621CB" w:rsidRPr="002A046F" w:rsidRDefault="00D621CB" w:rsidP="00D56BF3">
      <w:pPr>
        <w:ind w:left="-360"/>
        <w:rPr>
          <w:sz w:val="22"/>
          <w:szCs w:val="22"/>
        </w:rPr>
      </w:pPr>
    </w:p>
    <w:p w14:paraId="653C6202" w14:textId="6C5D5F25" w:rsidR="00D621CB" w:rsidRPr="002A046F" w:rsidRDefault="00D621CB" w:rsidP="003A06FF">
      <w:pPr>
        <w:ind w:left="-360"/>
        <w:rPr>
          <w:bCs/>
          <w:sz w:val="22"/>
          <w:szCs w:val="22"/>
          <w:lang w:val="en-GB"/>
        </w:rPr>
      </w:pPr>
      <w:r w:rsidRPr="002A046F">
        <w:rPr>
          <w:sz w:val="22"/>
          <w:szCs w:val="22"/>
        </w:rPr>
        <w:t>GEF global funding</w:t>
      </w:r>
      <w:r w:rsidR="002A046F">
        <w:rPr>
          <w:sz w:val="22"/>
          <w:szCs w:val="22"/>
        </w:rPr>
        <w:t xml:space="preserve"> is required to establish (and validate) </w:t>
      </w:r>
      <w:r w:rsidRPr="002A046F">
        <w:rPr>
          <w:sz w:val="22"/>
          <w:szCs w:val="22"/>
        </w:rPr>
        <w:t>global tools and methodologies</w:t>
      </w:r>
      <w:r w:rsidR="003B5F77" w:rsidRPr="002A046F">
        <w:rPr>
          <w:sz w:val="22"/>
          <w:szCs w:val="22"/>
        </w:rPr>
        <w:t>, pilot new integrated planning policies,</w:t>
      </w:r>
      <w:r w:rsidRPr="002A046F">
        <w:rPr>
          <w:sz w:val="22"/>
          <w:szCs w:val="22"/>
        </w:rPr>
        <w:t xml:space="preserve"> as well as to illustrate the feasibility and the commercial viability of modern DES and showcase socio-economic benefits, to enable local governments to upscale and replicate DES, and to national governments to support and further enable cities in DES development, and to regional actors to promote DES regionally and to provide implementation support to cities across the region. </w:t>
      </w:r>
      <w:r w:rsidR="003A06FF" w:rsidRPr="002A046F">
        <w:rPr>
          <w:sz w:val="22"/>
          <w:szCs w:val="22"/>
        </w:rPr>
        <w:t>This</w:t>
      </w:r>
      <w:r w:rsidRPr="002A046F">
        <w:rPr>
          <w:sz w:val="22"/>
          <w:szCs w:val="22"/>
        </w:rPr>
        <w:t xml:space="preserve"> funding will facilitate a global critical mass of cities committed to the development of DES, which in turn will encourage national governments and development agencies (e.g. MDBs) to </w:t>
      </w:r>
      <w:r w:rsidR="003634AB" w:rsidRPr="002A046F">
        <w:rPr>
          <w:sz w:val="22"/>
          <w:szCs w:val="22"/>
        </w:rPr>
        <w:t>prioritize</w:t>
      </w:r>
      <w:r w:rsidRPr="002A046F">
        <w:rPr>
          <w:sz w:val="22"/>
          <w:szCs w:val="22"/>
        </w:rPr>
        <w:t xml:space="preserve"> DES in national low-carbon development strategies (e.g. INDCs, sustainable heat and cool strategies, V-NAMAs and eco-city/smart city programs) in combination with national regulations to lower barriers to DES (e.g. harmonized building codes/labels and devolved authority on energy planning). Only by providing the evidence of the socio-economic benefits and cost savings of this low carbon development </w:t>
      </w:r>
      <w:r w:rsidR="003634AB" w:rsidRPr="002A046F">
        <w:rPr>
          <w:sz w:val="22"/>
          <w:szCs w:val="22"/>
        </w:rPr>
        <w:t>strategy</w:t>
      </w:r>
      <w:r w:rsidRPr="002A046F">
        <w:rPr>
          <w:sz w:val="22"/>
          <w:szCs w:val="22"/>
        </w:rPr>
        <w:t>, together with a proven methodology, will national governments in developing countries be persuaded to take action on DES. Therefore, phase 2 of this initiative could envision working with the national governments of the pilot cities through national STAR allocation.</w:t>
      </w:r>
    </w:p>
    <w:p w14:paraId="2A0463E9" w14:textId="3729A321" w:rsidR="00ED772C" w:rsidRPr="002A046F" w:rsidRDefault="00ED772C" w:rsidP="001E14A5">
      <w:pPr>
        <w:ind w:left="-360"/>
        <w:rPr>
          <w:sz w:val="22"/>
          <w:szCs w:val="22"/>
        </w:rPr>
      </w:pPr>
    </w:p>
    <w:p w14:paraId="254A86FF" w14:textId="31067D7E" w:rsidR="00ED772C" w:rsidRDefault="00570852" w:rsidP="001E14A5">
      <w:pPr>
        <w:ind w:left="-360"/>
        <w:rPr>
          <w:sz w:val="22"/>
          <w:szCs w:val="22"/>
        </w:rPr>
      </w:pPr>
      <w:r>
        <w:rPr>
          <w:sz w:val="22"/>
          <w:szCs w:val="22"/>
        </w:rPr>
        <w:lastRenderedPageBreak/>
        <w:t xml:space="preserve">Furthermore, DES </w:t>
      </w:r>
      <w:r w:rsidR="00ED772C" w:rsidRPr="002A046F">
        <w:rPr>
          <w:sz w:val="22"/>
          <w:szCs w:val="22"/>
        </w:rPr>
        <w:t>is quite a new technology for the GEF portfolio. However</w:t>
      </w:r>
      <w:r>
        <w:rPr>
          <w:sz w:val="22"/>
          <w:szCs w:val="22"/>
        </w:rPr>
        <w:t>,</w:t>
      </w:r>
      <w:r w:rsidR="00ED772C" w:rsidRPr="002A046F">
        <w:rPr>
          <w:sz w:val="22"/>
          <w:szCs w:val="22"/>
        </w:rPr>
        <w:t xml:space="preserve"> if this project is effective then </w:t>
      </w:r>
      <w:r>
        <w:rPr>
          <w:sz w:val="22"/>
          <w:szCs w:val="22"/>
        </w:rPr>
        <w:t xml:space="preserve">modern DES </w:t>
      </w:r>
      <w:r w:rsidR="00ED772C" w:rsidRPr="002A046F">
        <w:rPr>
          <w:sz w:val="22"/>
          <w:szCs w:val="22"/>
        </w:rPr>
        <w:t xml:space="preserve">technology </w:t>
      </w:r>
      <w:r>
        <w:rPr>
          <w:sz w:val="22"/>
          <w:szCs w:val="22"/>
        </w:rPr>
        <w:t xml:space="preserve">applications </w:t>
      </w:r>
      <w:r w:rsidR="00ED772C" w:rsidRPr="002A046F">
        <w:rPr>
          <w:sz w:val="22"/>
          <w:szCs w:val="22"/>
        </w:rPr>
        <w:t xml:space="preserve">can have wide scale impact </w:t>
      </w:r>
      <w:r>
        <w:rPr>
          <w:sz w:val="22"/>
          <w:szCs w:val="22"/>
        </w:rPr>
        <w:t xml:space="preserve">on emissions reductions and a </w:t>
      </w:r>
      <w:r w:rsidR="00ED772C" w:rsidRPr="002A046F">
        <w:rPr>
          <w:sz w:val="22"/>
          <w:szCs w:val="22"/>
        </w:rPr>
        <w:t>wide scale potential for replication and scale up. Futhermore</w:t>
      </w:r>
      <w:r>
        <w:rPr>
          <w:sz w:val="22"/>
          <w:szCs w:val="22"/>
        </w:rPr>
        <w:t>,</w:t>
      </w:r>
      <w:r w:rsidR="00ED772C" w:rsidRPr="002A046F">
        <w:rPr>
          <w:sz w:val="22"/>
          <w:szCs w:val="22"/>
        </w:rPr>
        <w:t xml:space="preserve"> this type of project works more with cities that countries, in that</w:t>
      </w:r>
      <w:r>
        <w:rPr>
          <w:sz w:val="22"/>
          <w:szCs w:val="22"/>
        </w:rPr>
        <w:t>,</w:t>
      </w:r>
      <w:r w:rsidR="00ED772C" w:rsidRPr="002A046F">
        <w:rPr>
          <w:sz w:val="22"/>
          <w:szCs w:val="22"/>
        </w:rPr>
        <w:t xml:space="preserve"> many of the interventions and policy options need </w:t>
      </w:r>
      <w:r>
        <w:rPr>
          <w:sz w:val="22"/>
          <w:szCs w:val="22"/>
        </w:rPr>
        <w:t xml:space="preserve">to be initiated and sustained </w:t>
      </w:r>
      <w:r w:rsidR="00ED772C" w:rsidRPr="002A046F">
        <w:rPr>
          <w:sz w:val="22"/>
          <w:szCs w:val="22"/>
        </w:rPr>
        <w:t>by cities and not national governments. As such</w:t>
      </w:r>
      <w:r>
        <w:rPr>
          <w:sz w:val="22"/>
          <w:szCs w:val="22"/>
        </w:rPr>
        <w:t>,</w:t>
      </w:r>
      <w:r w:rsidR="00ED772C" w:rsidRPr="002A046F">
        <w:rPr>
          <w:sz w:val="22"/>
          <w:szCs w:val="22"/>
        </w:rPr>
        <w:t xml:space="preserve"> it compliments the city approach t</w:t>
      </w:r>
      <w:r>
        <w:rPr>
          <w:sz w:val="22"/>
          <w:szCs w:val="22"/>
        </w:rPr>
        <w:t>he GEF is taking and if proven e</w:t>
      </w:r>
      <w:r w:rsidR="00ED772C" w:rsidRPr="002A046F">
        <w:rPr>
          <w:sz w:val="22"/>
          <w:szCs w:val="22"/>
        </w:rPr>
        <w:t xml:space="preserve">ffective could be folded into the second round of cities programmes starting in GEF 7. </w:t>
      </w:r>
    </w:p>
    <w:p w14:paraId="7DF8D49D" w14:textId="77777777" w:rsidR="00ED772C" w:rsidRDefault="00ED772C" w:rsidP="001E14A5">
      <w:pPr>
        <w:ind w:left="-360"/>
        <w:rPr>
          <w:sz w:val="22"/>
          <w:szCs w:val="22"/>
        </w:rPr>
      </w:pPr>
    </w:p>
    <w:p w14:paraId="6EF5D65E" w14:textId="77777777" w:rsidR="005F65DC" w:rsidRPr="00972430" w:rsidRDefault="005C32ED" w:rsidP="003A5828">
      <w:pPr>
        <w:pStyle w:val="GEFQuestion"/>
        <w:numPr>
          <w:ilvl w:val="0"/>
          <w:numId w:val="5"/>
        </w:numPr>
        <w:rPr>
          <w:b/>
          <w:szCs w:val="22"/>
        </w:rPr>
      </w:pPr>
      <w:hyperlink r:id="rId19" w:history="1">
        <w:r w:rsidR="00693747" w:rsidRPr="00972430">
          <w:rPr>
            <w:rStyle w:val="Hyperlink"/>
            <w:b/>
            <w:szCs w:val="22"/>
          </w:rPr>
          <w:t>global environmental benefits</w:t>
        </w:r>
      </w:hyperlink>
      <w:r w:rsidR="00693747" w:rsidRPr="00972430">
        <w:rPr>
          <w:b/>
          <w:szCs w:val="22"/>
        </w:rPr>
        <w:t xml:space="preserve"> (GEFTF) </w:t>
      </w:r>
      <w:r w:rsidR="001E1AFB" w:rsidRPr="00972430">
        <w:rPr>
          <w:b/>
          <w:szCs w:val="22"/>
        </w:rPr>
        <w:t>and/or</w:t>
      </w:r>
      <w:r w:rsidR="00255EF0" w:rsidRPr="00972430">
        <w:rPr>
          <w:b/>
          <w:szCs w:val="22"/>
        </w:rPr>
        <w:t xml:space="preserve"> </w:t>
      </w:r>
      <w:hyperlink r:id="rId20" w:history="1">
        <w:r w:rsidR="00693747" w:rsidRPr="00972430">
          <w:rPr>
            <w:rStyle w:val="Hyperlink"/>
            <w:b/>
            <w:szCs w:val="22"/>
          </w:rPr>
          <w:t>adaptation benefits</w:t>
        </w:r>
      </w:hyperlink>
      <w:r w:rsidR="00693747" w:rsidRPr="00972430">
        <w:rPr>
          <w:b/>
          <w:szCs w:val="22"/>
        </w:rPr>
        <w:t xml:space="preserve"> (LDCF/SCCF);</w:t>
      </w:r>
    </w:p>
    <w:p w14:paraId="682DBA0C" w14:textId="77777777" w:rsidR="00102921" w:rsidRPr="00972430" w:rsidRDefault="00102921" w:rsidP="00B323B2"/>
    <w:p w14:paraId="3D475FC3" w14:textId="77777777" w:rsidR="00D74F66" w:rsidRPr="00972430" w:rsidRDefault="00D74F66" w:rsidP="00120016">
      <w:pPr>
        <w:ind w:left="-360"/>
        <w:rPr>
          <w:sz w:val="22"/>
          <w:szCs w:val="22"/>
        </w:rPr>
      </w:pPr>
      <w:r w:rsidRPr="00972430">
        <w:rPr>
          <w:sz w:val="22"/>
          <w:szCs w:val="22"/>
        </w:rPr>
        <w:t xml:space="preserve">Estimates of the greenhouse gas emissions mitigation benefits of the project have been prepared using Version 1.0 of “Calculating Greenhouse Gas Benefits of the Global Environment Facility Energy Efficiency Projects” and the related calculation tool. </w:t>
      </w:r>
    </w:p>
    <w:p w14:paraId="763189EA" w14:textId="77777777" w:rsidR="00D74F66" w:rsidRPr="00972430" w:rsidRDefault="00D74F66" w:rsidP="00120016">
      <w:pPr>
        <w:ind w:left="-360"/>
        <w:rPr>
          <w:sz w:val="22"/>
          <w:szCs w:val="22"/>
        </w:rPr>
      </w:pPr>
    </w:p>
    <w:p w14:paraId="6584BA2F" w14:textId="77777777" w:rsidR="00D74F66" w:rsidRDefault="00D74F66" w:rsidP="00120016">
      <w:pPr>
        <w:ind w:left="-360"/>
        <w:rPr>
          <w:sz w:val="22"/>
          <w:szCs w:val="22"/>
        </w:rPr>
      </w:pPr>
      <w:r w:rsidRPr="00972430">
        <w:rPr>
          <w:sz w:val="22"/>
          <w:szCs w:val="22"/>
        </w:rPr>
        <w:t>The project’s greenhouse gas reduction impact was calculated using conservative assumptions. The GHG estimates currently focus on the direct CO</w:t>
      </w:r>
      <w:r w:rsidRPr="00972430">
        <w:rPr>
          <w:sz w:val="22"/>
          <w:szCs w:val="22"/>
          <w:vertAlign w:val="subscript"/>
        </w:rPr>
        <w:t>2</w:t>
      </w:r>
      <w:r w:rsidRPr="00972430">
        <w:rPr>
          <w:sz w:val="22"/>
          <w:szCs w:val="22"/>
        </w:rPr>
        <w:t xml:space="preserve"> emission reductions from four cities developing a modern DES project</w:t>
      </w:r>
      <w:r w:rsidR="00687A19">
        <w:rPr>
          <w:sz w:val="22"/>
          <w:szCs w:val="22"/>
        </w:rPr>
        <w:t>,</w:t>
      </w:r>
      <w:r w:rsidRPr="00972430">
        <w:rPr>
          <w:sz w:val="22"/>
          <w:szCs w:val="22"/>
        </w:rPr>
        <w:t xml:space="preserve"> </w:t>
      </w:r>
      <w:r w:rsidR="001E14A5">
        <w:rPr>
          <w:sz w:val="22"/>
          <w:szCs w:val="22"/>
        </w:rPr>
        <w:t xml:space="preserve">across the </w:t>
      </w:r>
      <w:r w:rsidR="001E14A5" w:rsidRPr="00972430">
        <w:rPr>
          <w:bCs/>
          <w:sz w:val="22"/>
          <w:szCs w:val="22"/>
          <w:lang w:val="en-GB"/>
        </w:rPr>
        <w:t>three main country types defined by the DES Initiative: ‘new’ cooling countries; ‘expansion’ heating systems and ‘refurbishment’ heating systems</w:t>
      </w:r>
      <w:r w:rsidR="001E14A5" w:rsidRPr="00972430">
        <w:rPr>
          <w:sz w:val="22"/>
          <w:szCs w:val="22"/>
        </w:rPr>
        <w:t xml:space="preserve">. </w:t>
      </w:r>
      <w:r w:rsidR="001E14A5">
        <w:rPr>
          <w:sz w:val="22"/>
          <w:szCs w:val="22"/>
        </w:rPr>
        <w:t xml:space="preserve">In order to evaluate potential GHG mitigation estimates, </w:t>
      </w:r>
      <w:r w:rsidR="00687A19">
        <w:rPr>
          <w:sz w:val="22"/>
          <w:szCs w:val="22"/>
        </w:rPr>
        <w:t xml:space="preserve">four countries from the list of the potential countries the project could work in have been selected to provide an estimate for GHG mitigation. These countries are </w:t>
      </w:r>
      <w:r w:rsidR="001E14A5" w:rsidRPr="00972430">
        <w:rPr>
          <w:sz w:val="22"/>
          <w:szCs w:val="22"/>
        </w:rPr>
        <w:t>China, India, Serbia and Colombia</w:t>
      </w:r>
      <w:r w:rsidR="001E14A5">
        <w:rPr>
          <w:sz w:val="22"/>
          <w:szCs w:val="22"/>
        </w:rPr>
        <w:t xml:space="preserve"> </w:t>
      </w:r>
      <w:r w:rsidR="00687A19">
        <w:rPr>
          <w:sz w:val="22"/>
          <w:szCs w:val="22"/>
        </w:rPr>
        <w:t xml:space="preserve">and include all the different city types. Once country selection has been finalized, more detailed GHG mitigation </w:t>
      </w:r>
      <w:r w:rsidR="003634AB">
        <w:rPr>
          <w:sz w:val="22"/>
          <w:szCs w:val="22"/>
        </w:rPr>
        <w:t>estimates will</w:t>
      </w:r>
      <w:r w:rsidR="00687A19">
        <w:rPr>
          <w:sz w:val="22"/>
          <w:szCs w:val="22"/>
        </w:rPr>
        <w:t xml:space="preserve"> be developed.</w:t>
      </w:r>
    </w:p>
    <w:p w14:paraId="2FE797BC" w14:textId="77777777" w:rsidR="00687A19" w:rsidRPr="00972430" w:rsidRDefault="00687A19" w:rsidP="00120016">
      <w:pPr>
        <w:ind w:left="-360"/>
        <w:rPr>
          <w:sz w:val="22"/>
          <w:szCs w:val="22"/>
        </w:rPr>
      </w:pPr>
    </w:p>
    <w:p w14:paraId="62B4C808" w14:textId="77777777" w:rsidR="00D74F66" w:rsidRPr="00972430" w:rsidRDefault="00D74F66" w:rsidP="00120016">
      <w:pPr>
        <w:ind w:left="-360"/>
        <w:rPr>
          <w:sz w:val="22"/>
          <w:szCs w:val="22"/>
        </w:rPr>
      </w:pPr>
      <w:r w:rsidRPr="00972430">
        <w:rPr>
          <w:sz w:val="22"/>
          <w:szCs w:val="22"/>
        </w:rPr>
        <w:t xml:space="preserve">There are additional indirect emissions that could be attributed to this project, although these have not been defined at this time. Furthermore, there are additional national emission reductions that could be attributed to a switching to DES which have not been calculated here, such as the ability of DES to integrate higher levels of renewable electricity onto national electricity grids through the use of thermal storage and local electricity generation (as has been documented in Germany, the UK, China and Denmark). </w:t>
      </w:r>
      <w:r w:rsidR="00102921" w:rsidRPr="00972430">
        <w:rPr>
          <w:sz w:val="22"/>
          <w:szCs w:val="22"/>
        </w:rPr>
        <w:t>T</w:t>
      </w:r>
      <w:r w:rsidRPr="00972430">
        <w:rPr>
          <w:sz w:val="22"/>
          <w:szCs w:val="22"/>
        </w:rPr>
        <w:t>he estimates do not include the benefits arising from reduced refrigerant emissions from switching to district cooling</w:t>
      </w:r>
      <w:r w:rsidRPr="00972430">
        <w:rPr>
          <w:rStyle w:val="FootnoteReference"/>
          <w:sz w:val="22"/>
          <w:szCs w:val="22"/>
        </w:rPr>
        <w:footnoteReference w:id="13"/>
      </w:r>
      <w:r w:rsidRPr="00972430">
        <w:rPr>
          <w:sz w:val="22"/>
          <w:szCs w:val="22"/>
        </w:rPr>
        <w:t xml:space="preserve">. </w:t>
      </w:r>
    </w:p>
    <w:p w14:paraId="4C6AD8B6" w14:textId="77777777" w:rsidR="00D74F66" w:rsidRPr="00972430" w:rsidRDefault="00D74F66" w:rsidP="00120016">
      <w:pPr>
        <w:ind w:left="-360"/>
        <w:rPr>
          <w:sz w:val="22"/>
          <w:szCs w:val="22"/>
        </w:rPr>
      </w:pPr>
    </w:p>
    <w:p w14:paraId="3A0896FC" w14:textId="77777777" w:rsidR="00D74F66" w:rsidRPr="00972430" w:rsidRDefault="00D74F66" w:rsidP="00120016">
      <w:pPr>
        <w:ind w:left="-360"/>
        <w:rPr>
          <w:sz w:val="22"/>
          <w:szCs w:val="22"/>
        </w:rPr>
      </w:pPr>
      <w:r w:rsidRPr="00972430">
        <w:rPr>
          <w:sz w:val="22"/>
          <w:szCs w:val="22"/>
        </w:rPr>
        <w:t xml:space="preserve">The project results in </w:t>
      </w:r>
      <w:r w:rsidR="00501D00" w:rsidRPr="00972430">
        <w:rPr>
          <w:sz w:val="22"/>
          <w:szCs w:val="22"/>
        </w:rPr>
        <w:t>a</w:t>
      </w:r>
      <w:r w:rsidR="00501D00">
        <w:rPr>
          <w:sz w:val="22"/>
          <w:szCs w:val="22"/>
        </w:rPr>
        <w:t>n estimated</w:t>
      </w:r>
      <w:r w:rsidRPr="00972430">
        <w:rPr>
          <w:sz w:val="22"/>
          <w:szCs w:val="22"/>
        </w:rPr>
        <w:t xml:space="preserve"> “Direct GHG emissions savings” of 2,381,594 tCO</w:t>
      </w:r>
      <w:r w:rsidRPr="00972430">
        <w:rPr>
          <w:sz w:val="22"/>
          <w:szCs w:val="22"/>
          <w:vertAlign w:val="subscript"/>
        </w:rPr>
        <w:t>2</w:t>
      </w:r>
      <w:r w:rsidRPr="00972430">
        <w:rPr>
          <w:sz w:val="22"/>
          <w:szCs w:val="22"/>
        </w:rPr>
        <w:t xml:space="preserve"> during the project implementation period (2016 and 2017) and for the 15 years following project completion. The following paragraphs describe the methodology used in the calculations.</w:t>
      </w:r>
    </w:p>
    <w:p w14:paraId="7695055B" w14:textId="77777777" w:rsidR="00D74F66" w:rsidRPr="00972430" w:rsidRDefault="00D74F66" w:rsidP="00120016">
      <w:pPr>
        <w:ind w:left="-360"/>
        <w:rPr>
          <w:sz w:val="22"/>
          <w:szCs w:val="22"/>
        </w:rPr>
      </w:pPr>
    </w:p>
    <w:p w14:paraId="4DFB5CA8" w14:textId="77777777" w:rsidR="00D74F66" w:rsidRPr="00972430" w:rsidRDefault="00D74F66" w:rsidP="00120016">
      <w:pPr>
        <w:ind w:left="-360"/>
        <w:rPr>
          <w:b/>
          <w:sz w:val="22"/>
          <w:szCs w:val="22"/>
        </w:rPr>
      </w:pPr>
      <w:r w:rsidRPr="00972430">
        <w:rPr>
          <w:b/>
          <w:sz w:val="22"/>
          <w:szCs w:val="22"/>
        </w:rPr>
        <w:t>Direct GHG Emission Savings</w:t>
      </w:r>
    </w:p>
    <w:p w14:paraId="3F1E88C0" w14:textId="77777777" w:rsidR="00D74F66" w:rsidRPr="00972430" w:rsidRDefault="00D74F66" w:rsidP="00120016">
      <w:pPr>
        <w:ind w:left="-360"/>
        <w:rPr>
          <w:sz w:val="22"/>
          <w:szCs w:val="22"/>
        </w:rPr>
      </w:pPr>
      <w:r w:rsidRPr="00972430">
        <w:rPr>
          <w:sz w:val="22"/>
          <w:szCs w:val="22"/>
        </w:rPr>
        <w:t xml:space="preserve">The benefits of all components of the project with quantifiable impacts are calculated using the GEF methodology for Demonstration and Diffusion projects with a single modern DES project or starter network as the unit of analysis, with the actual unit varying between the four countries. Only component </w:t>
      </w:r>
      <w:r w:rsidR="00102921" w:rsidRPr="00972430">
        <w:rPr>
          <w:sz w:val="22"/>
          <w:szCs w:val="22"/>
        </w:rPr>
        <w:t xml:space="preserve">2 </w:t>
      </w:r>
      <w:r w:rsidRPr="00972430">
        <w:rPr>
          <w:sz w:val="22"/>
          <w:szCs w:val="22"/>
        </w:rPr>
        <w:t xml:space="preserve">contributes to Direct GHG Emission Savings, i.e. emission savings due to projects that are commissioned during or very soon after the project implementation </w:t>
      </w:r>
      <w:r w:rsidR="003634AB" w:rsidRPr="00972430">
        <w:rPr>
          <w:sz w:val="22"/>
          <w:szCs w:val="22"/>
        </w:rPr>
        <w:t>period. A</w:t>
      </w:r>
      <w:r w:rsidRPr="00972430">
        <w:rPr>
          <w:sz w:val="22"/>
          <w:szCs w:val="22"/>
        </w:rPr>
        <w:t xml:space="preserve"> single modern DES project was chosen as the unit of analysis as </w:t>
      </w:r>
      <w:r w:rsidR="003634AB" w:rsidRPr="00972430">
        <w:rPr>
          <w:sz w:val="22"/>
          <w:szCs w:val="22"/>
        </w:rPr>
        <w:t>modernization</w:t>
      </w:r>
      <w:r w:rsidRPr="00972430">
        <w:rPr>
          <w:sz w:val="22"/>
          <w:szCs w:val="22"/>
        </w:rPr>
        <w:t>/expansion of a city’s DES network takes a long-time</w:t>
      </w:r>
      <w:r w:rsidRPr="00972430">
        <w:rPr>
          <w:rStyle w:val="FootnoteReference"/>
          <w:sz w:val="22"/>
          <w:szCs w:val="22"/>
        </w:rPr>
        <w:footnoteReference w:id="14"/>
      </w:r>
      <w:r w:rsidRPr="00972430">
        <w:rPr>
          <w:sz w:val="22"/>
          <w:szCs w:val="22"/>
        </w:rPr>
        <w:t>.</w:t>
      </w:r>
    </w:p>
    <w:p w14:paraId="117100EC" w14:textId="77777777" w:rsidR="000E4704" w:rsidRPr="00972430" w:rsidRDefault="000E4704" w:rsidP="00120016">
      <w:pPr>
        <w:ind w:left="-360"/>
        <w:rPr>
          <w:sz w:val="22"/>
          <w:szCs w:val="22"/>
        </w:rPr>
      </w:pPr>
    </w:p>
    <w:p w14:paraId="373D290A" w14:textId="77777777" w:rsidR="00D74F66" w:rsidRPr="00972430" w:rsidRDefault="00D74F66" w:rsidP="00120016">
      <w:pPr>
        <w:ind w:left="-360"/>
        <w:rPr>
          <w:i/>
          <w:sz w:val="22"/>
          <w:szCs w:val="22"/>
        </w:rPr>
      </w:pPr>
      <w:r w:rsidRPr="00972430">
        <w:rPr>
          <w:b/>
          <w:i/>
          <w:sz w:val="22"/>
          <w:szCs w:val="22"/>
        </w:rPr>
        <w:t>China</w:t>
      </w:r>
    </w:p>
    <w:p w14:paraId="405C2D2A" w14:textId="77777777" w:rsidR="00D74F66" w:rsidRPr="00972430" w:rsidRDefault="00D74F66" w:rsidP="00120016">
      <w:pPr>
        <w:ind w:left="-360"/>
        <w:rPr>
          <w:sz w:val="22"/>
          <w:szCs w:val="22"/>
        </w:rPr>
      </w:pPr>
      <w:r w:rsidRPr="00972430">
        <w:rPr>
          <w:i/>
          <w:sz w:val="22"/>
          <w:szCs w:val="22"/>
        </w:rPr>
        <w:t>Single unit:</w:t>
      </w:r>
      <w:r w:rsidRPr="00972430">
        <w:rPr>
          <w:sz w:val="22"/>
          <w:szCs w:val="22"/>
        </w:rPr>
        <w:t xml:space="preserve"> Coal saving from connection to existing district heating network of 50MW of industrial waste heat.</w:t>
      </w:r>
    </w:p>
    <w:p w14:paraId="701E6222" w14:textId="211F4697" w:rsidR="00D74F66" w:rsidRPr="00972430" w:rsidRDefault="00D74F66" w:rsidP="00120016">
      <w:pPr>
        <w:ind w:left="-360"/>
        <w:rPr>
          <w:sz w:val="22"/>
          <w:szCs w:val="22"/>
        </w:rPr>
      </w:pPr>
      <w:r w:rsidRPr="00972430">
        <w:rPr>
          <w:i/>
          <w:sz w:val="22"/>
          <w:szCs w:val="22"/>
        </w:rPr>
        <w:lastRenderedPageBreak/>
        <w:t>Explanation:</w:t>
      </w:r>
      <w:r w:rsidRPr="00972430">
        <w:rPr>
          <w:sz w:val="22"/>
          <w:szCs w:val="22"/>
        </w:rPr>
        <w:t xml:space="preserve"> Based on partner (Danfoss) experience in China significant waste heat potential exists in numerous cities and is often the lowest-cost carbon reduction for district heating however local capacity, strategy and coordination remain significant barriers, all of which the Initiative will address. The conservative estimate is that in a ‘deep-dive’ city 50MW</w:t>
      </w:r>
      <w:r w:rsidRPr="00972430">
        <w:rPr>
          <w:sz w:val="22"/>
          <w:szCs w:val="22"/>
          <w:vertAlign w:val="subscript"/>
        </w:rPr>
        <w:t>th</w:t>
      </w:r>
      <w:r w:rsidRPr="00972430">
        <w:rPr>
          <w:sz w:val="22"/>
          <w:szCs w:val="22"/>
        </w:rPr>
        <w:t xml:space="preserve"> of waste heat connection could be developed/put to tender within the project implementation period.</w:t>
      </w:r>
    </w:p>
    <w:p w14:paraId="58A79D20" w14:textId="77777777" w:rsidR="00D74F66" w:rsidRPr="00972430" w:rsidRDefault="00D74F66" w:rsidP="00120016">
      <w:pPr>
        <w:ind w:left="-360"/>
        <w:rPr>
          <w:sz w:val="22"/>
          <w:szCs w:val="22"/>
        </w:rPr>
      </w:pPr>
      <w:r w:rsidRPr="00972430">
        <w:rPr>
          <w:i/>
          <w:sz w:val="22"/>
          <w:szCs w:val="22"/>
        </w:rPr>
        <w:t xml:space="preserve">Investment proxy: </w:t>
      </w:r>
      <w:r w:rsidRPr="00972430">
        <w:rPr>
          <w:sz w:val="22"/>
          <w:szCs w:val="22"/>
        </w:rPr>
        <w:t>CAPEX of 50MW</w:t>
      </w:r>
      <w:r w:rsidRPr="00972430">
        <w:rPr>
          <w:sz w:val="22"/>
          <w:szCs w:val="22"/>
          <w:vertAlign w:val="subscript"/>
        </w:rPr>
        <w:t>th</w:t>
      </w:r>
      <w:r w:rsidRPr="00972430">
        <w:rPr>
          <w:sz w:val="22"/>
          <w:szCs w:val="22"/>
        </w:rPr>
        <w:t xml:space="preserve"> waste heat connection would be between $10.4 million and $13.0 million ($0.2-0.26 million per MW</w:t>
      </w:r>
      <w:r w:rsidRPr="00972430">
        <w:rPr>
          <w:sz w:val="22"/>
          <w:szCs w:val="22"/>
          <w:vertAlign w:val="subscript"/>
        </w:rPr>
        <w:t>th</w:t>
      </w:r>
      <w:r w:rsidRPr="00972430">
        <w:rPr>
          <w:sz w:val="22"/>
          <w:szCs w:val="22"/>
        </w:rPr>
        <w:t>)</w:t>
      </w:r>
    </w:p>
    <w:p w14:paraId="3143A852" w14:textId="77777777" w:rsidR="000E4704" w:rsidRPr="00972430" w:rsidRDefault="000E4704" w:rsidP="00120016">
      <w:pPr>
        <w:ind w:left="-360"/>
        <w:rPr>
          <w:sz w:val="22"/>
          <w:szCs w:val="22"/>
        </w:rPr>
      </w:pPr>
    </w:p>
    <w:p w14:paraId="0B9D2783" w14:textId="77777777" w:rsidR="00D74F66" w:rsidRPr="00972430" w:rsidRDefault="00D74F66" w:rsidP="00120016">
      <w:pPr>
        <w:ind w:left="-360"/>
        <w:rPr>
          <w:i/>
          <w:sz w:val="22"/>
          <w:szCs w:val="22"/>
        </w:rPr>
      </w:pPr>
      <w:r w:rsidRPr="00972430">
        <w:rPr>
          <w:b/>
          <w:i/>
          <w:sz w:val="22"/>
          <w:szCs w:val="22"/>
        </w:rPr>
        <w:t>India/Colombia</w:t>
      </w:r>
    </w:p>
    <w:p w14:paraId="27017846" w14:textId="77777777" w:rsidR="00D74F66" w:rsidRPr="00972430" w:rsidRDefault="00D74F66" w:rsidP="00120016">
      <w:pPr>
        <w:ind w:left="-360"/>
        <w:rPr>
          <w:sz w:val="22"/>
          <w:szCs w:val="22"/>
        </w:rPr>
      </w:pPr>
      <w:r w:rsidRPr="00972430">
        <w:rPr>
          <w:i/>
          <w:sz w:val="22"/>
          <w:szCs w:val="22"/>
        </w:rPr>
        <w:t>Single unit:</w:t>
      </w:r>
      <w:r w:rsidRPr="00972430">
        <w:rPr>
          <w:sz w:val="22"/>
          <w:szCs w:val="22"/>
        </w:rPr>
        <w:t xml:space="preserve"> Electricity saving from district cooling starter network established with 10.5MW</w:t>
      </w:r>
      <w:r w:rsidRPr="00972430">
        <w:rPr>
          <w:sz w:val="22"/>
          <w:szCs w:val="22"/>
          <w:vertAlign w:val="subscript"/>
        </w:rPr>
        <w:t>cool</w:t>
      </w:r>
      <w:r w:rsidRPr="00972430">
        <w:rPr>
          <w:sz w:val="22"/>
          <w:szCs w:val="22"/>
        </w:rPr>
        <w:t xml:space="preserve"> of industrial electric chiller capacity (3000 refrigeration tons).</w:t>
      </w:r>
    </w:p>
    <w:p w14:paraId="7E6FEB4B" w14:textId="77777777" w:rsidR="00D74F66" w:rsidRPr="00972430" w:rsidRDefault="00D74F66" w:rsidP="00120016">
      <w:pPr>
        <w:ind w:left="-360"/>
        <w:rPr>
          <w:sz w:val="22"/>
          <w:szCs w:val="22"/>
        </w:rPr>
      </w:pPr>
      <w:r w:rsidRPr="00972430">
        <w:rPr>
          <w:i/>
          <w:sz w:val="22"/>
          <w:szCs w:val="22"/>
        </w:rPr>
        <w:t>Explanation:</w:t>
      </w:r>
      <w:r w:rsidRPr="00972430">
        <w:rPr>
          <w:sz w:val="22"/>
          <w:szCs w:val="22"/>
        </w:rPr>
        <w:t xml:space="preserve"> Discussion with partners including ICLEI South Asia, Empower, Danfoss, UNEP Region of Asia Pacific, IDEA has concluded that an initial demonstration project of 3000 refrigeration tons (10.5MW</w:t>
      </w:r>
      <w:r w:rsidRPr="00972430">
        <w:rPr>
          <w:sz w:val="22"/>
          <w:szCs w:val="22"/>
          <w:vertAlign w:val="subscript"/>
        </w:rPr>
        <w:t>cool</w:t>
      </w:r>
      <w:r w:rsidRPr="00972430">
        <w:rPr>
          <w:sz w:val="22"/>
          <w:szCs w:val="22"/>
        </w:rPr>
        <w:t xml:space="preserve">) could be achieved in each ‘deep-dive’ city within the project implementation period. </w:t>
      </w:r>
    </w:p>
    <w:p w14:paraId="26A2A298" w14:textId="77777777" w:rsidR="00D74F66" w:rsidRPr="00972430" w:rsidRDefault="00D74F66" w:rsidP="00120016">
      <w:pPr>
        <w:ind w:left="-360"/>
        <w:rPr>
          <w:sz w:val="22"/>
          <w:szCs w:val="22"/>
        </w:rPr>
      </w:pPr>
      <w:r w:rsidRPr="00972430">
        <w:rPr>
          <w:i/>
          <w:sz w:val="22"/>
          <w:szCs w:val="22"/>
        </w:rPr>
        <w:t xml:space="preserve">Investment proxy: </w:t>
      </w:r>
      <w:r w:rsidRPr="00972430">
        <w:rPr>
          <w:sz w:val="22"/>
          <w:szCs w:val="22"/>
        </w:rPr>
        <w:t>CAPEX of 10.5MW</w:t>
      </w:r>
      <w:r w:rsidRPr="00972430">
        <w:rPr>
          <w:sz w:val="22"/>
          <w:szCs w:val="22"/>
          <w:vertAlign w:val="subscript"/>
        </w:rPr>
        <w:t>cool</w:t>
      </w:r>
      <w:r w:rsidRPr="00972430">
        <w:rPr>
          <w:sz w:val="22"/>
          <w:szCs w:val="22"/>
        </w:rPr>
        <w:t xml:space="preserve"> district cooling starter network would be between $7.9 million and $13.5 million ($0.75-1.3 million per MW</w:t>
      </w:r>
      <w:r w:rsidRPr="00972430">
        <w:rPr>
          <w:sz w:val="22"/>
          <w:szCs w:val="22"/>
          <w:vertAlign w:val="subscript"/>
        </w:rPr>
        <w:t>cool</w:t>
      </w:r>
      <w:r w:rsidRPr="00972430">
        <w:rPr>
          <w:sz w:val="22"/>
          <w:szCs w:val="22"/>
        </w:rPr>
        <w:t>)</w:t>
      </w:r>
    </w:p>
    <w:p w14:paraId="48446EEB" w14:textId="77777777" w:rsidR="000E4704" w:rsidRPr="00972430" w:rsidRDefault="000E4704" w:rsidP="00120016">
      <w:pPr>
        <w:ind w:left="-360"/>
        <w:rPr>
          <w:sz w:val="22"/>
          <w:szCs w:val="22"/>
        </w:rPr>
      </w:pPr>
    </w:p>
    <w:p w14:paraId="04601513" w14:textId="77777777" w:rsidR="00D74F66" w:rsidRPr="00972430" w:rsidRDefault="00D74F66" w:rsidP="00120016">
      <w:pPr>
        <w:ind w:left="-360"/>
        <w:rPr>
          <w:b/>
          <w:i/>
          <w:sz w:val="22"/>
          <w:szCs w:val="22"/>
        </w:rPr>
      </w:pPr>
      <w:r w:rsidRPr="00972430">
        <w:rPr>
          <w:b/>
          <w:i/>
          <w:sz w:val="22"/>
          <w:szCs w:val="22"/>
        </w:rPr>
        <w:t>Serbia</w:t>
      </w:r>
    </w:p>
    <w:p w14:paraId="75153C5C" w14:textId="77777777" w:rsidR="00D74F66" w:rsidRPr="00972430" w:rsidRDefault="00D74F66" w:rsidP="00120016">
      <w:pPr>
        <w:ind w:left="-360"/>
        <w:rPr>
          <w:sz w:val="22"/>
          <w:szCs w:val="22"/>
        </w:rPr>
      </w:pPr>
      <w:r w:rsidRPr="00972430">
        <w:rPr>
          <w:i/>
          <w:sz w:val="22"/>
          <w:szCs w:val="22"/>
        </w:rPr>
        <w:t>Single unit:</w:t>
      </w:r>
      <w:r w:rsidRPr="00972430">
        <w:rPr>
          <w:sz w:val="22"/>
          <w:szCs w:val="22"/>
        </w:rPr>
        <w:t xml:space="preserve"> Connection of 25MW</w:t>
      </w:r>
      <w:r w:rsidRPr="00972430">
        <w:rPr>
          <w:sz w:val="22"/>
          <w:szCs w:val="22"/>
          <w:vertAlign w:val="subscript"/>
        </w:rPr>
        <w:t>th</w:t>
      </w:r>
      <w:r w:rsidRPr="00972430">
        <w:rPr>
          <w:sz w:val="22"/>
          <w:szCs w:val="22"/>
        </w:rPr>
        <w:t xml:space="preserve"> of biomass boilers to existing district heating network.</w:t>
      </w:r>
    </w:p>
    <w:p w14:paraId="4AB99A0B" w14:textId="77777777" w:rsidR="00D74F66" w:rsidRPr="00972430" w:rsidRDefault="00D74F66" w:rsidP="00120016">
      <w:pPr>
        <w:ind w:left="-360"/>
        <w:rPr>
          <w:sz w:val="22"/>
          <w:szCs w:val="22"/>
        </w:rPr>
      </w:pPr>
      <w:r w:rsidRPr="00972430">
        <w:rPr>
          <w:i/>
          <w:sz w:val="22"/>
          <w:szCs w:val="22"/>
        </w:rPr>
        <w:t>Explanation:</w:t>
      </w:r>
      <w:r w:rsidRPr="00972430">
        <w:rPr>
          <w:sz w:val="22"/>
          <w:szCs w:val="22"/>
        </w:rPr>
        <w:t xml:space="preserve"> </w:t>
      </w:r>
      <w:r w:rsidR="00687A19">
        <w:rPr>
          <w:sz w:val="22"/>
          <w:szCs w:val="22"/>
        </w:rPr>
        <w:t>The most important project for Serbia will be the replacement of</w:t>
      </w:r>
      <w:r w:rsidRPr="00972430">
        <w:rPr>
          <w:sz w:val="22"/>
          <w:szCs w:val="22"/>
        </w:rPr>
        <w:t xml:space="preserve"> expensive and carbon intensive mazut (heavy fuel oil) boilers and coal boilers, which represent 33% of Serbia’s district heating fuel supply, with low-carbon alternatives. Replacement with biomass boilers </w:t>
      </w:r>
      <w:r w:rsidR="00687A19">
        <w:rPr>
          <w:sz w:val="22"/>
          <w:szCs w:val="22"/>
        </w:rPr>
        <w:t>i</w:t>
      </w:r>
      <w:r w:rsidRPr="00972430">
        <w:rPr>
          <w:sz w:val="22"/>
          <w:szCs w:val="22"/>
        </w:rPr>
        <w:t>s most likely and its GHG emission reductions will be similar to other available technology applications such as geothermal and waste heat connection which have been identified as lower priority. 25MW</w:t>
      </w:r>
      <w:r w:rsidRPr="00972430">
        <w:rPr>
          <w:sz w:val="22"/>
          <w:szCs w:val="22"/>
          <w:vertAlign w:val="subscript"/>
        </w:rPr>
        <w:t>th</w:t>
      </w:r>
      <w:r w:rsidRPr="00972430">
        <w:rPr>
          <w:sz w:val="22"/>
          <w:szCs w:val="22"/>
        </w:rPr>
        <w:t xml:space="preserve"> would replace the smaller coal and mazut boilers in </w:t>
      </w:r>
      <w:r w:rsidR="00687A19">
        <w:rPr>
          <w:sz w:val="22"/>
          <w:szCs w:val="22"/>
        </w:rPr>
        <w:t>a large city in Serbia.</w:t>
      </w:r>
    </w:p>
    <w:p w14:paraId="4D578551" w14:textId="77777777" w:rsidR="00D74F66" w:rsidRPr="00972430" w:rsidRDefault="00D74F66" w:rsidP="00120016">
      <w:pPr>
        <w:ind w:left="-360"/>
        <w:rPr>
          <w:sz w:val="22"/>
          <w:szCs w:val="22"/>
        </w:rPr>
      </w:pPr>
      <w:r w:rsidRPr="00972430">
        <w:rPr>
          <w:i/>
          <w:sz w:val="22"/>
          <w:szCs w:val="22"/>
        </w:rPr>
        <w:t xml:space="preserve">Investment proxy: </w:t>
      </w:r>
      <w:r w:rsidRPr="00972430">
        <w:rPr>
          <w:sz w:val="22"/>
          <w:szCs w:val="22"/>
        </w:rPr>
        <w:t>CAPEX of connection of 25MW</w:t>
      </w:r>
      <w:r w:rsidRPr="00972430">
        <w:rPr>
          <w:sz w:val="22"/>
          <w:szCs w:val="22"/>
          <w:vertAlign w:val="subscript"/>
        </w:rPr>
        <w:t>th</w:t>
      </w:r>
      <w:r w:rsidRPr="00972430">
        <w:rPr>
          <w:sz w:val="22"/>
          <w:szCs w:val="22"/>
        </w:rPr>
        <w:t xml:space="preserve"> of biomass boilers to existing district heating network would be between $17.8 million and $39.0 million ($0.71-1.56 million per MW</w:t>
      </w:r>
      <w:r w:rsidRPr="00972430">
        <w:rPr>
          <w:sz w:val="22"/>
          <w:szCs w:val="22"/>
          <w:vertAlign w:val="subscript"/>
        </w:rPr>
        <w:t>th</w:t>
      </w:r>
      <w:r w:rsidRPr="00972430">
        <w:rPr>
          <w:sz w:val="22"/>
          <w:szCs w:val="22"/>
        </w:rPr>
        <w:t>)</w:t>
      </w:r>
    </w:p>
    <w:p w14:paraId="31A24ECA" w14:textId="77777777" w:rsidR="00D74F66" w:rsidRPr="00972430" w:rsidRDefault="00D74F66" w:rsidP="00D74F66">
      <w:pPr>
        <w:rPr>
          <w:sz w:val="22"/>
          <w:szCs w:val="22"/>
        </w:rPr>
      </w:pPr>
    </w:p>
    <w:p w14:paraId="3AB57778" w14:textId="77777777" w:rsidR="00172533" w:rsidRPr="00972430" w:rsidRDefault="00DA0A18" w:rsidP="003A5828">
      <w:pPr>
        <w:pStyle w:val="GEFQuestion"/>
        <w:numPr>
          <w:ilvl w:val="0"/>
          <w:numId w:val="5"/>
        </w:numPr>
        <w:rPr>
          <w:b/>
          <w:szCs w:val="22"/>
        </w:rPr>
      </w:pPr>
      <w:r w:rsidRPr="00972430">
        <w:rPr>
          <w:b/>
          <w:szCs w:val="22"/>
        </w:rPr>
        <w:t>Innovation</w:t>
      </w:r>
      <w:r w:rsidR="00693747" w:rsidRPr="00972430">
        <w:rPr>
          <w:b/>
          <w:szCs w:val="22"/>
        </w:rPr>
        <w:t>, sustainability and potential for scaling up</w:t>
      </w:r>
      <w:r w:rsidR="003236A7" w:rsidRPr="00972430">
        <w:rPr>
          <w:b/>
          <w:szCs w:val="22"/>
        </w:rPr>
        <w:t xml:space="preserve">. </w:t>
      </w:r>
      <w:r w:rsidR="003236A7" w:rsidRPr="00972430">
        <w:rPr>
          <w:b/>
          <w:szCs w:val="22"/>
        </w:rPr>
        <w:t> </w:t>
      </w:r>
    </w:p>
    <w:p w14:paraId="5EB5197F" w14:textId="77777777" w:rsidR="00895F7D" w:rsidRDefault="00895F7D" w:rsidP="00D0265E">
      <w:pPr>
        <w:rPr>
          <w:sz w:val="22"/>
          <w:szCs w:val="22"/>
          <w:lang w:val="en-GB" w:eastAsia="x-none"/>
        </w:rPr>
      </w:pPr>
      <w:bookmarkStart w:id="34" w:name="_Toc354647409"/>
    </w:p>
    <w:p w14:paraId="64A01459" w14:textId="77777777" w:rsidR="00D0265E" w:rsidRPr="00972430" w:rsidRDefault="00D0265E" w:rsidP="00120016">
      <w:pPr>
        <w:ind w:left="-360"/>
        <w:rPr>
          <w:color w:val="000000"/>
          <w:sz w:val="22"/>
          <w:szCs w:val="22"/>
        </w:rPr>
      </w:pPr>
      <w:r w:rsidRPr="00972430">
        <w:rPr>
          <w:sz w:val="22"/>
          <w:szCs w:val="22"/>
          <w:lang w:val="en-GB" w:eastAsia="x-none"/>
        </w:rPr>
        <w:t xml:space="preserve">The project features innovation in applying a ‘systems approach’ in energy planning, governance, business model development and technology applications through </w:t>
      </w:r>
      <w:r w:rsidRPr="00972430">
        <w:rPr>
          <w:b/>
          <w:sz w:val="22"/>
          <w:szCs w:val="22"/>
          <w:lang w:val="en-GB" w:eastAsia="x-none"/>
        </w:rPr>
        <w:t>modern</w:t>
      </w:r>
      <w:r w:rsidRPr="00972430">
        <w:rPr>
          <w:sz w:val="22"/>
          <w:szCs w:val="22"/>
          <w:lang w:val="en-GB" w:eastAsia="x-none"/>
        </w:rPr>
        <w:t xml:space="preserve"> district energy systems. </w:t>
      </w:r>
      <w:r w:rsidRPr="00972430">
        <w:rPr>
          <w:color w:val="000000"/>
          <w:sz w:val="22"/>
          <w:szCs w:val="22"/>
        </w:rPr>
        <w:t xml:space="preserve">District energy creates synergies between the production and supply of heat, cooling, domestic hot water and electricity and can be integrated with municipal systems such as </w:t>
      </w:r>
      <w:r w:rsidR="00A52CB4" w:rsidRPr="00972430">
        <w:rPr>
          <w:color w:val="000000"/>
          <w:sz w:val="22"/>
          <w:szCs w:val="22"/>
        </w:rPr>
        <w:t>waste,</w:t>
      </w:r>
      <w:r w:rsidR="00742399" w:rsidRPr="00972430">
        <w:rPr>
          <w:color w:val="000000"/>
          <w:sz w:val="22"/>
          <w:szCs w:val="22"/>
        </w:rPr>
        <w:t xml:space="preserve"> wastewater,</w:t>
      </w:r>
      <w:r w:rsidR="00A52CB4" w:rsidRPr="00972430">
        <w:rPr>
          <w:color w:val="000000"/>
          <w:sz w:val="22"/>
          <w:szCs w:val="22"/>
        </w:rPr>
        <w:t xml:space="preserve"> </w:t>
      </w:r>
      <w:r w:rsidR="00742399" w:rsidRPr="00972430">
        <w:rPr>
          <w:color w:val="000000"/>
          <w:sz w:val="22"/>
          <w:szCs w:val="22"/>
        </w:rPr>
        <w:t xml:space="preserve">transport, public </w:t>
      </w:r>
      <w:r w:rsidR="00A52CB4" w:rsidRPr="00972430">
        <w:rPr>
          <w:color w:val="000000"/>
          <w:sz w:val="22"/>
          <w:szCs w:val="22"/>
        </w:rPr>
        <w:t>buildings and industry.</w:t>
      </w:r>
    </w:p>
    <w:p w14:paraId="6C3973CB" w14:textId="77777777" w:rsidR="00D0265E" w:rsidRPr="00972430" w:rsidRDefault="00D0265E" w:rsidP="00120016">
      <w:pPr>
        <w:ind w:left="-360"/>
        <w:rPr>
          <w:sz w:val="22"/>
          <w:szCs w:val="22"/>
          <w:lang w:val="en-GB" w:eastAsia="x-none"/>
        </w:rPr>
      </w:pPr>
    </w:p>
    <w:p w14:paraId="731C2E4D" w14:textId="77777777" w:rsidR="00D0265E" w:rsidRPr="00972430" w:rsidRDefault="00D0265E" w:rsidP="00120016">
      <w:pPr>
        <w:ind w:left="-360"/>
        <w:rPr>
          <w:sz w:val="22"/>
          <w:szCs w:val="22"/>
          <w:lang w:val="en-GB" w:eastAsia="x-none"/>
        </w:rPr>
      </w:pPr>
      <w:r w:rsidRPr="00972430">
        <w:rPr>
          <w:sz w:val="22"/>
          <w:szCs w:val="22"/>
          <w:lang w:val="en-GB" w:eastAsia="x-none"/>
        </w:rPr>
        <w:t xml:space="preserve">At the planning and governance level innovation is reflected in component 2 whereby integrated energy planning and mapping, supported by a multi-stakeholder governance structure, form the basis of the resulting DES plan and policy development. The projects use of 10 district energy action modules also offers an integrated approach vertically (levels of governance) and horizontally (across sectors – e.g. integration DES with </w:t>
      </w:r>
      <w:r w:rsidRPr="00972430">
        <w:rPr>
          <w:color w:val="000000"/>
          <w:sz w:val="22"/>
          <w:szCs w:val="22"/>
        </w:rPr>
        <w:t>power, sanitation, sewage treatment, transport and waste</w:t>
      </w:r>
      <w:r w:rsidRPr="00972430">
        <w:rPr>
          <w:sz w:val="22"/>
          <w:szCs w:val="22"/>
          <w:lang w:val="en-GB" w:eastAsia="x-none"/>
        </w:rPr>
        <w:t xml:space="preserve">) for holistic policy, planning, finance and technology solutions. </w:t>
      </w:r>
    </w:p>
    <w:p w14:paraId="1B292E0B" w14:textId="77777777" w:rsidR="00D0265E" w:rsidRPr="00972430" w:rsidRDefault="00D0265E" w:rsidP="00120016">
      <w:pPr>
        <w:ind w:left="-360"/>
        <w:rPr>
          <w:sz w:val="22"/>
          <w:szCs w:val="22"/>
          <w:lang w:val="en-GB" w:eastAsia="x-none"/>
        </w:rPr>
      </w:pPr>
    </w:p>
    <w:p w14:paraId="15D82F65" w14:textId="77777777" w:rsidR="00D0265E" w:rsidRPr="00972430" w:rsidRDefault="00D0265E" w:rsidP="00120016">
      <w:pPr>
        <w:ind w:left="-360"/>
        <w:rPr>
          <w:color w:val="000000"/>
          <w:sz w:val="22"/>
          <w:szCs w:val="22"/>
        </w:rPr>
      </w:pPr>
      <w:r w:rsidRPr="00972430">
        <w:rPr>
          <w:sz w:val="22"/>
          <w:szCs w:val="22"/>
          <w:lang w:val="en-GB" w:eastAsia="x-none"/>
        </w:rPr>
        <w:t xml:space="preserve">On a technical level, the project features innovation in its definition of modern district energy as “heat and cool networks that </w:t>
      </w:r>
      <w:r w:rsidRPr="00972430">
        <w:rPr>
          <w:color w:val="000000"/>
          <w:sz w:val="22"/>
          <w:szCs w:val="22"/>
        </w:rPr>
        <w:t>combine many technologies and approaches, such as combined heat and power (CHP), thermal storage, heat pumps and decentralized energy, to supply affordable and climate resilient (i.e. low carbon and energy efficient) heating and cooling services.” Such integrated technology applications are new and this project will contribute to demonstrating these different applications in new markets, provide new data after implementation of the projects (e.g. on the multiple benefits of these approaches) and innovations (e.g. the use of  new sources of low-grade waste heat for district heating and cooling).</w:t>
      </w:r>
    </w:p>
    <w:p w14:paraId="219EEF8A" w14:textId="77777777" w:rsidR="00D0265E" w:rsidRPr="00972430" w:rsidRDefault="00D0265E" w:rsidP="00120016">
      <w:pPr>
        <w:ind w:left="-360"/>
        <w:rPr>
          <w:sz w:val="22"/>
          <w:szCs w:val="22"/>
          <w:lang w:val="en-GB" w:eastAsia="x-none"/>
        </w:rPr>
      </w:pPr>
    </w:p>
    <w:p w14:paraId="69583D4C" w14:textId="77777777" w:rsidR="00D0265E" w:rsidRPr="00972430" w:rsidRDefault="00D0265E" w:rsidP="00120016">
      <w:pPr>
        <w:ind w:left="-360"/>
        <w:rPr>
          <w:sz w:val="22"/>
          <w:szCs w:val="22"/>
          <w:lang w:val="en-GB" w:eastAsia="x-none"/>
        </w:rPr>
      </w:pPr>
      <w:r w:rsidRPr="00972430">
        <w:rPr>
          <w:sz w:val="22"/>
          <w:szCs w:val="22"/>
          <w:lang w:val="en-GB" w:eastAsia="x-none"/>
        </w:rPr>
        <w:t xml:space="preserve">Sustainability/Scaling up: policy work that leads to sustainability, demonstrations lead to successful examples in a country help build the momentum for further investment, city wide plans identify investments additional to pilots and define a path for subsequent investments in district heating city wide, the accelerator and alliance </w:t>
      </w:r>
      <w:r w:rsidRPr="00972430">
        <w:rPr>
          <w:sz w:val="22"/>
          <w:szCs w:val="22"/>
          <w:lang w:val="en-GB" w:eastAsia="x-none"/>
        </w:rPr>
        <w:lastRenderedPageBreak/>
        <w:t>(bringing together different groups in the DES space and help them work effectively together promoting DES in cities)</w:t>
      </w:r>
    </w:p>
    <w:bookmarkEnd w:id="34"/>
    <w:p w14:paraId="79348757" w14:textId="77777777" w:rsidR="005F65DC" w:rsidRPr="00972430" w:rsidRDefault="005F65DC" w:rsidP="00017316">
      <w:pPr>
        <w:pStyle w:val="GEFFieldtoFillout"/>
      </w:pPr>
    </w:p>
    <w:p w14:paraId="6F3902AC" w14:textId="77777777" w:rsidR="000E4704" w:rsidRPr="00972430" w:rsidRDefault="008857BF" w:rsidP="000E4704">
      <w:pPr>
        <w:pStyle w:val="GEFQuestion"/>
        <w:numPr>
          <w:ilvl w:val="0"/>
          <w:numId w:val="2"/>
        </w:numPr>
        <w:ind w:left="-709" w:firstLine="0"/>
        <w:rPr>
          <w:szCs w:val="22"/>
        </w:rPr>
      </w:pPr>
      <w:r w:rsidRPr="00972430">
        <w:rPr>
          <w:i/>
          <w:szCs w:val="22"/>
        </w:rPr>
        <w:t>Stakeholders</w:t>
      </w:r>
      <w:r w:rsidRPr="00972430">
        <w:rPr>
          <w:szCs w:val="22"/>
        </w:rPr>
        <w:t xml:space="preserve">. </w:t>
      </w:r>
      <w:r w:rsidR="008876C6" w:rsidRPr="00972430">
        <w:rPr>
          <w:szCs w:val="22"/>
        </w:rPr>
        <w:t xml:space="preserve">Will project design include the participation of relevant stakeholders from </w:t>
      </w:r>
      <w:hyperlink r:id="rId21" w:history="1">
        <w:r w:rsidR="008876C6" w:rsidRPr="00972430">
          <w:rPr>
            <w:rStyle w:val="Hyperlink"/>
            <w:szCs w:val="22"/>
          </w:rPr>
          <w:t>civil society</w:t>
        </w:r>
      </w:hyperlink>
      <w:r w:rsidR="008876C6" w:rsidRPr="00972430">
        <w:rPr>
          <w:szCs w:val="22"/>
        </w:rPr>
        <w:t xml:space="preserve"> and </w:t>
      </w:r>
      <w:hyperlink r:id="rId22" w:history="1">
        <w:r w:rsidR="008876C6" w:rsidRPr="00972430">
          <w:rPr>
            <w:rStyle w:val="Hyperlink"/>
            <w:szCs w:val="22"/>
          </w:rPr>
          <w:t>indigenous people</w:t>
        </w:r>
      </w:hyperlink>
      <w:r w:rsidR="008876C6" w:rsidRPr="00972430">
        <w:rPr>
          <w:szCs w:val="22"/>
        </w:rPr>
        <w:t xml:space="preserve">?  (yes </w:t>
      </w:r>
      <w:r w:rsidR="00860B87" w:rsidRPr="00972430">
        <w:rPr>
          <w:szCs w:val="22"/>
        </w:rPr>
        <w:fldChar w:fldCharType="begin">
          <w:ffData>
            <w:name w:val="incl_civil_yes"/>
            <w:enabled/>
            <w:calcOnExit w:val="0"/>
            <w:checkBox>
              <w:sizeAuto/>
              <w:default w:val="1"/>
            </w:checkBox>
          </w:ffData>
        </w:fldChar>
      </w:r>
      <w:bookmarkStart w:id="35" w:name="incl_civil_yes"/>
      <w:r w:rsidR="00860B87" w:rsidRPr="00972430">
        <w:rPr>
          <w:szCs w:val="22"/>
        </w:rPr>
        <w:instrText xml:space="preserve"> FORMCHECKBOX </w:instrText>
      </w:r>
      <w:r w:rsidR="005C32ED">
        <w:rPr>
          <w:szCs w:val="22"/>
        </w:rPr>
      </w:r>
      <w:r w:rsidR="005C32ED">
        <w:rPr>
          <w:szCs w:val="22"/>
        </w:rPr>
        <w:fldChar w:fldCharType="separate"/>
      </w:r>
      <w:r w:rsidR="00860B87" w:rsidRPr="00972430">
        <w:rPr>
          <w:szCs w:val="22"/>
        </w:rPr>
        <w:fldChar w:fldCharType="end"/>
      </w:r>
      <w:bookmarkEnd w:id="35"/>
      <w:r w:rsidR="008876C6" w:rsidRPr="00972430">
        <w:rPr>
          <w:szCs w:val="22"/>
        </w:rPr>
        <w:t xml:space="preserve"> /no</w:t>
      </w:r>
      <w:r w:rsidR="00AE48BE" w:rsidRPr="00972430">
        <w:rPr>
          <w:szCs w:val="22"/>
        </w:rPr>
        <w:fldChar w:fldCharType="begin">
          <w:ffData>
            <w:name w:val="incl_civil_no"/>
            <w:enabled/>
            <w:calcOnExit w:val="0"/>
            <w:checkBox>
              <w:sizeAuto/>
              <w:default w:val="0"/>
            </w:checkBox>
          </w:ffData>
        </w:fldChar>
      </w:r>
      <w:bookmarkStart w:id="36" w:name="incl_civil_no"/>
      <w:r w:rsidR="00AE48BE" w:rsidRPr="00972430">
        <w:rPr>
          <w:szCs w:val="22"/>
        </w:rPr>
        <w:instrText xml:space="preserve"> FORMCHECKBOX </w:instrText>
      </w:r>
      <w:r w:rsidR="005C32ED">
        <w:rPr>
          <w:szCs w:val="22"/>
        </w:rPr>
      </w:r>
      <w:r w:rsidR="005C32ED">
        <w:rPr>
          <w:szCs w:val="22"/>
        </w:rPr>
        <w:fldChar w:fldCharType="separate"/>
      </w:r>
      <w:r w:rsidR="00AE48BE" w:rsidRPr="00972430">
        <w:rPr>
          <w:szCs w:val="22"/>
        </w:rPr>
        <w:fldChar w:fldCharType="end"/>
      </w:r>
      <w:bookmarkEnd w:id="36"/>
      <w:r w:rsidR="008876C6" w:rsidRPr="00972430">
        <w:rPr>
          <w:szCs w:val="22"/>
        </w:rPr>
        <w:t xml:space="preserve"> ) If yes, i</w:t>
      </w:r>
      <w:r w:rsidR="00870816" w:rsidRPr="00972430">
        <w:rPr>
          <w:szCs w:val="22"/>
        </w:rPr>
        <w:t xml:space="preserve">dentify key stakeholders </w:t>
      </w:r>
      <w:r w:rsidR="008876C6" w:rsidRPr="00972430">
        <w:rPr>
          <w:szCs w:val="22"/>
        </w:rPr>
        <w:t>and briefly describe how they will be engaged in project design/preparation</w:t>
      </w:r>
      <w:r w:rsidR="0078368C" w:rsidRPr="00972430">
        <w:rPr>
          <w:szCs w:val="22"/>
        </w:rPr>
        <w:t>.</w:t>
      </w:r>
    </w:p>
    <w:p w14:paraId="79287A3D" w14:textId="77777777" w:rsidR="000E4704" w:rsidRPr="00972430" w:rsidRDefault="000E4704" w:rsidP="000E4704">
      <w:pPr>
        <w:pStyle w:val="GEFQuestion"/>
        <w:ind w:left="-709"/>
        <w:rPr>
          <w:szCs w:val="22"/>
        </w:rPr>
      </w:pPr>
    </w:p>
    <w:p w14:paraId="20E67CCF" w14:textId="77777777" w:rsidR="0063526B" w:rsidRPr="00972430" w:rsidRDefault="0063526B" w:rsidP="0063526B">
      <w:pPr>
        <w:ind w:left="-709"/>
        <w:rPr>
          <w:bCs/>
          <w:sz w:val="22"/>
          <w:szCs w:val="22"/>
          <w:lang w:val="en-GB"/>
        </w:rPr>
      </w:pPr>
      <w:r w:rsidRPr="00972430">
        <w:rPr>
          <w:b/>
          <w:bCs/>
          <w:sz w:val="22"/>
          <w:szCs w:val="22"/>
          <w:lang w:val="en-GB"/>
        </w:rPr>
        <w:t>The DES Initiative will draw on its multi-stakeholder partners to deliver capacity building, training, tools and methodologies</w:t>
      </w:r>
      <w:r w:rsidRPr="00972430">
        <w:rPr>
          <w:bCs/>
          <w:sz w:val="22"/>
          <w:szCs w:val="22"/>
          <w:lang w:val="en-GB"/>
        </w:rPr>
        <w:t xml:space="preserve">. Building on UNEPs technical, finance and policy database of knowledge from the 45 champion cities studied for the DES Publication as well as its partnership with 17 private sector partners, 7 industry associations and the 27 cities that have signed up to the DES Initiative, as well as its place on the SE4All Advisory Board and district energy working group, UNEP is well placed to leverage its network and in-house knowledge to cost effectively address the implementation gap, provide access to the best methodologies and tools, disseminate global best practice, and provide trainings to cities on policy, coordination and technology options.  </w:t>
      </w:r>
    </w:p>
    <w:p w14:paraId="454ED469" w14:textId="77777777" w:rsidR="0063526B" w:rsidRPr="00972430" w:rsidRDefault="0063526B" w:rsidP="0063526B">
      <w:pPr>
        <w:ind w:left="-709"/>
        <w:rPr>
          <w:bCs/>
          <w:sz w:val="22"/>
          <w:szCs w:val="22"/>
          <w:lang w:val="en-GB"/>
        </w:rPr>
      </w:pPr>
    </w:p>
    <w:p w14:paraId="7C37975C" w14:textId="77777777" w:rsidR="00D77B5E" w:rsidRPr="00972430" w:rsidRDefault="00D77B5E" w:rsidP="00D77B5E">
      <w:pPr>
        <w:ind w:left="-709"/>
        <w:rPr>
          <w:bCs/>
          <w:sz w:val="22"/>
          <w:szCs w:val="22"/>
          <w:lang w:val="en-GB"/>
        </w:rPr>
      </w:pPr>
      <w:r w:rsidRPr="00972430">
        <w:rPr>
          <w:sz w:val="22"/>
          <w:szCs w:val="22"/>
        </w:rPr>
        <w:t>On May 2015 the governance structure for the DES Initiati</w:t>
      </w:r>
      <w:r w:rsidR="00FA6C5A">
        <w:rPr>
          <w:sz w:val="22"/>
          <w:szCs w:val="22"/>
        </w:rPr>
        <w:t>ve was adopted by its partners</w:t>
      </w:r>
      <w:r w:rsidRPr="00972430">
        <w:rPr>
          <w:sz w:val="22"/>
          <w:szCs w:val="22"/>
        </w:rPr>
        <w:t xml:space="preserve"> and is described below. The governance structure provides an inclusive structure for multi-stakeholder oversight, and early stage input to, the DES Initiative’s activities. The structure was kept simple in order to allow for fast near-term action and may be revisited with all the partners in the future. The </w:t>
      </w:r>
      <w:r w:rsidR="003634AB" w:rsidRPr="00972430">
        <w:rPr>
          <w:sz w:val="22"/>
          <w:szCs w:val="22"/>
        </w:rPr>
        <w:t>Steerin</w:t>
      </w:r>
      <w:r w:rsidR="003634AB">
        <w:rPr>
          <w:sz w:val="22"/>
          <w:szCs w:val="22"/>
        </w:rPr>
        <w:t>g</w:t>
      </w:r>
      <w:r w:rsidR="003634AB" w:rsidRPr="00972430">
        <w:rPr>
          <w:sz w:val="22"/>
          <w:szCs w:val="22"/>
        </w:rPr>
        <w:t xml:space="preserve"> Committee</w:t>
      </w:r>
      <w:r w:rsidRPr="00972430">
        <w:rPr>
          <w:sz w:val="22"/>
          <w:szCs w:val="22"/>
        </w:rPr>
        <w:t xml:space="preserve"> of the DES Initiative includes several key partners from the private sector, industry, city-networks, NGOs, and international </w:t>
      </w:r>
      <w:r w:rsidR="003634AB" w:rsidRPr="00972430">
        <w:rPr>
          <w:sz w:val="22"/>
          <w:szCs w:val="22"/>
        </w:rPr>
        <w:t>organizations</w:t>
      </w:r>
      <w:r w:rsidRPr="00972430">
        <w:rPr>
          <w:sz w:val="22"/>
          <w:szCs w:val="22"/>
        </w:rPr>
        <w:t>.</w:t>
      </w:r>
    </w:p>
    <w:p w14:paraId="7BB68EBE" w14:textId="77777777" w:rsidR="00D77B5E" w:rsidRPr="00972430" w:rsidRDefault="00D77B5E" w:rsidP="0063526B">
      <w:pPr>
        <w:ind w:left="-709"/>
        <w:rPr>
          <w:bCs/>
          <w:sz w:val="22"/>
          <w:szCs w:val="22"/>
          <w:lang w:val="en-GB"/>
        </w:rPr>
      </w:pPr>
    </w:p>
    <w:p w14:paraId="258F05A3" w14:textId="77777777" w:rsidR="00D77B5E" w:rsidRPr="00972430" w:rsidRDefault="00D77B5E" w:rsidP="00D77B5E">
      <w:pPr>
        <w:ind w:left="-709"/>
        <w:rPr>
          <w:sz w:val="22"/>
          <w:szCs w:val="22"/>
        </w:rPr>
      </w:pPr>
      <w:r w:rsidRPr="00972430">
        <w:rPr>
          <w:sz w:val="22"/>
          <w:szCs w:val="22"/>
        </w:rPr>
        <w:t>The governance structure helps direct partner contributions within activities, through the three taskforces which can be understood as working groups, and a deployable project team</w:t>
      </w:r>
      <w:r w:rsidR="00FA6C5A">
        <w:rPr>
          <w:sz w:val="22"/>
          <w:szCs w:val="22"/>
        </w:rPr>
        <w:t>:</w:t>
      </w:r>
    </w:p>
    <w:p w14:paraId="7AD8065E" w14:textId="77777777" w:rsidR="00D77B5E" w:rsidRPr="00972430" w:rsidRDefault="00D77B5E" w:rsidP="00AA6986">
      <w:pPr>
        <w:pStyle w:val="NoSpacing"/>
        <w:numPr>
          <w:ilvl w:val="0"/>
          <w:numId w:val="19"/>
        </w:numPr>
        <w:rPr>
          <w:rFonts w:ascii="Times New Roman" w:hAnsi="Times New Roman"/>
        </w:rPr>
      </w:pPr>
      <w:r w:rsidRPr="00972430">
        <w:rPr>
          <w:rFonts w:ascii="Times New Roman" w:hAnsi="Times New Roman"/>
          <w:bCs/>
          <w:lang w:val="en-GB"/>
        </w:rPr>
        <w:t xml:space="preserve">A </w:t>
      </w:r>
      <w:r w:rsidRPr="00972430">
        <w:rPr>
          <w:rFonts w:ascii="Times New Roman" w:hAnsi="Times New Roman"/>
          <w:bCs/>
          <w:i/>
          <w:lang w:val="en-GB"/>
        </w:rPr>
        <w:t>Technical task force</w:t>
      </w:r>
      <w:r w:rsidRPr="00972430">
        <w:rPr>
          <w:rFonts w:ascii="Times New Roman" w:hAnsi="Times New Roman"/>
          <w:bCs/>
          <w:lang w:val="en-GB"/>
        </w:rPr>
        <w:t xml:space="preserve"> that supports the </w:t>
      </w:r>
      <w:r w:rsidRPr="00972430">
        <w:rPr>
          <w:rFonts w:ascii="Times New Roman" w:hAnsi="Times New Roman"/>
          <w:lang w:val="en-GB"/>
        </w:rPr>
        <w:t xml:space="preserve">development of, and provides access to, </w:t>
      </w:r>
      <w:r w:rsidRPr="00972430">
        <w:rPr>
          <w:rFonts w:ascii="Times New Roman" w:hAnsi="Times New Roman"/>
        </w:rPr>
        <w:t xml:space="preserve">technical information, </w:t>
      </w:r>
      <w:r w:rsidRPr="00972430">
        <w:rPr>
          <w:rFonts w:ascii="Times New Roman" w:hAnsi="Times New Roman"/>
          <w:lang w:val="en-GB"/>
        </w:rPr>
        <w:t xml:space="preserve">tools, methodologies and </w:t>
      </w:r>
      <w:r w:rsidRPr="00972430">
        <w:rPr>
          <w:rFonts w:ascii="Times New Roman" w:hAnsi="Times New Roman"/>
        </w:rPr>
        <w:t xml:space="preserve">guidelines. The chair of this task force is </w:t>
      </w:r>
      <w:r w:rsidR="005E2DE7" w:rsidRPr="00972430">
        <w:rPr>
          <w:rFonts w:ascii="Times New Roman" w:hAnsi="Times New Roman"/>
        </w:rPr>
        <w:t>CLEAN energy cluster.</w:t>
      </w:r>
      <w:r w:rsidRPr="00972430">
        <w:rPr>
          <w:rFonts w:ascii="Times New Roman" w:hAnsi="Times New Roman"/>
        </w:rPr>
        <w:t xml:space="preserve"> </w:t>
      </w:r>
    </w:p>
    <w:p w14:paraId="4C794147" w14:textId="77777777" w:rsidR="00D77B5E" w:rsidRPr="00972430" w:rsidRDefault="00D77B5E" w:rsidP="00AA6986">
      <w:pPr>
        <w:pStyle w:val="NoSpacing"/>
        <w:numPr>
          <w:ilvl w:val="0"/>
          <w:numId w:val="19"/>
        </w:numPr>
        <w:rPr>
          <w:rFonts w:ascii="Times New Roman" w:hAnsi="Times New Roman"/>
        </w:rPr>
      </w:pPr>
      <w:r w:rsidRPr="00972430">
        <w:rPr>
          <w:rFonts w:ascii="Times New Roman" w:hAnsi="Times New Roman"/>
        </w:rPr>
        <w:t xml:space="preserve">A </w:t>
      </w:r>
      <w:r w:rsidRPr="00972430">
        <w:rPr>
          <w:rFonts w:ascii="Times New Roman" w:hAnsi="Times New Roman"/>
          <w:i/>
        </w:rPr>
        <w:t>Capacity Building and Workshops task force</w:t>
      </w:r>
      <w:r w:rsidRPr="00972430">
        <w:rPr>
          <w:rFonts w:ascii="Times New Roman" w:hAnsi="Times New Roman"/>
        </w:rPr>
        <w:t xml:space="preserve"> that develops and delivers appropriate training and capacity building activities to cities and countries, including pilot cities. The co-chairs of this task force are ICLEI and Copenhagen Centre for Energy Efficiency. </w:t>
      </w:r>
    </w:p>
    <w:p w14:paraId="62CA27D1" w14:textId="77777777" w:rsidR="00D77B5E" w:rsidRPr="00972430" w:rsidRDefault="00D77B5E" w:rsidP="00AA6986">
      <w:pPr>
        <w:pStyle w:val="NoSpacing"/>
        <w:numPr>
          <w:ilvl w:val="0"/>
          <w:numId w:val="19"/>
        </w:numPr>
        <w:rPr>
          <w:rFonts w:ascii="Times New Roman" w:hAnsi="Times New Roman"/>
          <w:bCs/>
          <w:lang w:val="en-GB"/>
        </w:rPr>
      </w:pPr>
      <w:r w:rsidRPr="00972430">
        <w:rPr>
          <w:rFonts w:ascii="Times New Roman" w:hAnsi="Times New Roman"/>
        </w:rPr>
        <w:t>A</w:t>
      </w:r>
      <w:r w:rsidRPr="00972430">
        <w:rPr>
          <w:rFonts w:ascii="Times New Roman" w:hAnsi="Times New Roman"/>
          <w:bCs/>
          <w:lang w:val="en-GB"/>
        </w:rPr>
        <w:t xml:space="preserve"> </w:t>
      </w:r>
      <w:r w:rsidRPr="00972430">
        <w:rPr>
          <w:rFonts w:ascii="Times New Roman" w:hAnsi="Times New Roman"/>
          <w:bCs/>
          <w:i/>
          <w:lang w:val="en-GB"/>
        </w:rPr>
        <w:t>Communication and Outreach task force</w:t>
      </w:r>
      <w:r w:rsidRPr="00972430">
        <w:rPr>
          <w:rFonts w:ascii="Times New Roman" w:hAnsi="Times New Roman"/>
          <w:bCs/>
          <w:lang w:val="en-GB"/>
        </w:rPr>
        <w:t xml:space="preserve"> that aims to bring to the attention of decision-makers the importance of modern DES and the need to make political commitments. The co-chairs of this task force are EHP and IDEA. </w:t>
      </w:r>
    </w:p>
    <w:p w14:paraId="006673C4" w14:textId="77777777" w:rsidR="00D77B5E" w:rsidRPr="00972430" w:rsidRDefault="00D77B5E" w:rsidP="00AA6986">
      <w:pPr>
        <w:pStyle w:val="NoSpacing"/>
        <w:numPr>
          <w:ilvl w:val="0"/>
          <w:numId w:val="19"/>
        </w:numPr>
        <w:rPr>
          <w:rFonts w:ascii="Times New Roman" w:hAnsi="Times New Roman"/>
          <w:bCs/>
          <w:lang w:val="en-GB"/>
        </w:rPr>
      </w:pPr>
      <w:r w:rsidRPr="00972430">
        <w:rPr>
          <w:rFonts w:ascii="Times New Roman" w:hAnsi="Times New Roman"/>
          <w:bCs/>
          <w:lang w:val="en-GB"/>
        </w:rPr>
        <w:t xml:space="preserve">A </w:t>
      </w:r>
      <w:r w:rsidRPr="00972430">
        <w:rPr>
          <w:rFonts w:ascii="Times New Roman" w:hAnsi="Times New Roman"/>
          <w:bCs/>
          <w:i/>
          <w:lang w:val="en-GB"/>
        </w:rPr>
        <w:t>Deployable Project Team</w:t>
      </w:r>
      <w:r w:rsidRPr="00972430">
        <w:rPr>
          <w:rFonts w:ascii="Times New Roman" w:hAnsi="Times New Roman"/>
          <w:bCs/>
          <w:lang w:val="en-GB"/>
        </w:rPr>
        <w:t xml:space="preserve"> is to be composed of experts from taskforces according to the needs on the ground and will advise local and national governments face-to-face as need arises during project development and implementation.</w:t>
      </w:r>
    </w:p>
    <w:p w14:paraId="7573DCD3" w14:textId="77777777" w:rsidR="00D77B5E" w:rsidRPr="00972430" w:rsidRDefault="00D77B5E" w:rsidP="00D77B5E">
      <w:pPr>
        <w:pStyle w:val="NoSpacing"/>
        <w:ind w:left="360"/>
        <w:rPr>
          <w:rFonts w:ascii="Times New Roman" w:hAnsi="Times New Roman"/>
          <w:bCs/>
          <w:lang w:val="en-GB"/>
        </w:rPr>
      </w:pPr>
    </w:p>
    <w:p w14:paraId="78EB7473" w14:textId="77777777" w:rsidR="00FD2637" w:rsidRPr="00972430" w:rsidRDefault="00FD2637" w:rsidP="00D77B5E">
      <w:pPr>
        <w:ind w:left="-709"/>
        <w:rPr>
          <w:bCs/>
          <w:sz w:val="22"/>
          <w:szCs w:val="22"/>
          <w:lang w:val="en-GB"/>
        </w:rPr>
      </w:pPr>
      <w:r w:rsidRPr="00972430">
        <w:rPr>
          <w:sz w:val="22"/>
          <w:szCs w:val="22"/>
        </w:rPr>
        <w:t>Partners will work with the chair to carry out the Terms of Reference of the taskforce and will also be able to support on-the-ground activities in pilot cities. The Deployable Project Team</w:t>
      </w:r>
      <w:r w:rsidRPr="00972430">
        <w:rPr>
          <w:sz w:val="22"/>
          <w:szCs w:val="22"/>
          <w:lang w:val="en-GB"/>
        </w:rPr>
        <w:t xml:space="preserve"> is to be composed of experts from taskforces according to the needs on the ground and will advise local and national governments face-to-face as need arises during project development and implementation The Secretariat is to coordinate its composition and deployment.</w:t>
      </w:r>
    </w:p>
    <w:p w14:paraId="7BDF5A48" w14:textId="77777777" w:rsidR="00FD2637" w:rsidRPr="00972430" w:rsidRDefault="00FD2637" w:rsidP="00FD2637">
      <w:pPr>
        <w:ind w:left="732"/>
        <w:rPr>
          <w:sz w:val="22"/>
          <w:szCs w:val="22"/>
        </w:rPr>
      </w:pPr>
    </w:p>
    <w:p w14:paraId="42977BC2" w14:textId="77777777" w:rsidR="00C63E44" w:rsidRPr="00972430" w:rsidRDefault="00C63E44" w:rsidP="00FD2637">
      <w:pPr>
        <w:ind w:left="732"/>
        <w:rPr>
          <w:b/>
          <w:sz w:val="22"/>
          <w:szCs w:val="22"/>
        </w:rPr>
      </w:pPr>
    </w:p>
    <w:p w14:paraId="4873A834" w14:textId="77777777" w:rsidR="00C63E44" w:rsidRPr="00972430" w:rsidRDefault="00C63E44" w:rsidP="00FD2637">
      <w:pPr>
        <w:ind w:left="732"/>
        <w:rPr>
          <w:b/>
          <w:sz w:val="22"/>
          <w:szCs w:val="22"/>
        </w:rPr>
      </w:pPr>
    </w:p>
    <w:p w14:paraId="1808ADDB" w14:textId="77777777" w:rsidR="00FD2637" w:rsidRPr="00972430" w:rsidRDefault="00C63E44" w:rsidP="00FD2637">
      <w:pPr>
        <w:ind w:left="732"/>
        <w:rPr>
          <w:b/>
          <w:sz w:val="22"/>
          <w:szCs w:val="22"/>
        </w:rPr>
      </w:pPr>
      <w:r w:rsidRPr="00972430">
        <w:rPr>
          <w:b/>
          <w:sz w:val="22"/>
          <w:szCs w:val="22"/>
        </w:rPr>
        <w:lastRenderedPageBreak/>
        <w:t xml:space="preserve">Figure </w:t>
      </w:r>
      <w:r w:rsidR="00684E3E" w:rsidRPr="00972430">
        <w:rPr>
          <w:b/>
          <w:sz w:val="22"/>
          <w:szCs w:val="22"/>
        </w:rPr>
        <w:t>2</w:t>
      </w:r>
      <w:r w:rsidRPr="00972430">
        <w:rPr>
          <w:b/>
          <w:sz w:val="22"/>
          <w:szCs w:val="22"/>
        </w:rPr>
        <w:t xml:space="preserve">: Governance Structure for the DES </w:t>
      </w:r>
      <w:r w:rsidR="003634AB" w:rsidRPr="00972430">
        <w:rPr>
          <w:b/>
          <w:sz w:val="22"/>
          <w:szCs w:val="22"/>
        </w:rPr>
        <w:t>Initiative</w:t>
      </w:r>
      <w:r w:rsidRPr="00972430">
        <w:rPr>
          <w:b/>
          <w:sz w:val="22"/>
          <w:szCs w:val="22"/>
        </w:rPr>
        <w:t xml:space="preserve"> (start-up phase)</w:t>
      </w:r>
      <w:r w:rsidR="00FD2637" w:rsidRPr="00972430">
        <w:rPr>
          <w:b/>
          <w:sz w:val="22"/>
          <w:szCs w:val="22"/>
        </w:rPr>
        <w:br/>
      </w:r>
      <w:r w:rsidR="00FD2637" w:rsidRPr="00972430">
        <w:rPr>
          <w:noProof/>
          <w:sz w:val="22"/>
          <w:szCs w:val="22"/>
        </w:rPr>
        <w:drawing>
          <wp:inline distT="0" distB="0" distL="0" distR="0" wp14:anchorId="711C3717" wp14:editId="6E6CD455">
            <wp:extent cx="5329164" cy="3750733"/>
            <wp:effectExtent l="0" t="0" r="5080" b="2540"/>
            <wp:docPr id="4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23" cstate="print">
                      <a:extLst>
                        <a:ext uri="{28A0092B-C50C-407E-A947-70E740481C1C}">
                          <a14:useLocalDpi xmlns:a14="http://schemas.microsoft.com/office/drawing/2010/main" val="0"/>
                        </a:ext>
                      </a:extLst>
                    </a:blip>
                    <a:srcRect l="16321" t="19135" r="22406" b="4290"/>
                    <a:stretch/>
                  </pic:blipFill>
                  <pic:spPr bwMode="auto">
                    <a:xfrm>
                      <a:off x="0" y="0"/>
                      <a:ext cx="5329164" cy="3750733"/>
                    </a:xfrm>
                    <a:prstGeom prst="rect">
                      <a:avLst/>
                    </a:prstGeom>
                    <a:noFill/>
                    <a:ln>
                      <a:noFill/>
                    </a:ln>
                    <a:extLst>
                      <a:ext uri="{53640926-AAD7-44D8-BBD7-CCE9431645EC}">
                        <a14:shadowObscured xmlns:a14="http://schemas.microsoft.com/office/drawing/2010/main"/>
                      </a:ext>
                    </a:extLst>
                  </pic:spPr>
                </pic:pic>
              </a:graphicData>
            </a:graphic>
          </wp:inline>
        </w:drawing>
      </w:r>
    </w:p>
    <w:p w14:paraId="200271AB" w14:textId="77777777" w:rsidR="00FD2637" w:rsidRPr="00972430" w:rsidRDefault="00FD2637" w:rsidP="00FD2637">
      <w:pPr>
        <w:pStyle w:val="GEFFieldtoFillout"/>
      </w:pPr>
    </w:p>
    <w:p w14:paraId="18CF6F10" w14:textId="77777777" w:rsidR="00021B9E" w:rsidRPr="00972430" w:rsidRDefault="00FB005A" w:rsidP="0063526B">
      <w:pPr>
        <w:ind w:left="-709"/>
        <w:rPr>
          <w:b/>
          <w:bCs/>
          <w:sz w:val="22"/>
          <w:szCs w:val="22"/>
          <w:lang w:val="en-GB"/>
        </w:rPr>
      </w:pPr>
      <w:r w:rsidRPr="00972430">
        <w:rPr>
          <w:b/>
          <w:bCs/>
          <w:sz w:val="22"/>
          <w:szCs w:val="22"/>
          <w:lang w:val="en-GB"/>
        </w:rPr>
        <w:t xml:space="preserve">Table </w:t>
      </w:r>
      <w:r w:rsidR="00684E3E" w:rsidRPr="00972430">
        <w:rPr>
          <w:b/>
          <w:bCs/>
          <w:sz w:val="22"/>
          <w:szCs w:val="22"/>
          <w:lang w:val="en-GB"/>
        </w:rPr>
        <w:t>3</w:t>
      </w:r>
      <w:r w:rsidRPr="00972430">
        <w:rPr>
          <w:b/>
          <w:bCs/>
          <w:sz w:val="22"/>
          <w:szCs w:val="22"/>
          <w:lang w:val="en-GB"/>
        </w:rPr>
        <w:t>: Participation of s</w:t>
      </w:r>
      <w:r w:rsidR="00D77B5E" w:rsidRPr="00972430">
        <w:rPr>
          <w:b/>
          <w:bCs/>
          <w:sz w:val="22"/>
          <w:szCs w:val="22"/>
          <w:lang w:val="en-GB"/>
        </w:rPr>
        <w:t xml:space="preserve">takeholders </w:t>
      </w:r>
    </w:p>
    <w:p w14:paraId="68E4664B" w14:textId="77777777" w:rsidR="00AD7A40" w:rsidRPr="00972430" w:rsidRDefault="00AD7A40" w:rsidP="0063526B">
      <w:pPr>
        <w:ind w:left="-709"/>
        <w:rPr>
          <w:b/>
          <w:bCs/>
          <w:sz w:val="22"/>
          <w:szCs w:val="22"/>
          <w:lang w:val="en-GB"/>
        </w:rPr>
      </w:pPr>
    </w:p>
    <w:tbl>
      <w:tblPr>
        <w:tblW w:w="0" w:type="auto"/>
        <w:tblInd w:w="-7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30"/>
        <w:gridCol w:w="2880"/>
        <w:gridCol w:w="5935"/>
      </w:tblGrid>
      <w:tr w:rsidR="00AD7A40" w:rsidRPr="00972430" w14:paraId="365F2F98" w14:textId="77777777" w:rsidTr="006338D2">
        <w:tc>
          <w:tcPr>
            <w:tcW w:w="1530" w:type="dxa"/>
          </w:tcPr>
          <w:p w14:paraId="1D352EE7" w14:textId="77777777" w:rsidR="00AD7A40" w:rsidRPr="00972430" w:rsidRDefault="00AD7A40" w:rsidP="00AD7A40">
            <w:pPr>
              <w:rPr>
                <w:b/>
                <w:bCs/>
                <w:sz w:val="20"/>
                <w:szCs w:val="20"/>
                <w:lang w:val="en-GB"/>
              </w:rPr>
            </w:pPr>
            <w:r w:rsidRPr="00972430">
              <w:rPr>
                <w:b/>
                <w:bCs/>
                <w:sz w:val="20"/>
                <w:szCs w:val="20"/>
                <w:lang w:val="en-GB"/>
              </w:rPr>
              <w:t xml:space="preserve">Stakeholder  </w:t>
            </w:r>
          </w:p>
        </w:tc>
        <w:tc>
          <w:tcPr>
            <w:tcW w:w="2880" w:type="dxa"/>
          </w:tcPr>
          <w:p w14:paraId="1C551DBA" w14:textId="77777777" w:rsidR="00AD7A40" w:rsidRPr="00972430" w:rsidRDefault="00AD7A40" w:rsidP="00AD7A40">
            <w:pPr>
              <w:rPr>
                <w:b/>
                <w:bCs/>
                <w:sz w:val="20"/>
                <w:szCs w:val="20"/>
                <w:lang w:val="en-GB"/>
              </w:rPr>
            </w:pPr>
            <w:r w:rsidRPr="00972430">
              <w:rPr>
                <w:b/>
                <w:bCs/>
                <w:sz w:val="20"/>
                <w:szCs w:val="20"/>
                <w:lang w:val="en-GB"/>
              </w:rPr>
              <w:t>Agencies</w:t>
            </w:r>
          </w:p>
        </w:tc>
        <w:tc>
          <w:tcPr>
            <w:tcW w:w="5935" w:type="dxa"/>
          </w:tcPr>
          <w:p w14:paraId="086218D4" w14:textId="77777777" w:rsidR="00AD7A40" w:rsidRPr="00972430" w:rsidRDefault="00AD7A40" w:rsidP="00AD7A40">
            <w:pPr>
              <w:rPr>
                <w:b/>
                <w:bCs/>
                <w:sz w:val="20"/>
                <w:szCs w:val="20"/>
                <w:lang w:val="en-GB"/>
              </w:rPr>
            </w:pPr>
            <w:r w:rsidRPr="00972430">
              <w:rPr>
                <w:b/>
                <w:bCs/>
                <w:sz w:val="20"/>
                <w:szCs w:val="20"/>
                <w:lang w:val="en-GB"/>
              </w:rPr>
              <w:t xml:space="preserve">Comments </w:t>
            </w:r>
          </w:p>
        </w:tc>
      </w:tr>
      <w:tr w:rsidR="00AD7A40" w:rsidRPr="00972430" w14:paraId="1FC65F03" w14:textId="77777777" w:rsidTr="006338D2">
        <w:trPr>
          <w:trHeight w:val="720"/>
        </w:trPr>
        <w:tc>
          <w:tcPr>
            <w:tcW w:w="1530" w:type="dxa"/>
            <w:vMerge w:val="restart"/>
          </w:tcPr>
          <w:p w14:paraId="7CB1A4FE" w14:textId="77777777" w:rsidR="00AD7A40" w:rsidRPr="00972430" w:rsidRDefault="00AD7A40" w:rsidP="00AD7A40">
            <w:pPr>
              <w:rPr>
                <w:bCs/>
                <w:i/>
                <w:sz w:val="20"/>
                <w:szCs w:val="20"/>
                <w:lang w:val="en-GB"/>
              </w:rPr>
            </w:pPr>
            <w:r w:rsidRPr="00972430">
              <w:rPr>
                <w:bCs/>
                <w:i/>
                <w:sz w:val="20"/>
                <w:szCs w:val="20"/>
                <w:lang w:val="en-GB"/>
              </w:rPr>
              <w:t>IGO</w:t>
            </w:r>
          </w:p>
        </w:tc>
        <w:tc>
          <w:tcPr>
            <w:tcW w:w="2880" w:type="dxa"/>
          </w:tcPr>
          <w:p w14:paraId="4613AF1E" w14:textId="77777777" w:rsidR="00AD7A40" w:rsidRPr="00972430" w:rsidRDefault="00AD7A40" w:rsidP="00AD7A40">
            <w:pPr>
              <w:rPr>
                <w:bCs/>
                <w:sz w:val="20"/>
                <w:szCs w:val="20"/>
                <w:lang w:val="en-GB"/>
              </w:rPr>
            </w:pPr>
            <w:r w:rsidRPr="00972430">
              <w:rPr>
                <w:bCs/>
                <w:sz w:val="20"/>
                <w:szCs w:val="20"/>
                <w:lang w:val="en-GB"/>
              </w:rPr>
              <w:t xml:space="preserve">UNEP </w:t>
            </w:r>
          </w:p>
        </w:tc>
        <w:tc>
          <w:tcPr>
            <w:tcW w:w="5935" w:type="dxa"/>
          </w:tcPr>
          <w:p w14:paraId="7C31DBB3" w14:textId="64F17749" w:rsidR="00AD7A40" w:rsidRPr="00972430" w:rsidRDefault="00AD7A40" w:rsidP="00AD7A40">
            <w:pPr>
              <w:rPr>
                <w:bCs/>
                <w:sz w:val="20"/>
                <w:szCs w:val="20"/>
                <w:lang w:val="en-GB"/>
              </w:rPr>
            </w:pPr>
            <w:r w:rsidRPr="00972430">
              <w:rPr>
                <w:bCs/>
                <w:sz w:val="20"/>
                <w:szCs w:val="20"/>
                <w:lang w:val="en-GB"/>
              </w:rPr>
              <w:t>UNEP DES Initiative</w:t>
            </w:r>
            <w:r w:rsidR="002A046F">
              <w:rPr>
                <w:bCs/>
                <w:sz w:val="20"/>
                <w:szCs w:val="20"/>
                <w:lang w:val="en-GB"/>
              </w:rPr>
              <w:t xml:space="preserve"> is</w:t>
            </w:r>
            <w:r w:rsidRPr="00972430">
              <w:rPr>
                <w:bCs/>
                <w:sz w:val="20"/>
                <w:szCs w:val="20"/>
                <w:lang w:val="en-GB"/>
              </w:rPr>
              <w:t xml:space="preserve"> hosted in the Energy, Climate and Technology Branch will lead the execution of the project. UNEP Climate Change Mitigation GEF Unit will</w:t>
            </w:r>
            <w:r w:rsidR="002A046F">
              <w:rPr>
                <w:bCs/>
                <w:sz w:val="20"/>
                <w:szCs w:val="20"/>
                <w:lang w:val="en-GB"/>
              </w:rPr>
              <w:t xml:space="preserve"> be</w:t>
            </w:r>
            <w:r w:rsidRPr="00972430">
              <w:rPr>
                <w:bCs/>
                <w:sz w:val="20"/>
                <w:szCs w:val="20"/>
                <w:lang w:val="en-GB"/>
              </w:rPr>
              <w:t xml:space="preserve"> the Implementing Agency of the project. </w:t>
            </w:r>
          </w:p>
        </w:tc>
      </w:tr>
      <w:tr w:rsidR="00AD7A40" w:rsidRPr="00972430" w14:paraId="562D495D" w14:textId="77777777" w:rsidTr="006338D2">
        <w:trPr>
          <w:trHeight w:val="720"/>
        </w:trPr>
        <w:tc>
          <w:tcPr>
            <w:tcW w:w="1530" w:type="dxa"/>
            <w:vMerge/>
          </w:tcPr>
          <w:p w14:paraId="1837A8AB" w14:textId="77777777" w:rsidR="00AD7A40" w:rsidRPr="00972430" w:rsidDel="00F9533E" w:rsidRDefault="00AD7A40" w:rsidP="00AD7A40">
            <w:pPr>
              <w:rPr>
                <w:bCs/>
                <w:i/>
                <w:sz w:val="20"/>
                <w:szCs w:val="20"/>
                <w:lang w:val="en-GB"/>
              </w:rPr>
            </w:pPr>
          </w:p>
        </w:tc>
        <w:tc>
          <w:tcPr>
            <w:tcW w:w="2880" w:type="dxa"/>
          </w:tcPr>
          <w:p w14:paraId="2A4E72E7" w14:textId="77777777" w:rsidR="00AD7A40" w:rsidRPr="00972430" w:rsidRDefault="00AD7A40" w:rsidP="00AD7A40">
            <w:pPr>
              <w:rPr>
                <w:bCs/>
                <w:sz w:val="20"/>
                <w:szCs w:val="20"/>
                <w:lang w:val="en-GB"/>
              </w:rPr>
            </w:pPr>
            <w:r w:rsidRPr="00972430">
              <w:rPr>
                <w:bCs/>
                <w:sz w:val="20"/>
                <w:szCs w:val="20"/>
                <w:lang w:val="en-GB"/>
              </w:rPr>
              <w:t>IFC</w:t>
            </w:r>
          </w:p>
        </w:tc>
        <w:tc>
          <w:tcPr>
            <w:tcW w:w="5935" w:type="dxa"/>
          </w:tcPr>
          <w:p w14:paraId="1E9AC609" w14:textId="77777777" w:rsidR="00AD7A40" w:rsidRPr="00972430" w:rsidRDefault="00AD7A40" w:rsidP="00AD7A40">
            <w:pPr>
              <w:rPr>
                <w:bCs/>
                <w:sz w:val="20"/>
                <w:szCs w:val="20"/>
                <w:lang w:val="en-GB"/>
              </w:rPr>
            </w:pPr>
            <w:r w:rsidRPr="00972430">
              <w:rPr>
                <w:bCs/>
                <w:sz w:val="20"/>
                <w:szCs w:val="20"/>
                <w:lang w:val="en-GB"/>
              </w:rPr>
              <w:t>IFC and UNEP have been closely coordinating its efforts aimed at promoting sustainable district energy practices and identifying investment opportunities. As part of these efforts, IFC delivered a study on Private Sector Participation in District Heating, which identified specific cities and DH utilities interested in pursuing advisory and investment support from IFC and UNEP. X out of 4 cities where in-depth assessment will be done as proposed by PIF were identified by the IFC study. The next steps include delivering two-stage technical assessments to identify viable investment opportunities and strengthening operational and implementation capacity of DH utilities.</w:t>
            </w:r>
          </w:p>
          <w:p w14:paraId="32AC1100" w14:textId="77777777" w:rsidR="00AD7A40" w:rsidRPr="00972430" w:rsidRDefault="00AD7A40" w:rsidP="00AD7A40">
            <w:pPr>
              <w:rPr>
                <w:bCs/>
                <w:sz w:val="20"/>
                <w:szCs w:val="20"/>
                <w:lang w:val="en-GB"/>
              </w:rPr>
            </w:pPr>
            <w:r w:rsidRPr="00972430">
              <w:rPr>
                <w:bCs/>
                <w:sz w:val="20"/>
                <w:szCs w:val="20"/>
                <w:lang w:val="en-GB"/>
              </w:rPr>
              <w:t xml:space="preserve"> </w:t>
            </w:r>
          </w:p>
          <w:p w14:paraId="0E14FCA7" w14:textId="77777777" w:rsidR="00AD7A40" w:rsidRPr="00972430" w:rsidRDefault="00AD7A40" w:rsidP="00AD7A40">
            <w:pPr>
              <w:rPr>
                <w:bCs/>
                <w:sz w:val="20"/>
                <w:szCs w:val="20"/>
                <w:lang w:val="en-GB"/>
              </w:rPr>
            </w:pPr>
            <w:r w:rsidRPr="00972430">
              <w:rPr>
                <w:bCs/>
                <w:sz w:val="20"/>
                <w:szCs w:val="20"/>
                <w:lang w:val="en-GB"/>
              </w:rPr>
              <w:t>So far, IFC has contributed over $300,000 in-kind resources to the initiative. IFC will be further involved in the business development activities outlined in this PIF by providing quality assurance of final outputs to the clients as well as by providing expertise on developing investment projects.</w:t>
            </w:r>
          </w:p>
        </w:tc>
      </w:tr>
      <w:tr w:rsidR="00AD7A40" w:rsidRPr="00972430" w14:paraId="1EA7A2C6" w14:textId="77777777" w:rsidTr="006338D2">
        <w:trPr>
          <w:trHeight w:val="720"/>
        </w:trPr>
        <w:tc>
          <w:tcPr>
            <w:tcW w:w="1530" w:type="dxa"/>
            <w:vMerge/>
          </w:tcPr>
          <w:p w14:paraId="2264658E" w14:textId="77777777" w:rsidR="00AD7A40" w:rsidRPr="00972430" w:rsidDel="00F9533E" w:rsidRDefault="00AD7A40" w:rsidP="00AD7A40">
            <w:pPr>
              <w:rPr>
                <w:bCs/>
                <w:i/>
                <w:sz w:val="20"/>
                <w:szCs w:val="20"/>
                <w:lang w:val="en-GB"/>
              </w:rPr>
            </w:pPr>
          </w:p>
        </w:tc>
        <w:tc>
          <w:tcPr>
            <w:tcW w:w="2880" w:type="dxa"/>
          </w:tcPr>
          <w:p w14:paraId="0098BA3A" w14:textId="77777777" w:rsidR="00AD7A40" w:rsidRPr="00972430" w:rsidRDefault="00AD7A40" w:rsidP="00AD7A40">
            <w:pPr>
              <w:rPr>
                <w:bCs/>
                <w:sz w:val="20"/>
                <w:szCs w:val="20"/>
                <w:lang w:val="en-GB"/>
              </w:rPr>
            </w:pPr>
            <w:r w:rsidRPr="00972430">
              <w:rPr>
                <w:bCs/>
                <w:sz w:val="20"/>
                <w:szCs w:val="20"/>
                <w:lang w:val="en-GB"/>
              </w:rPr>
              <w:t>Economic Commission for LAC</w:t>
            </w:r>
          </w:p>
        </w:tc>
        <w:tc>
          <w:tcPr>
            <w:tcW w:w="5935" w:type="dxa"/>
          </w:tcPr>
          <w:p w14:paraId="7E2CFB0A" w14:textId="77777777" w:rsidR="00AD7A40" w:rsidRPr="00972430" w:rsidRDefault="00AD7A40" w:rsidP="00AD7A40">
            <w:pPr>
              <w:rPr>
                <w:bCs/>
                <w:sz w:val="20"/>
                <w:szCs w:val="20"/>
                <w:lang w:val="en-GB"/>
              </w:rPr>
            </w:pPr>
            <w:r w:rsidRPr="00972430">
              <w:rPr>
                <w:bCs/>
                <w:sz w:val="20"/>
                <w:szCs w:val="20"/>
                <w:lang w:val="en-GB"/>
              </w:rPr>
              <w:t xml:space="preserve">ECLAC will support replication and dissemination of results in the region, provide guidance for activities in </w:t>
            </w:r>
            <w:r w:rsidR="00501D00">
              <w:rPr>
                <w:bCs/>
                <w:sz w:val="20"/>
                <w:szCs w:val="20"/>
                <w:lang w:val="en-GB"/>
              </w:rPr>
              <w:t>South America</w:t>
            </w:r>
            <w:r w:rsidRPr="00972430">
              <w:rPr>
                <w:bCs/>
                <w:sz w:val="20"/>
                <w:szCs w:val="20"/>
                <w:lang w:val="en-GB"/>
              </w:rPr>
              <w:t>, and provide analytical and review functions</w:t>
            </w:r>
          </w:p>
        </w:tc>
      </w:tr>
      <w:tr w:rsidR="00AD7A40" w:rsidRPr="00972430" w14:paraId="4512F24D" w14:textId="77777777" w:rsidTr="006338D2">
        <w:trPr>
          <w:trHeight w:val="720"/>
        </w:trPr>
        <w:tc>
          <w:tcPr>
            <w:tcW w:w="1530" w:type="dxa"/>
            <w:vMerge/>
          </w:tcPr>
          <w:p w14:paraId="201C59C7" w14:textId="77777777" w:rsidR="00AD7A40" w:rsidRPr="00972430" w:rsidDel="00F9533E" w:rsidRDefault="00AD7A40" w:rsidP="00AD7A40">
            <w:pPr>
              <w:rPr>
                <w:bCs/>
                <w:i/>
                <w:sz w:val="20"/>
                <w:szCs w:val="20"/>
                <w:lang w:val="en-GB"/>
              </w:rPr>
            </w:pPr>
          </w:p>
        </w:tc>
        <w:tc>
          <w:tcPr>
            <w:tcW w:w="2880" w:type="dxa"/>
          </w:tcPr>
          <w:p w14:paraId="7AACE495" w14:textId="77777777" w:rsidR="00AD7A40" w:rsidRPr="00972430" w:rsidRDefault="00AD7A40" w:rsidP="00AD7A40">
            <w:pPr>
              <w:rPr>
                <w:bCs/>
                <w:sz w:val="20"/>
                <w:szCs w:val="20"/>
                <w:lang w:val="en-GB"/>
              </w:rPr>
            </w:pPr>
            <w:r w:rsidRPr="00972430">
              <w:rPr>
                <w:bCs/>
                <w:sz w:val="20"/>
                <w:szCs w:val="20"/>
                <w:lang w:val="en-GB"/>
              </w:rPr>
              <w:t>IEA</w:t>
            </w:r>
          </w:p>
        </w:tc>
        <w:tc>
          <w:tcPr>
            <w:tcW w:w="5935" w:type="dxa"/>
          </w:tcPr>
          <w:p w14:paraId="55CA184C" w14:textId="77777777" w:rsidR="00AD7A40" w:rsidRPr="00972430" w:rsidRDefault="00AD7A40" w:rsidP="00501D00">
            <w:pPr>
              <w:rPr>
                <w:bCs/>
                <w:sz w:val="20"/>
                <w:szCs w:val="20"/>
                <w:lang w:val="en-GB"/>
              </w:rPr>
            </w:pPr>
            <w:r w:rsidRPr="00972430">
              <w:rPr>
                <w:bCs/>
                <w:sz w:val="20"/>
                <w:szCs w:val="20"/>
                <w:lang w:val="en-GB"/>
              </w:rPr>
              <w:t xml:space="preserve">Analytical support, use of modelling tools and data (e.g. modelling of flexibility benefits of district heating to the national grid </w:t>
            </w:r>
            <w:r w:rsidR="003634AB" w:rsidRPr="00972430">
              <w:rPr>
                <w:bCs/>
                <w:sz w:val="20"/>
                <w:szCs w:val="20"/>
                <w:lang w:val="en-GB"/>
              </w:rPr>
              <w:t>etc.</w:t>
            </w:r>
            <w:r w:rsidRPr="00972430">
              <w:rPr>
                <w:bCs/>
                <w:sz w:val="20"/>
                <w:szCs w:val="20"/>
                <w:lang w:val="en-GB"/>
              </w:rPr>
              <w:t>)</w:t>
            </w:r>
          </w:p>
        </w:tc>
      </w:tr>
      <w:tr w:rsidR="00AD7A40" w:rsidRPr="00972430" w14:paraId="3F0CB817" w14:textId="77777777" w:rsidTr="006338D2">
        <w:trPr>
          <w:trHeight w:val="720"/>
        </w:trPr>
        <w:tc>
          <w:tcPr>
            <w:tcW w:w="1530" w:type="dxa"/>
            <w:vMerge w:val="restart"/>
          </w:tcPr>
          <w:p w14:paraId="02E653E3" w14:textId="77777777" w:rsidR="00AD7A40" w:rsidRPr="00972430" w:rsidRDefault="00AD7A40" w:rsidP="00AD7A40">
            <w:pPr>
              <w:rPr>
                <w:bCs/>
                <w:i/>
                <w:sz w:val="20"/>
                <w:szCs w:val="20"/>
                <w:lang w:val="en-GB"/>
              </w:rPr>
            </w:pPr>
            <w:r w:rsidRPr="00972430">
              <w:rPr>
                <w:bCs/>
                <w:i/>
                <w:sz w:val="20"/>
                <w:szCs w:val="20"/>
                <w:lang w:val="en-GB"/>
              </w:rPr>
              <w:lastRenderedPageBreak/>
              <w:t>NGO</w:t>
            </w:r>
          </w:p>
        </w:tc>
        <w:tc>
          <w:tcPr>
            <w:tcW w:w="2880" w:type="dxa"/>
          </w:tcPr>
          <w:p w14:paraId="592CCBC2" w14:textId="77777777" w:rsidR="00AD7A40" w:rsidRPr="00972430" w:rsidRDefault="00AD7A40" w:rsidP="00AD7A40">
            <w:pPr>
              <w:rPr>
                <w:bCs/>
                <w:sz w:val="20"/>
                <w:szCs w:val="20"/>
                <w:lang w:val="en-GB"/>
              </w:rPr>
            </w:pPr>
            <w:r w:rsidRPr="00972430">
              <w:rPr>
                <w:bCs/>
                <w:sz w:val="20"/>
                <w:szCs w:val="20"/>
                <w:lang w:val="en-GB"/>
              </w:rPr>
              <w:t xml:space="preserve">ICLEI – Local Governments for Sustainability </w:t>
            </w:r>
          </w:p>
        </w:tc>
        <w:tc>
          <w:tcPr>
            <w:tcW w:w="5935" w:type="dxa"/>
          </w:tcPr>
          <w:p w14:paraId="2691B656" w14:textId="77777777" w:rsidR="00AD7A40" w:rsidRPr="00972430" w:rsidRDefault="00AD7A40" w:rsidP="007E0C4B">
            <w:pPr>
              <w:rPr>
                <w:bCs/>
                <w:sz w:val="20"/>
                <w:szCs w:val="20"/>
                <w:lang w:val="en-GB"/>
              </w:rPr>
            </w:pPr>
            <w:r w:rsidRPr="00972430">
              <w:rPr>
                <w:bCs/>
                <w:sz w:val="20"/>
                <w:szCs w:val="20"/>
                <w:lang w:val="en-GB"/>
              </w:rPr>
              <w:t>ICLEI World Secretariat (ICLEI WS) has collaborated with UNEP since 2013 to develop the “Global District Energy in Cities Initiative” (DES Initiative) and its flagship publication “District Energy in Cities: Unlocking the Potential of Energy Efficiency and Renewable Energy.” ICLEI WS supports the DES Initiative in its capacity building and training activities with these local governments as well as global communication activities.  ICLEI WS is working with the DES Initiative to have a joint call to action on DES at COP21 with new city commitments. ICLEI South Asia Secretariat (ICLEI SAS</w:t>
            </w:r>
            <w:r w:rsidR="00122B87">
              <w:rPr>
                <w:bCs/>
                <w:sz w:val="20"/>
                <w:szCs w:val="20"/>
                <w:lang w:val="en-GB"/>
              </w:rPr>
              <w:t xml:space="preserve"> </w:t>
            </w:r>
            <w:r w:rsidR="00501D00">
              <w:rPr>
                <w:bCs/>
                <w:sz w:val="20"/>
                <w:szCs w:val="20"/>
                <w:lang w:val="en-GB"/>
              </w:rPr>
              <w:t xml:space="preserve">will </w:t>
            </w:r>
            <w:r w:rsidR="00501D00" w:rsidRPr="00972430">
              <w:rPr>
                <w:bCs/>
                <w:sz w:val="20"/>
                <w:szCs w:val="20"/>
                <w:lang w:val="en-GB"/>
              </w:rPr>
              <w:t>support</w:t>
            </w:r>
            <w:r w:rsidR="00501D00">
              <w:rPr>
                <w:bCs/>
                <w:sz w:val="20"/>
                <w:szCs w:val="20"/>
                <w:lang w:val="en-GB"/>
              </w:rPr>
              <w:t xml:space="preserve"> with</w:t>
            </w:r>
            <w:r w:rsidRPr="00972430">
              <w:rPr>
                <w:bCs/>
                <w:sz w:val="20"/>
                <w:szCs w:val="20"/>
                <w:lang w:val="en-GB"/>
              </w:rPr>
              <w:t xml:space="preserve"> technical assistance and capacity building activities with local government and stakeholders in </w:t>
            </w:r>
            <w:r w:rsidR="00501D00">
              <w:rPr>
                <w:bCs/>
                <w:sz w:val="20"/>
                <w:szCs w:val="20"/>
                <w:lang w:val="en-GB"/>
              </w:rPr>
              <w:t xml:space="preserve">South Asian countries </w:t>
            </w:r>
            <w:r w:rsidR="007E0C4B">
              <w:rPr>
                <w:bCs/>
                <w:sz w:val="20"/>
                <w:szCs w:val="20"/>
                <w:lang w:val="en-GB"/>
              </w:rPr>
              <w:t xml:space="preserve">such as </w:t>
            </w:r>
            <w:r w:rsidR="00501D00">
              <w:rPr>
                <w:bCs/>
                <w:sz w:val="20"/>
                <w:szCs w:val="20"/>
                <w:lang w:val="en-GB"/>
              </w:rPr>
              <w:t>India</w:t>
            </w:r>
            <w:r w:rsidR="007E0C4B">
              <w:rPr>
                <w:bCs/>
                <w:sz w:val="20"/>
                <w:szCs w:val="20"/>
                <w:lang w:val="en-GB"/>
              </w:rPr>
              <w:t xml:space="preserve"> or Thailand/Indonesia</w:t>
            </w:r>
            <w:r w:rsidR="00501D00">
              <w:rPr>
                <w:bCs/>
                <w:sz w:val="20"/>
                <w:szCs w:val="20"/>
                <w:lang w:val="en-GB"/>
              </w:rPr>
              <w:t xml:space="preserve"> (if selected)</w:t>
            </w:r>
            <w:r w:rsidR="00501D00" w:rsidRPr="00972430">
              <w:rPr>
                <w:bCs/>
                <w:sz w:val="20"/>
                <w:szCs w:val="20"/>
                <w:lang w:val="en-GB"/>
              </w:rPr>
              <w:t xml:space="preserve"> </w:t>
            </w:r>
            <w:r w:rsidRPr="00972430">
              <w:rPr>
                <w:bCs/>
                <w:sz w:val="20"/>
                <w:szCs w:val="20"/>
                <w:lang w:val="en-GB"/>
              </w:rPr>
              <w:t xml:space="preserve">to develop a replicable modern district energy approach that can be scaled up in the country/region.  ICLEI – South America Secretariat (ICLEI SAMS) will be similarly engaged for the implementation activities </w:t>
            </w:r>
            <w:r w:rsidR="00501D00">
              <w:rPr>
                <w:bCs/>
                <w:sz w:val="20"/>
                <w:szCs w:val="20"/>
                <w:lang w:val="en-GB"/>
              </w:rPr>
              <w:t xml:space="preserve">if a country is selected </w:t>
            </w:r>
            <w:r w:rsidR="00501D00" w:rsidRPr="00972430">
              <w:rPr>
                <w:bCs/>
                <w:sz w:val="20"/>
                <w:szCs w:val="20"/>
                <w:lang w:val="en-GB"/>
              </w:rPr>
              <w:t xml:space="preserve">in </w:t>
            </w:r>
            <w:r w:rsidR="00501D00">
              <w:rPr>
                <w:bCs/>
                <w:sz w:val="20"/>
                <w:szCs w:val="20"/>
                <w:lang w:val="en-GB"/>
              </w:rPr>
              <w:t>South America</w:t>
            </w:r>
            <w:r w:rsidR="00501D00" w:rsidRPr="00972430">
              <w:rPr>
                <w:bCs/>
                <w:sz w:val="20"/>
                <w:szCs w:val="20"/>
                <w:lang w:val="en-GB"/>
              </w:rPr>
              <w:t>.</w:t>
            </w:r>
          </w:p>
        </w:tc>
      </w:tr>
      <w:tr w:rsidR="00AD7A40" w:rsidRPr="00972430" w14:paraId="57E02623" w14:textId="77777777" w:rsidTr="006338D2">
        <w:trPr>
          <w:trHeight w:val="720"/>
        </w:trPr>
        <w:tc>
          <w:tcPr>
            <w:tcW w:w="1530" w:type="dxa"/>
            <w:vMerge/>
          </w:tcPr>
          <w:p w14:paraId="65FF22B2" w14:textId="77777777" w:rsidR="00AD7A40" w:rsidRPr="00972430" w:rsidRDefault="00AD7A40" w:rsidP="00AD7A40">
            <w:pPr>
              <w:rPr>
                <w:bCs/>
                <w:i/>
                <w:sz w:val="20"/>
                <w:szCs w:val="20"/>
                <w:lang w:val="en-GB"/>
              </w:rPr>
            </w:pPr>
          </w:p>
        </w:tc>
        <w:tc>
          <w:tcPr>
            <w:tcW w:w="2880" w:type="dxa"/>
          </w:tcPr>
          <w:p w14:paraId="07E2E66D" w14:textId="77777777" w:rsidR="00AD7A40" w:rsidRPr="00972430" w:rsidRDefault="00AD7A40" w:rsidP="00AD7A40">
            <w:pPr>
              <w:rPr>
                <w:bCs/>
                <w:sz w:val="20"/>
                <w:szCs w:val="20"/>
                <w:lang w:val="en-GB"/>
              </w:rPr>
            </w:pPr>
            <w:r w:rsidRPr="00972430">
              <w:rPr>
                <w:bCs/>
                <w:sz w:val="20"/>
                <w:szCs w:val="20"/>
                <w:lang w:val="en-GB"/>
              </w:rPr>
              <w:t>C40</w:t>
            </w:r>
          </w:p>
          <w:p w14:paraId="26AE9C52" w14:textId="77777777" w:rsidR="00AD7A40" w:rsidRPr="00972430" w:rsidRDefault="00AD7A40" w:rsidP="00AD7A40">
            <w:pPr>
              <w:rPr>
                <w:bCs/>
                <w:sz w:val="20"/>
                <w:szCs w:val="20"/>
                <w:lang w:val="en-GB"/>
              </w:rPr>
            </w:pPr>
          </w:p>
        </w:tc>
        <w:tc>
          <w:tcPr>
            <w:tcW w:w="5935" w:type="dxa"/>
          </w:tcPr>
          <w:p w14:paraId="13AFBC86" w14:textId="77777777" w:rsidR="00AD7A40" w:rsidRPr="00972430" w:rsidRDefault="003634AB" w:rsidP="00AD7A40">
            <w:pPr>
              <w:rPr>
                <w:bCs/>
                <w:sz w:val="20"/>
                <w:szCs w:val="20"/>
                <w:lang w:val="en-GB"/>
              </w:rPr>
            </w:pPr>
            <w:r w:rsidRPr="00972430">
              <w:rPr>
                <w:bCs/>
                <w:sz w:val="20"/>
                <w:szCs w:val="20"/>
                <w:lang w:val="en-GB"/>
              </w:rPr>
              <w:t>Dissemination</w:t>
            </w:r>
            <w:r w:rsidR="00AD7A40" w:rsidRPr="00972430">
              <w:rPr>
                <w:bCs/>
                <w:sz w:val="20"/>
                <w:szCs w:val="20"/>
                <w:lang w:val="en-GB"/>
              </w:rPr>
              <w:t xml:space="preserve">, webinars/trainings </w:t>
            </w:r>
            <w:r w:rsidRPr="00972430">
              <w:rPr>
                <w:bCs/>
                <w:sz w:val="20"/>
                <w:szCs w:val="20"/>
                <w:lang w:val="en-GB"/>
              </w:rPr>
              <w:t>etc.</w:t>
            </w:r>
          </w:p>
        </w:tc>
      </w:tr>
      <w:tr w:rsidR="00AD7A40" w:rsidRPr="00972430" w14:paraId="162AC3EA" w14:textId="77777777" w:rsidTr="006338D2">
        <w:trPr>
          <w:trHeight w:val="720"/>
        </w:trPr>
        <w:tc>
          <w:tcPr>
            <w:tcW w:w="1530" w:type="dxa"/>
            <w:vMerge/>
          </w:tcPr>
          <w:p w14:paraId="4D23F52A" w14:textId="77777777" w:rsidR="00AD7A40" w:rsidRPr="00972430" w:rsidRDefault="00AD7A40" w:rsidP="00AD7A40">
            <w:pPr>
              <w:rPr>
                <w:bCs/>
                <w:i/>
                <w:sz w:val="20"/>
                <w:szCs w:val="20"/>
                <w:lang w:val="en-GB"/>
              </w:rPr>
            </w:pPr>
          </w:p>
        </w:tc>
        <w:tc>
          <w:tcPr>
            <w:tcW w:w="2880" w:type="dxa"/>
          </w:tcPr>
          <w:p w14:paraId="77812E09" w14:textId="77777777" w:rsidR="00AD7A40" w:rsidRPr="00972430" w:rsidRDefault="00AD7A40" w:rsidP="00AD7A40">
            <w:pPr>
              <w:rPr>
                <w:bCs/>
                <w:sz w:val="20"/>
                <w:szCs w:val="20"/>
                <w:lang w:val="en-GB"/>
              </w:rPr>
            </w:pPr>
            <w:r w:rsidRPr="00972430">
              <w:rPr>
                <w:bCs/>
                <w:sz w:val="20"/>
                <w:szCs w:val="20"/>
                <w:lang w:val="en-GB"/>
              </w:rPr>
              <w:t>Copenhagen Center on Energy Efficiency (C2E2)</w:t>
            </w:r>
          </w:p>
        </w:tc>
        <w:tc>
          <w:tcPr>
            <w:tcW w:w="5935" w:type="dxa"/>
          </w:tcPr>
          <w:p w14:paraId="31D0110C" w14:textId="77777777" w:rsidR="00AD7A40" w:rsidRPr="00972430" w:rsidRDefault="00AD7A40" w:rsidP="00AD7A40">
            <w:pPr>
              <w:rPr>
                <w:bCs/>
                <w:sz w:val="20"/>
                <w:szCs w:val="20"/>
                <w:lang w:val="en-GB"/>
              </w:rPr>
            </w:pPr>
            <w:r w:rsidRPr="00972430">
              <w:rPr>
                <w:bCs/>
                <w:sz w:val="20"/>
                <w:szCs w:val="20"/>
                <w:lang w:val="en-GB"/>
              </w:rPr>
              <w:t>MRV, training, pre-feasibility</w:t>
            </w:r>
            <w:r w:rsidRPr="00972430">
              <w:rPr>
                <w:sz w:val="20"/>
                <w:szCs w:val="20"/>
              </w:rPr>
              <w:t>, analytical support</w:t>
            </w:r>
          </w:p>
        </w:tc>
      </w:tr>
      <w:tr w:rsidR="00AD7A40" w:rsidRPr="00972430" w14:paraId="73F8B80D" w14:textId="77777777" w:rsidTr="006338D2">
        <w:trPr>
          <w:trHeight w:val="720"/>
        </w:trPr>
        <w:tc>
          <w:tcPr>
            <w:tcW w:w="1530" w:type="dxa"/>
            <w:vMerge/>
          </w:tcPr>
          <w:p w14:paraId="01AAB796" w14:textId="77777777" w:rsidR="00AD7A40" w:rsidRPr="00972430" w:rsidRDefault="00AD7A40" w:rsidP="00AD7A40">
            <w:pPr>
              <w:rPr>
                <w:bCs/>
                <w:i/>
                <w:sz w:val="20"/>
                <w:szCs w:val="20"/>
                <w:lang w:val="en-GB"/>
              </w:rPr>
            </w:pPr>
          </w:p>
        </w:tc>
        <w:tc>
          <w:tcPr>
            <w:tcW w:w="2880" w:type="dxa"/>
          </w:tcPr>
          <w:p w14:paraId="0D51A53A" w14:textId="77777777" w:rsidR="00AD7A40" w:rsidRPr="00972430" w:rsidRDefault="00AD7A40" w:rsidP="00AD7A40">
            <w:pPr>
              <w:rPr>
                <w:bCs/>
                <w:sz w:val="20"/>
                <w:szCs w:val="20"/>
                <w:lang w:val="en-GB"/>
              </w:rPr>
            </w:pPr>
            <w:r w:rsidRPr="00972430">
              <w:rPr>
                <w:bCs/>
                <w:sz w:val="20"/>
                <w:szCs w:val="20"/>
                <w:lang w:val="en-GB"/>
              </w:rPr>
              <w:t>WRI</w:t>
            </w:r>
          </w:p>
        </w:tc>
        <w:tc>
          <w:tcPr>
            <w:tcW w:w="5935" w:type="dxa"/>
          </w:tcPr>
          <w:p w14:paraId="103C4A3D" w14:textId="77777777" w:rsidR="00AD7A40" w:rsidRPr="00972430" w:rsidRDefault="00AD7A40" w:rsidP="00AD7A40">
            <w:pPr>
              <w:rPr>
                <w:bCs/>
                <w:sz w:val="20"/>
                <w:szCs w:val="20"/>
                <w:lang w:val="en-GB"/>
              </w:rPr>
            </w:pPr>
            <w:r w:rsidRPr="00972430">
              <w:rPr>
                <w:bCs/>
                <w:sz w:val="20"/>
                <w:szCs w:val="20"/>
                <w:lang w:val="en-GB"/>
              </w:rPr>
              <w:t>MRV</w:t>
            </w:r>
          </w:p>
        </w:tc>
      </w:tr>
      <w:tr w:rsidR="00AD7A40" w:rsidRPr="00972430" w14:paraId="7BC78287" w14:textId="77777777" w:rsidTr="006338D2">
        <w:trPr>
          <w:trHeight w:val="720"/>
        </w:trPr>
        <w:tc>
          <w:tcPr>
            <w:tcW w:w="1530" w:type="dxa"/>
            <w:vMerge w:val="restart"/>
          </w:tcPr>
          <w:p w14:paraId="27B9BAA1" w14:textId="77777777" w:rsidR="00AD7A40" w:rsidRPr="00972430" w:rsidRDefault="00AD7A40" w:rsidP="00AD7A40">
            <w:pPr>
              <w:rPr>
                <w:bCs/>
                <w:i/>
                <w:sz w:val="20"/>
                <w:szCs w:val="20"/>
                <w:lang w:val="en-GB"/>
              </w:rPr>
            </w:pPr>
            <w:r w:rsidRPr="00972430">
              <w:rPr>
                <w:bCs/>
                <w:i/>
                <w:sz w:val="20"/>
                <w:szCs w:val="20"/>
                <w:lang w:val="en-GB"/>
              </w:rPr>
              <w:t xml:space="preserve">National </w:t>
            </w:r>
          </w:p>
        </w:tc>
        <w:tc>
          <w:tcPr>
            <w:tcW w:w="2880" w:type="dxa"/>
          </w:tcPr>
          <w:p w14:paraId="1B3983F0" w14:textId="77777777" w:rsidR="00AD7A40" w:rsidRPr="00972430" w:rsidRDefault="00AD7A40" w:rsidP="00AD7A40">
            <w:pPr>
              <w:rPr>
                <w:bCs/>
                <w:sz w:val="20"/>
                <w:szCs w:val="20"/>
                <w:lang w:val="en-GB"/>
              </w:rPr>
            </w:pPr>
            <w:r w:rsidRPr="00972430">
              <w:rPr>
                <w:bCs/>
                <w:sz w:val="20"/>
                <w:szCs w:val="20"/>
                <w:lang w:val="en-GB"/>
              </w:rPr>
              <w:t>Danish Energy Agency</w:t>
            </w:r>
            <w:r w:rsidRPr="00972430">
              <w:rPr>
                <w:bCs/>
                <w:sz w:val="20"/>
                <w:szCs w:val="20"/>
                <w:lang w:val="en-GB"/>
              </w:rPr>
              <w:br/>
            </w:r>
          </w:p>
          <w:p w14:paraId="088752AD" w14:textId="77777777" w:rsidR="00AD7A40" w:rsidRPr="00972430" w:rsidRDefault="00AD7A40" w:rsidP="00AD7A40">
            <w:pPr>
              <w:rPr>
                <w:bCs/>
                <w:sz w:val="20"/>
                <w:szCs w:val="20"/>
                <w:lang w:val="en-GB"/>
              </w:rPr>
            </w:pPr>
          </w:p>
        </w:tc>
        <w:tc>
          <w:tcPr>
            <w:tcW w:w="5935" w:type="dxa"/>
          </w:tcPr>
          <w:p w14:paraId="4A7B6B13" w14:textId="77777777" w:rsidR="00AD7A40" w:rsidRPr="00972430" w:rsidRDefault="00AD7A40" w:rsidP="00AD7A40">
            <w:pPr>
              <w:rPr>
                <w:bCs/>
                <w:sz w:val="20"/>
                <w:szCs w:val="20"/>
                <w:lang w:val="en-GB"/>
              </w:rPr>
            </w:pPr>
            <w:r w:rsidRPr="00972430">
              <w:rPr>
                <w:bCs/>
                <w:sz w:val="20"/>
                <w:szCs w:val="20"/>
                <w:lang w:val="en-GB"/>
              </w:rPr>
              <w:t>Provide essential input from decades of Danish authorities’ regulatory experiences and know-how on RE, energy efficiency and consumption side solutions throughout the whole chain of district energy from fuel sources to generation, distribution and building side aspects.</w:t>
            </w:r>
          </w:p>
        </w:tc>
      </w:tr>
      <w:tr w:rsidR="00AD7A40" w:rsidRPr="00972430" w14:paraId="0D615ECE" w14:textId="77777777" w:rsidTr="006338D2">
        <w:trPr>
          <w:trHeight w:val="720"/>
        </w:trPr>
        <w:tc>
          <w:tcPr>
            <w:tcW w:w="1530" w:type="dxa"/>
            <w:vMerge/>
          </w:tcPr>
          <w:p w14:paraId="2FE771F3" w14:textId="77777777" w:rsidR="00AD7A40" w:rsidRPr="00972430" w:rsidRDefault="00AD7A40" w:rsidP="00AD7A40">
            <w:pPr>
              <w:rPr>
                <w:bCs/>
                <w:i/>
                <w:sz w:val="20"/>
                <w:szCs w:val="20"/>
                <w:lang w:val="en-GB"/>
              </w:rPr>
            </w:pPr>
          </w:p>
        </w:tc>
        <w:tc>
          <w:tcPr>
            <w:tcW w:w="2880" w:type="dxa"/>
          </w:tcPr>
          <w:p w14:paraId="5D0B4953" w14:textId="77777777" w:rsidR="00AD7A40" w:rsidRPr="00972430" w:rsidRDefault="00AD7A40" w:rsidP="00AD7A40">
            <w:pPr>
              <w:rPr>
                <w:bCs/>
                <w:sz w:val="20"/>
                <w:szCs w:val="20"/>
                <w:lang w:val="en-GB"/>
              </w:rPr>
            </w:pPr>
            <w:r w:rsidRPr="00972430">
              <w:rPr>
                <w:i/>
                <w:sz w:val="20"/>
                <w:szCs w:val="20"/>
              </w:rPr>
              <w:t>DK Embassy</w:t>
            </w:r>
            <w:r w:rsidRPr="00972430">
              <w:rPr>
                <w:i/>
                <w:sz w:val="20"/>
                <w:szCs w:val="20"/>
              </w:rPr>
              <w:tab/>
            </w:r>
          </w:p>
        </w:tc>
        <w:tc>
          <w:tcPr>
            <w:tcW w:w="5935" w:type="dxa"/>
          </w:tcPr>
          <w:p w14:paraId="1508CB06" w14:textId="77777777" w:rsidR="00AD7A40" w:rsidRPr="00972430" w:rsidRDefault="00AD7A40" w:rsidP="00AD7A40">
            <w:pPr>
              <w:rPr>
                <w:bCs/>
                <w:sz w:val="20"/>
                <w:szCs w:val="20"/>
                <w:lang w:val="en-GB"/>
              </w:rPr>
            </w:pPr>
            <w:r w:rsidRPr="00972430">
              <w:rPr>
                <w:bCs/>
                <w:sz w:val="20"/>
                <w:szCs w:val="20"/>
                <w:lang w:val="en-GB"/>
              </w:rPr>
              <w:t>The Energy Attaché at the embassy provides a key link in coordinating the project activities between Chinese and Danish energy authorities. Furthermore the embassy has contact with Danish companies that can provide world-leading technical and consultancy solutions within district energy.</w:t>
            </w:r>
          </w:p>
        </w:tc>
      </w:tr>
      <w:tr w:rsidR="00AD7A40" w:rsidRPr="00972430" w14:paraId="00012410" w14:textId="77777777" w:rsidTr="006338D2">
        <w:trPr>
          <w:trHeight w:val="720"/>
        </w:trPr>
        <w:tc>
          <w:tcPr>
            <w:tcW w:w="1530" w:type="dxa"/>
            <w:vMerge w:val="restart"/>
            <w:shd w:val="clear" w:color="auto" w:fill="auto"/>
          </w:tcPr>
          <w:p w14:paraId="6B7EAC19" w14:textId="77777777" w:rsidR="00AD7A40" w:rsidRPr="00972430" w:rsidRDefault="00AD7A40" w:rsidP="00AD7A40">
            <w:pPr>
              <w:rPr>
                <w:bCs/>
                <w:i/>
                <w:sz w:val="20"/>
                <w:szCs w:val="20"/>
                <w:lang w:val="en-GB"/>
              </w:rPr>
            </w:pPr>
            <w:r w:rsidRPr="00972430">
              <w:rPr>
                <w:bCs/>
                <w:i/>
                <w:sz w:val="20"/>
                <w:szCs w:val="20"/>
                <w:lang w:val="en-GB"/>
              </w:rPr>
              <w:t>Private sector Operators</w:t>
            </w:r>
          </w:p>
        </w:tc>
        <w:tc>
          <w:tcPr>
            <w:tcW w:w="2880" w:type="dxa"/>
            <w:shd w:val="clear" w:color="auto" w:fill="auto"/>
          </w:tcPr>
          <w:p w14:paraId="759D1BD0" w14:textId="77777777" w:rsidR="00AD7A40" w:rsidRPr="00972430" w:rsidRDefault="00AD7A40" w:rsidP="00AD7A40">
            <w:pPr>
              <w:rPr>
                <w:bCs/>
                <w:sz w:val="20"/>
                <w:szCs w:val="20"/>
                <w:lang w:val="en-GB"/>
              </w:rPr>
            </w:pPr>
            <w:r w:rsidRPr="00972430">
              <w:rPr>
                <w:sz w:val="20"/>
                <w:szCs w:val="20"/>
                <w:lang w:val="en-GB"/>
              </w:rPr>
              <w:t xml:space="preserve">Empower, </w:t>
            </w:r>
          </w:p>
        </w:tc>
        <w:tc>
          <w:tcPr>
            <w:tcW w:w="5935" w:type="dxa"/>
          </w:tcPr>
          <w:p w14:paraId="2740E796" w14:textId="77777777" w:rsidR="00AD7A40" w:rsidRPr="00972430" w:rsidRDefault="00AD7A40" w:rsidP="00AD7A40">
            <w:pPr>
              <w:rPr>
                <w:bCs/>
                <w:sz w:val="20"/>
                <w:szCs w:val="20"/>
                <w:lang w:val="en-GB"/>
              </w:rPr>
            </w:pPr>
            <w:r w:rsidRPr="00972430">
              <w:rPr>
                <w:bCs/>
                <w:sz w:val="20"/>
                <w:szCs w:val="20"/>
                <w:lang w:val="en-GB"/>
              </w:rPr>
              <w:t xml:space="preserve">Providing model for financial analysis of district cooling project to DES Initiative to be adapted to local contexts and made public. Sending three experts to </w:t>
            </w:r>
            <w:r w:rsidR="00501D00">
              <w:rPr>
                <w:bCs/>
                <w:sz w:val="20"/>
                <w:szCs w:val="20"/>
                <w:lang w:val="en-GB"/>
              </w:rPr>
              <w:t>a ‘new’ district cooling market</w:t>
            </w:r>
            <w:r w:rsidRPr="00972430">
              <w:rPr>
                <w:bCs/>
                <w:sz w:val="20"/>
                <w:szCs w:val="20"/>
                <w:lang w:val="en-GB"/>
              </w:rPr>
              <w:t xml:space="preserve"> to carry out rapid assessments and support deep assessments</w:t>
            </w:r>
          </w:p>
        </w:tc>
      </w:tr>
      <w:tr w:rsidR="00AD7A40" w:rsidRPr="00972430" w14:paraId="4455C3DA" w14:textId="77777777" w:rsidTr="006338D2">
        <w:trPr>
          <w:trHeight w:val="720"/>
        </w:trPr>
        <w:tc>
          <w:tcPr>
            <w:tcW w:w="1530" w:type="dxa"/>
            <w:vMerge/>
            <w:shd w:val="clear" w:color="auto" w:fill="auto"/>
          </w:tcPr>
          <w:p w14:paraId="46D120A0" w14:textId="77777777" w:rsidR="00AD7A40" w:rsidRPr="00972430" w:rsidRDefault="00AD7A40" w:rsidP="00AD7A40">
            <w:pPr>
              <w:rPr>
                <w:bCs/>
                <w:i/>
                <w:sz w:val="20"/>
                <w:szCs w:val="20"/>
                <w:lang w:val="en-GB"/>
              </w:rPr>
            </w:pPr>
          </w:p>
        </w:tc>
        <w:tc>
          <w:tcPr>
            <w:tcW w:w="2880" w:type="dxa"/>
            <w:shd w:val="clear" w:color="auto" w:fill="auto"/>
          </w:tcPr>
          <w:p w14:paraId="5FDD7769" w14:textId="77777777" w:rsidR="00AD7A40" w:rsidRPr="00972430" w:rsidDel="00F9533E" w:rsidRDefault="00AD7A40" w:rsidP="00AD7A40">
            <w:pPr>
              <w:rPr>
                <w:sz w:val="20"/>
                <w:szCs w:val="20"/>
                <w:lang w:val="en-GB"/>
              </w:rPr>
            </w:pPr>
            <w:r w:rsidRPr="00972430">
              <w:rPr>
                <w:sz w:val="20"/>
                <w:szCs w:val="20"/>
                <w:lang w:val="en-GB"/>
              </w:rPr>
              <w:t>Dalkia</w:t>
            </w:r>
          </w:p>
        </w:tc>
        <w:tc>
          <w:tcPr>
            <w:tcW w:w="5935" w:type="dxa"/>
          </w:tcPr>
          <w:p w14:paraId="4E3AE451" w14:textId="77777777" w:rsidR="00AD7A40" w:rsidRPr="00972430" w:rsidRDefault="00AD7A40" w:rsidP="00AD7A40">
            <w:pPr>
              <w:rPr>
                <w:bCs/>
                <w:sz w:val="20"/>
                <w:szCs w:val="20"/>
                <w:lang w:val="en-GB"/>
              </w:rPr>
            </w:pPr>
            <w:r w:rsidRPr="00972430">
              <w:rPr>
                <w:bCs/>
                <w:sz w:val="20"/>
                <w:szCs w:val="20"/>
                <w:lang w:val="en-GB"/>
              </w:rPr>
              <w:t xml:space="preserve">Translated the DES Publication into French and have shared methodology for rapid assessment and pre-feasibility of DES. Will provide experts to rapid assessments and deep assessments in </w:t>
            </w:r>
            <w:r w:rsidR="00501D00">
              <w:rPr>
                <w:bCs/>
                <w:sz w:val="20"/>
                <w:szCs w:val="20"/>
                <w:lang w:val="en-GB"/>
              </w:rPr>
              <w:t>Eastern Europe</w:t>
            </w:r>
            <w:r w:rsidRPr="00972430">
              <w:rPr>
                <w:bCs/>
                <w:sz w:val="20"/>
                <w:szCs w:val="20"/>
                <w:lang w:val="en-GB"/>
              </w:rPr>
              <w:t xml:space="preserve"> and China.</w:t>
            </w:r>
          </w:p>
        </w:tc>
      </w:tr>
      <w:tr w:rsidR="00AD7A40" w:rsidRPr="00972430" w14:paraId="799FEC29" w14:textId="77777777" w:rsidTr="006338D2">
        <w:trPr>
          <w:trHeight w:val="720"/>
        </w:trPr>
        <w:tc>
          <w:tcPr>
            <w:tcW w:w="1530" w:type="dxa"/>
            <w:vMerge/>
            <w:shd w:val="clear" w:color="auto" w:fill="auto"/>
          </w:tcPr>
          <w:p w14:paraId="29476687" w14:textId="77777777" w:rsidR="00AD7A40" w:rsidRPr="00972430" w:rsidRDefault="00AD7A40" w:rsidP="00AD7A40">
            <w:pPr>
              <w:rPr>
                <w:bCs/>
                <w:i/>
                <w:sz w:val="20"/>
                <w:szCs w:val="20"/>
                <w:lang w:val="en-GB"/>
              </w:rPr>
            </w:pPr>
          </w:p>
        </w:tc>
        <w:tc>
          <w:tcPr>
            <w:tcW w:w="2880" w:type="dxa"/>
            <w:shd w:val="clear" w:color="auto" w:fill="auto"/>
          </w:tcPr>
          <w:p w14:paraId="333504D6" w14:textId="77777777" w:rsidR="00AD7A40" w:rsidRPr="00972430" w:rsidRDefault="00AD7A40" w:rsidP="00AD7A40">
            <w:pPr>
              <w:rPr>
                <w:sz w:val="20"/>
                <w:szCs w:val="20"/>
                <w:lang w:val="en-GB"/>
              </w:rPr>
            </w:pPr>
            <w:r w:rsidRPr="00972430">
              <w:rPr>
                <w:sz w:val="20"/>
                <w:szCs w:val="20"/>
                <w:lang w:val="en-GB"/>
              </w:rPr>
              <w:t>Veolia</w:t>
            </w:r>
          </w:p>
        </w:tc>
        <w:tc>
          <w:tcPr>
            <w:tcW w:w="5935" w:type="dxa"/>
          </w:tcPr>
          <w:p w14:paraId="14075DA3" w14:textId="77777777" w:rsidR="00AD7A40" w:rsidRPr="00972430" w:rsidRDefault="00AD7A40" w:rsidP="00AD7A40">
            <w:pPr>
              <w:rPr>
                <w:bCs/>
                <w:sz w:val="20"/>
                <w:szCs w:val="20"/>
                <w:lang w:val="en-GB"/>
              </w:rPr>
            </w:pPr>
            <w:r w:rsidRPr="00972430">
              <w:rPr>
                <w:bCs/>
                <w:sz w:val="20"/>
                <w:szCs w:val="20"/>
                <w:lang w:val="en-GB"/>
              </w:rPr>
              <w:t>Will provide training and capacity building and will invite ‘deep-dive’ city stakeholders to Veolia training camps. Supporting the development of policy and governance best practice</w:t>
            </w:r>
          </w:p>
        </w:tc>
      </w:tr>
      <w:tr w:rsidR="00AD7A40" w:rsidRPr="00972430" w14:paraId="328A7C6C" w14:textId="77777777" w:rsidTr="006338D2">
        <w:trPr>
          <w:trHeight w:val="720"/>
        </w:trPr>
        <w:tc>
          <w:tcPr>
            <w:tcW w:w="1530" w:type="dxa"/>
            <w:vMerge/>
            <w:shd w:val="clear" w:color="auto" w:fill="auto"/>
          </w:tcPr>
          <w:p w14:paraId="0733D8B5" w14:textId="77777777" w:rsidR="00AD7A40" w:rsidRPr="00972430" w:rsidRDefault="00AD7A40" w:rsidP="00AD7A40">
            <w:pPr>
              <w:rPr>
                <w:bCs/>
                <w:i/>
                <w:sz w:val="20"/>
                <w:szCs w:val="20"/>
                <w:lang w:val="en-GB"/>
              </w:rPr>
            </w:pPr>
          </w:p>
        </w:tc>
        <w:tc>
          <w:tcPr>
            <w:tcW w:w="2880" w:type="dxa"/>
            <w:shd w:val="clear" w:color="auto" w:fill="auto"/>
          </w:tcPr>
          <w:p w14:paraId="6B0D5C50" w14:textId="77777777" w:rsidR="00AD7A40" w:rsidRPr="00972430" w:rsidRDefault="00AD7A40" w:rsidP="00AD7A40">
            <w:pPr>
              <w:rPr>
                <w:sz w:val="20"/>
                <w:szCs w:val="20"/>
                <w:lang w:val="en-GB"/>
              </w:rPr>
            </w:pPr>
            <w:r w:rsidRPr="00972430">
              <w:rPr>
                <w:sz w:val="20"/>
                <w:szCs w:val="20"/>
                <w:lang w:val="en-GB"/>
              </w:rPr>
              <w:t>ENGIE (Cofely, Climespace, CPCU) Vattenfall</w:t>
            </w:r>
          </w:p>
        </w:tc>
        <w:tc>
          <w:tcPr>
            <w:tcW w:w="5935" w:type="dxa"/>
          </w:tcPr>
          <w:p w14:paraId="7A9B4A9E" w14:textId="77777777" w:rsidR="00AD7A40" w:rsidRPr="00972430" w:rsidRDefault="00AD7A40" w:rsidP="00AD7A40">
            <w:pPr>
              <w:rPr>
                <w:bCs/>
                <w:sz w:val="20"/>
                <w:szCs w:val="20"/>
                <w:lang w:val="en-GB"/>
              </w:rPr>
            </w:pPr>
            <w:r w:rsidRPr="00972430">
              <w:rPr>
                <w:bCs/>
                <w:sz w:val="20"/>
                <w:szCs w:val="20"/>
                <w:lang w:val="en-GB"/>
              </w:rPr>
              <w:t xml:space="preserve">Trainings, study tours and webinars on district cooling in </w:t>
            </w:r>
            <w:r w:rsidR="00501D00">
              <w:rPr>
                <w:bCs/>
                <w:sz w:val="20"/>
                <w:szCs w:val="20"/>
                <w:lang w:val="en-GB"/>
              </w:rPr>
              <w:t>‘new’ cooling countries</w:t>
            </w:r>
            <w:r w:rsidR="00501D00" w:rsidRPr="00972430">
              <w:rPr>
                <w:bCs/>
                <w:sz w:val="20"/>
                <w:szCs w:val="20"/>
                <w:lang w:val="en-GB"/>
              </w:rPr>
              <w:t xml:space="preserve"> </w:t>
            </w:r>
            <w:r w:rsidRPr="00972430">
              <w:rPr>
                <w:bCs/>
                <w:sz w:val="20"/>
                <w:szCs w:val="20"/>
                <w:lang w:val="en-GB"/>
              </w:rPr>
              <w:t>and  on the use of renewables in district energy systems. Case study development on good and bad practice</w:t>
            </w:r>
          </w:p>
        </w:tc>
      </w:tr>
      <w:tr w:rsidR="00AD7A40" w:rsidRPr="00972430" w14:paraId="3E21EDE5" w14:textId="77777777" w:rsidTr="006338D2">
        <w:trPr>
          <w:trHeight w:val="720"/>
        </w:trPr>
        <w:tc>
          <w:tcPr>
            <w:tcW w:w="1530" w:type="dxa"/>
            <w:shd w:val="clear" w:color="auto" w:fill="auto"/>
          </w:tcPr>
          <w:p w14:paraId="05D3F9CE" w14:textId="77777777" w:rsidR="00AD7A40" w:rsidRPr="00972430" w:rsidRDefault="00AD7A40" w:rsidP="00AD7A40">
            <w:pPr>
              <w:rPr>
                <w:bCs/>
                <w:i/>
                <w:sz w:val="20"/>
                <w:szCs w:val="20"/>
                <w:lang w:val="en-GB"/>
              </w:rPr>
            </w:pPr>
            <w:r w:rsidRPr="00972430">
              <w:rPr>
                <w:bCs/>
                <w:i/>
                <w:sz w:val="20"/>
                <w:szCs w:val="20"/>
                <w:lang w:val="en-GB"/>
              </w:rPr>
              <w:t>Private Sector Technology Providers</w:t>
            </w:r>
          </w:p>
        </w:tc>
        <w:tc>
          <w:tcPr>
            <w:tcW w:w="2880" w:type="dxa"/>
            <w:shd w:val="clear" w:color="auto" w:fill="auto"/>
          </w:tcPr>
          <w:p w14:paraId="3022FAA6" w14:textId="77777777" w:rsidR="00AD7A40" w:rsidRPr="00972430" w:rsidRDefault="00AD7A40" w:rsidP="00AD7A40">
            <w:pPr>
              <w:rPr>
                <w:sz w:val="20"/>
                <w:szCs w:val="20"/>
                <w:lang w:val="en-GB"/>
              </w:rPr>
            </w:pPr>
            <w:r w:rsidRPr="00972430">
              <w:rPr>
                <w:sz w:val="20"/>
                <w:szCs w:val="20"/>
                <w:lang w:val="en-GB"/>
              </w:rPr>
              <w:t>Danfoss, Johnson Controls, Grunfoss, Siemens, Thermaflex</w:t>
            </w:r>
          </w:p>
        </w:tc>
        <w:tc>
          <w:tcPr>
            <w:tcW w:w="5935" w:type="dxa"/>
          </w:tcPr>
          <w:p w14:paraId="48F68F97" w14:textId="77777777" w:rsidR="00AD7A40" w:rsidRPr="00972430" w:rsidRDefault="00AD7A40" w:rsidP="00AD7A40">
            <w:pPr>
              <w:rPr>
                <w:bCs/>
                <w:sz w:val="20"/>
                <w:szCs w:val="20"/>
                <w:lang w:val="en-GB"/>
              </w:rPr>
            </w:pPr>
            <w:r w:rsidRPr="00972430">
              <w:rPr>
                <w:bCs/>
                <w:sz w:val="20"/>
                <w:szCs w:val="20"/>
                <w:lang w:val="en-GB"/>
              </w:rPr>
              <w:t xml:space="preserve">Danfoss </w:t>
            </w:r>
            <w:r w:rsidR="00A52CB4" w:rsidRPr="00972430">
              <w:rPr>
                <w:bCs/>
                <w:sz w:val="20"/>
                <w:szCs w:val="20"/>
                <w:lang w:val="en-GB"/>
              </w:rPr>
              <w:t>Foundation</w:t>
            </w:r>
            <w:r w:rsidRPr="00972430">
              <w:rPr>
                <w:bCs/>
                <w:sz w:val="20"/>
                <w:szCs w:val="20"/>
                <w:lang w:val="en-GB"/>
              </w:rPr>
              <w:t xml:space="preserve">: </w:t>
            </w:r>
            <w:r w:rsidR="00A52CB4" w:rsidRPr="00972430">
              <w:rPr>
                <w:bCs/>
                <w:sz w:val="20"/>
                <w:szCs w:val="20"/>
                <w:lang w:val="en-GB"/>
              </w:rPr>
              <w:t xml:space="preserve">Providing funding for </w:t>
            </w:r>
            <w:r w:rsidRPr="00972430">
              <w:rPr>
                <w:bCs/>
                <w:sz w:val="20"/>
                <w:szCs w:val="20"/>
                <w:lang w:val="en-GB"/>
              </w:rPr>
              <w:t xml:space="preserve">three full-time technical experts for Deployable Project Teams in China, India, Serbia and Colombia to support rapid assessments and deep assessments. Supported communication of DES Initiative </w:t>
            </w:r>
          </w:p>
          <w:p w14:paraId="35EF732A" w14:textId="77777777" w:rsidR="00AD7A40" w:rsidRPr="00972430" w:rsidRDefault="00AD7A40" w:rsidP="00AD7A40">
            <w:pPr>
              <w:rPr>
                <w:bCs/>
                <w:i/>
                <w:sz w:val="20"/>
                <w:szCs w:val="20"/>
                <w:lang w:val="en-GB"/>
              </w:rPr>
            </w:pPr>
            <w:r w:rsidRPr="00972430">
              <w:rPr>
                <w:bCs/>
                <w:sz w:val="20"/>
                <w:szCs w:val="20"/>
                <w:lang w:val="en-GB"/>
              </w:rPr>
              <w:t xml:space="preserve">Danfoss China, Danfoss India and Danfoss Serbia will support the installation of smart meters to support deep assessment of ‘deep-dive’ cities and provide local expertise and training in operation and monitoring </w:t>
            </w:r>
          </w:p>
        </w:tc>
      </w:tr>
      <w:tr w:rsidR="00AD7A40" w:rsidRPr="00972430" w14:paraId="06B84EF8" w14:textId="77777777" w:rsidTr="006338D2">
        <w:trPr>
          <w:trHeight w:val="720"/>
        </w:trPr>
        <w:tc>
          <w:tcPr>
            <w:tcW w:w="1530" w:type="dxa"/>
            <w:shd w:val="clear" w:color="auto" w:fill="auto"/>
          </w:tcPr>
          <w:p w14:paraId="36B049A7" w14:textId="77777777" w:rsidR="00AD7A40" w:rsidRPr="00972430" w:rsidRDefault="00AD7A40" w:rsidP="00AD7A40">
            <w:pPr>
              <w:rPr>
                <w:bCs/>
                <w:i/>
                <w:sz w:val="20"/>
                <w:szCs w:val="20"/>
                <w:lang w:val="en-GB"/>
              </w:rPr>
            </w:pPr>
            <w:r w:rsidRPr="00972430">
              <w:rPr>
                <w:bCs/>
                <w:i/>
                <w:sz w:val="20"/>
                <w:szCs w:val="20"/>
                <w:lang w:val="en-GB"/>
              </w:rPr>
              <w:lastRenderedPageBreak/>
              <w:t>Industry Associations</w:t>
            </w:r>
          </w:p>
        </w:tc>
        <w:tc>
          <w:tcPr>
            <w:tcW w:w="2880" w:type="dxa"/>
            <w:shd w:val="clear" w:color="auto" w:fill="auto"/>
          </w:tcPr>
          <w:p w14:paraId="24064EE1" w14:textId="77777777" w:rsidR="00AD7A40" w:rsidRPr="00972430" w:rsidRDefault="00AD7A40" w:rsidP="00AD7A40">
            <w:pPr>
              <w:rPr>
                <w:sz w:val="20"/>
                <w:szCs w:val="20"/>
                <w:lang w:val="en-GB"/>
              </w:rPr>
            </w:pPr>
            <w:r w:rsidRPr="00972430">
              <w:rPr>
                <w:sz w:val="20"/>
                <w:szCs w:val="20"/>
                <w:lang w:val="en-GB"/>
              </w:rPr>
              <w:t xml:space="preserve">IDEA, EHP, WWEA, GWEC, IGA, IHA </w:t>
            </w:r>
          </w:p>
        </w:tc>
        <w:tc>
          <w:tcPr>
            <w:tcW w:w="5935" w:type="dxa"/>
          </w:tcPr>
          <w:p w14:paraId="210CE4F5" w14:textId="77777777" w:rsidR="00AD7A40" w:rsidRPr="00972430" w:rsidRDefault="00AD7A40" w:rsidP="00AD7A40">
            <w:pPr>
              <w:rPr>
                <w:bCs/>
                <w:sz w:val="20"/>
                <w:szCs w:val="20"/>
                <w:lang w:val="en-GB"/>
              </w:rPr>
            </w:pPr>
            <w:r w:rsidRPr="00972430">
              <w:rPr>
                <w:bCs/>
                <w:sz w:val="20"/>
                <w:szCs w:val="20"/>
                <w:lang w:val="en-GB"/>
              </w:rPr>
              <w:t>Dissemination activities and matchmaking with private sector partners for trainings, webinars and financing sessions.</w:t>
            </w:r>
          </w:p>
        </w:tc>
      </w:tr>
      <w:tr w:rsidR="00AD7A40" w:rsidRPr="00972430" w14:paraId="04FBE34C" w14:textId="77777777" w:rsidTr="006338D2">
        <w:trPr>
          <w:trHeight w:val="720"/>
        </w:trPr>
        <w:tc>
          <w:tcPr>
            <w:tcW w:w="1530" w:type="dxa"/>
            <w:shd w:val="clear" w:color="auto" w:fill="auto"/>
          </w:tcPr>
          <w:p w14:paraId="67BA29E7" w14:textId="77777777" w:rsidR="00AD7A40" w:rsidRPr="00972430" w:rsidRDefault="00AD7A40" w:rsidP="00AD7A40">
            <w:pPr>
              <w:rPr>
                <w:bCs/>
                <w:i/>
                <w:sz w:val="20"/>
                <w:szCs w:val="20"/>
                <w:lang w:val="en-GB"/>
              </w:rPr>
            </w:pPr>
            <w:r w:rsidRPr="00972430">
              <w:rPr>
                <w:bCs/>
                <w:i/>
                <w:sz w:val="20"/>
                <w:szCs w:val="20"/>
                <w:lang w:val="en-GB"/>
              </w:rPr>
              <w:t xml:space="preserve">International Consultants </w:t>
            </w:r>
          </w:p>
        </w:tc>
        <w:tc>
          <w:tcPr>
            <w:tcW w:w="2880" w:type="dxa"/>
            <w:shd w:val="clear" w:color="auto" w:fill="auto"/>
          </w:tcPr>
          <w:p w14:paraId="6BE66A64" w14:textId="77777777" w:rsidR="00AD7A40" w:rsidRPr="00972430" w:rsidRDefault="00AD7A40" w:rsidP="00AD7A40">
            <w:pPr>
              <w:rPr>
                <w:sz w:val="20"/>
                <w:szCs w:val="20"/>
                <w:lang w:val="en-GB"/>
              </w:rPr>
            </w:pPr>
            <w:r w:rsidRPr="00972430">
              <w:rPr>
                <w:sz w:val="20"/>
                <w:szCs w:val="20"/>
                <w:lang w:val="en-GB"/>
              </w:rPr>
              <w:t>Sustainability Solutions Group and GGLO, Ramboll,</w:t>
            </w:r>
          </w:p>
        </w:tc>
        <w:tc>
          <w:tcPr>
            <w:tcW w:w="5935" w:type="dxa"/>
          </w:tcPr>
          <w:p w14:paraId="018C789D" w14:textId="77777777" w:rsidR="00AD7A40" w:rsidRPr="00972430" w:rsidRDefault="00AD7A40" w:rsidP="00AD7A40">
            <w:pPr>
              <w:rPr>
                <w:bCs/>
                <w:sz w:val="20"/>
                <w:szCs w:val="20"/>
                <w:lang w:val="en-GB"/>
              </w:rPr>
            </w:pPr>
            <w:r w:rsidRPr="00972430">
              <w:rPr>
                <w:bCs/>
                <w:sz w:val="20"/>
                <w:szCs w:val="20"/>
                <w:lang w:val="en-GB"/>
              </w:rPr>
              <w:t>Making available for DES Initiative a tool that identifies the potential of DES in a city and will support city planners through training on designing ‘DES ready’ districts in cities.</w:t>
            </w:r>
          </w:p>
        </w:tc>
      </w:tr>
      <w:tr w:rsidR="00AD7A40" w:rsidRPr="00972430" w14:paraId="428F50DC" w14:textId="77777777" w:rsidTr="006338D2">
        <w:trPr>
          <w:trHeight w:val="720"/>
        </w:trPr>
        <w:tc>
          <w:tcPr>
            <w:tcW w:w="1530" w:type="dxa"/>
            <w:shd w:val="clear" w:color="auto" w:fill="auto"/>
          </w:tcPr>
          <w:p w14:paraId="4E4BA04B" w14:textId="77777777" w:rsidR="00AD7A40" w:rsidRPr="00972430" w:rsidRDefault="00AD7A40" w:rsidP="00AD7A40">
            <w:pPr>
              <w:rPr>
                <w:bCs/>
                <w:i/>
                <w:sz w:val="20"/>
                <w:szCs w:val="20"/>
                <w:lang w:val="en-GB"/>
              </w:rPr>
            </w:pPr>
            <w:r w:rsidRPr="00972430">
              <w:rPr>
                <w:bCs/>
                <w:i/>
                <w:sz w:val="20"/>
                <w:szCs w:val="20"/>
                <w:lang w:val="en-GB"/>
              </w:rPr>
              <w:t xml:space="preserve">Academia and Research </w:t>
            </w:r>
          </w:p>
        </w:tc>
        <w:tc>
          <w:tcPr>
            <w:tcW w:w="2880" w:type="dxa"/>
            <w:shd w:val="clear" w:color="auto" w:fill="auto"/>
          </w:tcPr>
          <w:p w14:paraId="46513FBC" w14:textId="77777777" w:rsidR="00AD7A40" w:rsidRPr="00972430" w:rsidRDefault="00AD7A40" w:rsidP="00AD7A40">
            <w:pPr>
              <w:rPr>
                <w:sz w:val="20"/>
                <w:szCs w:val="20"/>
                <w:lang w:val="en-GB"/>
              </w:rPr>
            </w:pPr>
            <w:r w:rsidRPr="00972430">
              <w:rPr>
                <w:bCs/>
                <w:sz w:val="20"/>
                <w:szCs w:val="20"/>
                <w:lang w:val="en-GB"/>
              </w:rPr>
              <w:t>Aalborg University, 4DH, Boston University, MIT</w:t>
            </w:r>
          </w:p>
        </w:tc>
        <w:tc>
          <w:tcPr>
            <w:tcW w:w="5935" w:type="dxa"/>
          </w:tcPr>
          <w:p w14:paraId="3606EBC2" w14:textId="77777777" w:rsidR="00AD7A40" w:rsidRPr="00972430" w:rsidRDefault="00AD7A40" w:rsidP="00AD7A40">
            <w:pPr>
              <w:rPr>
                <w:bCs/>
                <w:sz w:val="20"/>
                <w:szCs w:val="20"/>
                <w:lang w:val="en-GB"/>
              </w:rPr>
            </w:pPr>
            <w:r w:rsidRPr="00972430">
              <w:rPr>
                <w:bCs/>
                <w:sz w:val="20"/>
                <w:szCs w:val="20"/>
                <w:lang w:val="en-GB"/>
              </w:rPr>
              <w:t>Provide existing data an modelling tools (e.g. Euroheat Roadmap in China developed by 4DH), assessment indicators, support the development of proxies for energy consumption of different building types</w:t>
            </w:r>
          </w:p>
        </w:tc>
      </w:tr>
      <w:tr w:rsidR="00AD7A40" w:rsidRPr="00972430" w14:paraId="33BCA422" w14:textId="77777777" w:rsidTr="006338D2">
        <w:trPr>
          <w:trHeight w:val="720"/>
        </w:trPr>
        <w:tc>
          <w:tcPr>
            <w:tcW w:w="1530" w:type="dxa"/>
          </w:tcPr>
          <w:p w14:paraId="0F1DEA88" w14:textId="77777777" w:rsidR="00AD7A40" w:rsidRPr="00972430" w:rsidRDefault="00AD7A40" w:rsidP="00AD7A40">
            <w:pPr>
              <w:rPr>
                <w:bCs/>
                <w:i/>
                <w:sz w:val="20"/>
                <w:szCs w:val="20"/>
                <w:lang w:val="en-GB"/>
              </w:rPr>
            </w:pPr>
            <w:r w:rsidRPr="00972430">
              <w:rPr>
                <w:bCs/>
                <w:i/>
                <w:sz w:val="20"/>
                <w:szCs w:val="20"/>
                <w:lang w:val="en-GB"/>
              </w:rPr>
              <w:t xml:space="preserve">Finance </w:t>
            </w:r>
          </w:p>
        </w:tc>
        <w:tc>
          <w:tcPr>
            <w:tcW w:w="2880" w:type="dxa"/>
          </w:tcPr>
          <w:p w14:paraId="09BB1862" w14:textId="77777777" w:rsidR="00AD7A40" w:rsidRPr="00972430" w:rsidRDefault="00AD7A40" w:rsidP="00AD7A40">
            <w:pPr>
              <w:rPr>
                <w:bCs/>
                <w:sz w:val="20"/>
                <w:szCs w:val="20"/>
                <w:lang w:val="en-GB"/>
              </w:rPr>
            </w:pPr>
            <w:r w:rsidRPr="00972430">
              <w:rPr>
                <w:sz w:val="20"/>
                <w:szCs w:val="20"/>
                <w:lang w:val="en-GB"/>
              </w:rPr>
              <w:t>World Bank Group, Regional development banks, GEF, Pension funds, Commercial banks</w:t>
            </w:r>
          </w:p>
        </w:tc>
        <w:tc>
          <w:tcPr>
            <w:tcW w:w="5935" w:type="dxa"/>
          </w:tcPr>
          <w:p w14:paraId="69A32B2F" w14:textId="77777777" w:rsidR="00AD7A40" w:rsidRPr="00972430" w:rsidRDefault="00AD7A40" w:rsidP="00AD7A40">
            <w:pPr>
              <w:rPr>
                <w:bCs/>
                <w:sz w:val="20"/>
                <w:szCs w:val="20"/>
                <w:lang w:val="en-GB"/>
              </w:rPr>
            </w:pPr>
            <w:r w:rsidRPr="00972430">
              <w:rPr>
                <w:bCs/>
                <w:sz w:val="20"/>
                <w:szCs w:val="20"/>
                <w:lang w:val="en-GB"/>
              </w:rPr>
              <w:t>International financial partners will provide quality control and funding to support policy development and demonstration project implementation in the cities. Linkages will be made with country feasibility studies available through WBG etc. and support to scale up project results</w:t>
            </w:r>
          </w:p>
        </w:tc>
      </w:tr>
      <w:tr w:rsidR="00AD7A40" w:rsidRPr="00972430" w14:paraId="3AB8E768" w14:textId="77777777" w:rsidTr="006338D2">
        <w:trPr>
          <w:trHeight w:val="720"/>
        </w:trPr>
        <w:tc>
          <w:tcPr>
            <w:tcW w:w="1530" w:type="dxa"/>
          </w:tcPr>
          <w:p w14:paraId="66F18211" w14:textId="77777777" w:rsidR="00AD7A40" w:rsidRPr="00972430" w:rsidRDefault="00AD7A40" w:rsidP="00AD7A40">
            <w:pPr>
              <w:rPr>
                <w:bCs/>
                <w:i/>
                <w:sz w:val="20"/>
                <w:szCs w:val="20"/>
                <w:lang w:val="en-GB"/>
              </w:rPr>
            </w:pPr>
            <w:r w:rsidRPr="00972430">
              <w:rPr>
                <w:bCs/>
                <w:i/>
                <w:sz w:val="20"/>
                <w:szCs w:val="20"/>
                <w:lang w:val="en-GB"/>
              </w:rPr>
              <w:t>Communication Only</w:t>
            </w:r>
          </w:p>
        </w:tc>
        <w:tc>
          <w:tcPr>
            <w:tcW w:w="2880" w:type="dxa"/>
          </w:tcPr>
          <w:p w14:paraId="5A17BE96" w14:textId="77777777" w:rsidR="00AD7A40" w:rsidRPr="00972430" w:rsidRDefault="00AD7A40" w:rsidP="00AD7A40">
            <w:pPr>
              <w:rPr>
                <w:bCs/>
                <w:sz w:val="20"/>
                <w:szCs w:val="20"/>
                <w:lang w:val="en-GB"/>
              </w:rPr>
            </w:pPr>
            <w:r w:rsidRPr="00972430">
              <w:rPr>
                <w:bCs/>
                <w:sz w:val="20"/>
                <w:szCs w:val="20"/>
                <w:lang w:val="en-GB"/>
              </w:rPr>
              <w:t>Other IGOs, NGOs: USAID</w:t>
            </w:r>
            <w:r w:rsidRPr="00972430" w:rsidDel="004428C8">
              <w:rPr>
                <w:bCs/>
                <w:sz w:val="20"/>
                <w:szCs w:val="20"/>
                <w:lang w:val="en-GB"/>
              </w:rPr>
              <w:t xml:space="preserve"> </w:t>
            </w:r>
            <w:r w:rsidRPr="00972430">
              <w:rPr>
                <w:bCs/>
                <w:sz w:val="20"/>
                <w:szCs w:val="20"/>
                <w:lang w:val="en-GB"/>
              </w:rPr>
              <w:t>, EU US Government, Latin American Energy Organization, Bilateral Agencies</w:t>
            </w:r>
          </w:p>
        </w:tc>
        <w:tc>
          <w:tcPr>
            <w:tcW w:w="5935" w:type="dxa"/>
          </w:tcPr>
          <w:p w14:paraId="5BF7565C" w14:textId="77777777" w:rsidR="00AD7A40" w:rsidRPr="00972430" w:rsidRDefault="00AD7A40" w:rsidP="00AD7A40">
            <w:pPr>
              <w:rPr>
                <w:bCs/>
                <w:sz w:val="20"/>
                <w:szCs w:val="20"/>
                <w:lang w:val="en-GB"/>
              </w:rPr>
            </w:pPr>
            <w:r w:rsidRPr="00972430">
              <w:rPr>
                <w:bCs/>
                <w:sz w:val="20"/>
                <w:szCs w:val="20"/>
                <w:lang w:val="en-GB"/>
              </w:rPr>
              <w:t>Stakeholders who will be the targets for knowledge dissemination activities.</w:t>
            </w:r>
          </w:p>
        </w:tc>
      </w:tr>
    </w:tbl>
    <w:p w14:paraId="62924E68" w14:textId="77777777" w:rsidR="006338D2" w:rsidRPr="00972430" w:rsidRDefault="006338D2" w:rsidP="00A52CB4">
      <w:pPr>
        <w:pStyle w:val="GEFFieldtoFillout"/>
        <w:ind w:left="0"/>
        <w:rPr>
          <w:lang w:val="en-GB"/>
        </w:rPr>
      </w:pPr>
    </w:p>
    <w:p w14:paraId="21D6CC84" w14:textId="77777777" w:rsidR="008F0C94" w:rsidRPr="00972430" w:rsidRDefault="008F0C94" w:rsidP="00D46938">
      <w:pPr>
        <w:pStyle w:val="GEFFieldtoFillout"/>
        <w:ind w:left="0"/>
      </w:pPr>
    </w:p>
    <w:p w14:paraId="4870AA89" w14:textId="77777777" w:rsidR="008F0C94" w:rsidRPr="00972430" w:rsidRDefault="008F0C94" w:rsidP="002B2C06">
      <w:pPr>
        <w:pStyle w:val="GEFQuestion"/>
        <w:rPr>
          <w:szCs w:val="22"/>
        </w:rPr>
      </w:pPr>
      <w:r w:rsidRPr="00972430">
        <w:rPr>
          <w:i/>
          <w:szCs w:val="22"/>
        </w:rPr>
        <w:t>3. Gender Considerations.</w:t>
      </w:r>
      <w:r w:rsidRPr="00972430">
        <w:rPr>
          <w:szCs w:val="22"/>
        </w:rPr>
        <w:t xml:space="preserve"> </w:t>
      </w:r>
      <w:r w:rsidR="008876C6" w:rsidRPr="00972430">
        <w:rPr>
          <w:szCs w:val="22"/>
        </w:rPr>
        <w:t xml:space="preserve">Are </w:t>
      </w:r>
      <w:hyperlink r:id="rId24" w:history="1">
        <w:r w:rsidR="008876C6" w:rsidRPr="00972430">
          <w:rPr>
            <w:rStyle w:val="Hyperlink"/>
            <w:szCs w:val="22"/>
          </w:rPr>
          <w:t>gender considerations</w:t>
        </w:r>
      </w:hyperlink>
      <w:r w:rsidR="008876C6" w:rsidRPr="00972430">
        <w:rPr>
          <w:szCs w:val="22"/>
        </w:rPr>
        <w:t xml:space="preserve"> taken into account? (yes </w:t>
      </w:r>
      <w:r w:rsidR="00860B87" w:rsidRPr="00972430">
        <w:rPr>
          <w:szCs w:val="22"/>
        </w:rPr>
        <w:fldChar w:fldCharType="begin">
          <w:ffData>
            <w:name w:val="incl_gender_yes"/>
            <w:enabled/>
            <w:calcOnExit w:val="0"/>
            <w:checkBox>
              <w:sizeAuto/>
              <w:default w:val="1"/>
            </w:checkBox>
          </w:ffData>
        </w:fldChar>
      </w:r>
      <w:bookmarkStart w:id="37" w:name="incl_gender_yes"/>
      <w:r w:rsidR="00860B87" w:rsidRPr="00972430">
        <w:rPr>
          <w:szCs w:val="22"/>
        </w:rPr>
        <w:instrText xml:space="preserve"> FORMCHECKBOX </w:instrText>
      </w:r>
      <w:r w:rsidR="005C32ED">
        <w:rPr>
          <w:szCs w:val="22"/>
        </w:rPr>
      </w:r>
      <w:r w:rsidR="005C32ED">
        <w:rPr>
          <w:szCs w:val="22"/>
        </w:rPr>
        <w:fldChar w:fldCharType="separate"/>
      </w:r>
      <w:r w:rsidR="00860B87" w:rsidRPr="00972430">
        <w:rPr>
          <w:szCs w:val="22"/>
        </w:rPr>
        <w:fldChar w:fldCharType="end"/>
      </w:r>
      <w:bookmarkEnd w:id="37"/>
      <w:r w:rsidR="008876C6" w:rsidRPr="00972430">
        <w:rPr>
          <w:szCs w:val="22"/>
        </w:rPr>
        <w:t xml:space="preserve"> /no</w:t>
      </w:r>
      <w:r w:rsidR="00C35F02" w:rsidRPr="00972430">
        <w:rPr>
          <w:szCs w:val="22"/>
        </w:rPr>
        <w:fldChar w:fldCharType="begin">
          <w:ffData>
            <w:name w:val="incl_gender_no"/>
            <w:enabled/>
            <w:calcOnExit w:val="0"/>
            <w:checkBox>
              <w:sizeAuto/>
              <w:default w:val="0"/>
            </w:checkBox>
          </w:ffData>
        </w:fldChar>
      </w:r>
      <w:bookmarkStart w:id="38" w:name="incl_gender_no"/>
      <w:r w:rsidR="00C35F02" w:rsidRPr="00972430">
        <w:rPr>
          <w:szCs w:val="22"/>
        </w:rPr>
        <w:instrText xml:space="preserve"> FORMCHECKBOX </w:instrText>
      </w:r>
      <w:r w:rsidR="005C32ED">
        <w:rPr>
          <w:szCs w:val="22"/>
        </w:rPr>
      </w:r>
      <w:r w:rsidR="005C32ED">
        <w:rPr>
          <w:szCs w:val="22"/>
        </w:rPr>
        <w:fldChar w:fldCharType="separate"/>
      </w:r>
      <w:r w:rsidR="00C35F02" w:rsidRPr="00972430">
        <w:rPr>
          <w:szCs w:val="22"/>
        </w:rPr>
        <w:fldChar w:fldCharType="end"/>
      </w:r>
      <w:bookmarkEnd w:id="38"/>
      <w:r w:rsidR="008876C6" w:rsidRPr="00972430">
        <w:rPr>
          <w:szCs w:val="22"/>
        </w:rPr>
        <w:t xml:space="preserve"> ).  If yes, briefly d</w:t>
      </w:r>
      <w:r w:rsidRPr="00972430">
        <w:rPr>
          <w:szCs w:val="22"/>
        </w:rPr>
        <w:t xml:space="preserve">escribe how gender considerations </w:t>
      </w:r>
      <w:r w:rsidR="00B97882" w:rsidRPr="00972430">
        <w:rPr>
          <w:szCs w:val="22"/>
        </w:rPr>
        <w:t>will be mainstreamed into project preparation, taken into account the differences, needs, roles and priorities of men and women.</w:t>
      </w:r>
    </w:p>
    <w:p w14:paraId="254B27A8" w14:textId="77777777" w:rsidR="00CB4265" w:rsidRPr="00972430" w:rsidRDefault="00CB4265" w:rsidP="00CB4265">
      <w:pPr>
        <w:pStyle w:val="GEFFieldtoFillout"/>
        <w:rPr>
          <w:lang w:val="en-GB"/>
        </w:rPr>
      </w:pPr>
    </w:p>
    <w:p w14:paraId="4F3D225C" w14:textId="6772A621" w:rsidR="00CB4265" w:rsidRDefault="00CB4265" w:rsidP="00210CB2">
      <w:pPr>
        <w:pStyle w:val="GEFFieldtoFillout"/>
        <w:rPr>
          <w:color w:val="auto"/>
          <w:lang w:val="en-GB"/>
        </w:rPr>
      </w:pPr>
      <w:r w:rsidRPr="008D7BB3">
        <w:rPr>
          <w:lang w:val="en-GB"/>
        </w:rPr>
        <w:t xml:space="preserve">When undertaking data collection within </w:t>
      </w:r>
      <w:r w:rsidR="008D7BB3">
        <w:rPr>
          <w:lang w:val="en-GB"/>
        </w:rPr>
        <w:t>c</w:t>
      </w:r>
      <w:r w:rsidRPr="008D7BB3">
        <w:rPr>
          <w:lang w:val="en-GB"/>
        </w:rPr>
        <w:t>omponent</w:t>
      </w:r>
      <w:r w:rsidR="008D7BB3">
        <w:rPr>
          <w:lang w:val="en-GB"/>
        </w:rPr>
        <w:t>s</w:t>
      </w:r>
      <w:r w:rsidRPr="008D7BB3">
        <w:rPr>
          <w:lang w:val="en-GB"/>
        </w:rPr>
        <w:t xml:space="preserve"> 1 and 2, where possible/relevant the project will aim to </w:t>
      </w:r>
      <w:r w:rsidR="00DA72D9" w:rsidRPr="008D7BB3">
        <w:rPr>
          <w:lang w:val="en-GB"/>
        </w:rPr>
        <w:t>include</w:t>
      </w:r>
      <w:r w:rsidRPr="008D7BB3">
        <w:rPr>
          <w:lang w:val="en-GB"/>
        </w:rPr>
        <w:t xml:space="preserve"> data by gender </w:t>
      </w:r>
      <w:r w:rsidR="00DA72D9" w:rsidRPr="008D7BB3">
        <w:rPr>
          <w:lang w:val="en-GB"/>
        </w:rPr>
        <w:t>to understand different impacts of relevant policy changes on men and women.</w:t>
      </w:r>
      <w:r w:rsidR="00291549">
        <w:rPr>
          <w:color w:val="808080" w:themeColor="background1" w:themeShade="80"/>
          <w:lang w:val="en-GB"/>
        </w:rPr>
        <w:t xml:space="preserve"> </w:t>
      </w:r>
      <w:r w:rsidR="008D7BB3">
        <w:rPr>
          <w:color w:val="auto"/>
          <w:lang w:val="en-GB"/>
        </w:rPr>
        <w:t>The awareness raising campaigns will also be designed and targeted taking into account gender sensitiveness to assess and evaluate potential impact and related policy integration of specific gender considerations.</w:t>
      </w:r>
    </w:p>
    <w:p w14:paraId="57049FC8" w14:textId="77777777" w:rsidR="008D7BB3" w:rsidRDefault="008D7BB3" w:rsidP="00210CB2">
      <w:pPr>
        <w:pStyle w:val="GEFFieldtoFillout"/>
        <w:rPr>
          <w:color w:val="auto"/>
          <w:lang w:val="en-GB"/>
        </w:rPr>
      </w:pPr>
    </w:p>
    <w:p w14:paraId="136E56FE" w14:textId="12C071F4" w:rsidR="008D7BB3" w:rsidRDefault="008D7BB3" w:rsidP="008D7BB3">
      <w:pPr>
        <w:ind w:left="-720"/>
        <w:rPr>
          <w:sz w:val="22"/>
          <w:szCs w:val="22"/>
        </w:rPr>
      </w:pPr>
      <w:r>
        <w:rPr>
          <w:sz w:val="22"/>
          <w:szCs w:val="22"/>
        </w:rPr>
        <w:t>Furthermore, for gender inclusion, balance in gender representation will be a core consideration in the development of workshops and working groups in both light touch and deep dive cities, including ensuring significant representation of women as speakers, on panels, and among invitees/participants.</w:t>
      </w:r>
    </w:p>
    <w:p w14:paraId="0B0C1263" w14:textId="77777777" w:rsidR="008D7BB3" w:rsidRDefault="008D7BB3" w:rsidP="008D7BB3">
      <w:pPr>
        <w:ind w:left="-720"/>
        <w:rPr>
          <w:sz w:val="22"/>
          <w:szCs w:val="22"/>
        </w:rPr>
      </w:pPr>
    </w:p>
    <w:p w14:paraId="156D9323" w14:textId="77777777" w:rsidR="00CB0048" w:rsidRDefault="008F0C94" w:rsidP="00CB0048">
      <w:pPr>
        <w:ind w:left="-720"/>
        <w:outlineLvl w:val="0"/>
        <w:rPr>
          <w:color w:val="000000"/>
          <w:sz w:val="22"/>
          <w:szCs w:val="22"/>
        </w:rPr>
      </w:pPr>
      <w:r w:rsidRPr="00972430">
        <w:rPr>
          <w:i/>
          <w:color w:val="000000"/>
          <w:sz w:val="22"/>
          <w:szCs w:val="22"/>
        </w:rPr>
        <w:t>4</w:t>
      </w:r>
      <w:r w:rsidR="00870816" w:rsidRPr="00972430">
        <w:rPr>
          <w:i/>
          <w:color w:val="000000"/>
          <w:sz w:val="22"/>
          <w:szCs w:val="22"/>
        </w:rPr>
        <w:t xml:space="preserve"> </w:t>
      </w:r>
      <w:r w:rsidR="008857BF" w:rsidRPr="00972430">
        <w:rPr>
          <w:i/>
          <w:color w:val="000000"/>
          <w:sz w:val="22"/>
          <w:szCs w:val="22"/>
        </w:rPr>
        <w:t>Risk</w:t>
      </w:r>
      <w:r w:rsidR="00AA4AC7" w:rsidRPr="00972430">
        <w:rPr>
          <w:i/>
          <w:color w:val="000000"/>
          <w:sz w:val="22"/>
          <w:szCs w:val="22"/>
        </w:rPr>
        <w:t>s</w:t>
      </w:r>
      <w:r w:rsidR="008857BF" w:rsidRPr="00972430">
        <w:rPr>
          <w:i/>
          <w:color w:val="000000"/>
          <w:sz w:val="22"/>
          <w:szCs w:val="22"/>
        </w:rPr>
        <w:t>.</w:t>
      </w:r>
      <w:r w:rsidR="008857BF" w:rsidRPr="00972430">
        <w:rPr>
          <w:color w:val="000000"/>
          <w:sz w:val="22"/>
          <w:szCs w:val="22"/>
        </w:rPr>
        <w:t xml:space="preserve"> </w:t>
      </w:r>
      <w:r w:rsidR="00870816" w:rsidRPr="00972430">
        <w:rPr>
          <w:color w:val="000000"/>
          <w:sz w:val="22"/>
          <w:szCs w:val="22"/>
        </w:rPr>
        <w:t>Indicate risks, including climate change</w:t>
      </w:r>
      <w:r w:rsidR="007F44AA" w:rsidRPr="00972430">
        <w:rPr>
          <w:color w:val="000000"/>
          <w:sz w:val="22"/>
          <w:szCs w:val="22"/>
        </w:rPr>
        <w:t>, potential social and environmental</w:t>
      </w:r>
      <w:r w:rsidR="00870816" w:rsidRPr="00972430">
        <w:rPr>
          <w:color w:val="000000"/>
          <w:sz w:val="22"/>
          <w:szCs w:val="22"/>
        </w:rPr>
        <w:t xml:space="preserve"> risks that might prevent the project objectives from being achieved, and</w:t>
      </w:r>
      <w:r w:rsidR="002C7D5B" w:rsidRPr="00972430">
        <w:rPr>
          <w:color w:val="000000"/>
          <w:sz w:val="22"/>
          <w:szCs w:val="22"/>
        </w:rPr>
        <w:t>,</w:t>
      </w:r>
      <w:r w:rsidR="00870816" w:rsidRPr="00972430">
        <w:rPr>
          <w:color w:val="000000"/>
          <w:sz w:val="22"/>
          <w:szCs w:val="22"/>
        </w:rPr>
        <w:t xml:space="preserve"> if possible, propose measures that address these risks to be further developed during the project design</w:t>
      </w:r>
      <w:r w:rsidR="00693747" w:rsidRPr="00972430">
        <w:rPr>
          <w:color w:val="000000"/>
          <w:sz w:val="22"/>
          <w:szCs w:val="22"/>
        </w:rPr>
        <w:t xml:space="preserve"> (table format acceptable)</w:t>
      </w:r>
      <w:r w:rsidR="0078368C" w:rsidRPr="00972430">
        <w:rPr>
          <w:color w:val="000000"/>
          <w:sz w:val="22"/>
          <w:szCs w:val="22"/>
        </w:rPr>
        <w:t>.</w:t>
      </w:r>
      <w:r w:rsidR="00870816" w:rsidRPr="00972430">
        <w:rPr>
          <w:color w:val="000000"/>
          <w:sz w:val="22"/>
          <w:szCs w:val="22"/>
        </w:rPr>
        <w:t xml:space="preserve"> </w:t>
      </w:r>
    </w:p>
    <w:p w14:paraId="27B2591E" w14:textId="77777777" w:rsidR="005D3904" w:rsidRDefault="005D3904" w:rsidP="00017316">
      <w:pPr>
        <w:pStyle w:val="GEFFieldtoFillout"/>
      </w:pPr>
    </w:p>
    <w:p w14:paraId="00119E9B" w14:textId="77777777" w:rsidR="00107A1C" w:rsidRPr="00972430" w:rsidRDefault="00107A1C" w:rsidP="00017316">
      <w:pPr>
        <w:pStyle w:val="GEFFieldtoFillout"/>
      </w:pPr>
    </w:p>
    <w:tbl>
      <w:tblPr>
        <w:tblW w:w="5437" w:type="pct"/>
        <w:tblInd w:w="-392"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Layout w:type="fixed"/>
        <w:tblCellMar>
          <w:top w:w="43" w:type="dxa"/>
          <w:left w:w="58" w:type="dxa"/>
          <w:bottom w:w="43" w:type="dxa"/>
          <w:right w:w="58" w:type="dxa"/>
        </w:tblCellMar>
        <w:tblLook w:val="00A0" w:firstRow="1" w:lastRow="0" w:firstColumn="1" w:lastColumn="0" w:noHBand="0" w:noVBand="0"/>
      </w:tblPr>
      <w:tblGrid>
        <w:gridCol w:w="429"/>
        <w:gridCol w:w="2139"/>
        <w:gridCol w:w="1704"/>
        <w:gridCol w:w="1282"/>
        <w:gridCol w:w="1113"/>
        <w:gridCol w:w="2683"/>
        <w:gridCol w:w="1248"/>
      </w:tblGrid>
      <w:tr w:rsidR="00BC1025" w:rsidRPr="00972430" w14:paraId="3E6DF15B" w14:textId="77777777" w:rsidTr="00270C3E">
        <w:trPr>
          <w:cantSplit/>
          <w:trHeight w:val="452"/>
        </w:trPr>
        <w:tc>
          <w:tcPr>
            <w:tcW w:w="5000" w:type="pct"/>
            <w:gridSpan w:val="7"/>
            <w:shd w:val="clear" w:color="auto" w:fill="auto"/>
            <w:vAlign w:val="center"/>
          </w:tcPr>
          <w:p w14:paraId="3EFE5775" w14:textId="77777777" w:rsidR="00BC1025" w:rsidRPr="00972430" w:rsidRDefault="00BC1025" w:rsidP="007D4121">
            <w:pPr>
              <w:rPr>
                <w:iCs/>
                <w:caps/>
                <w:sz w:val="20"/>
                <w:szCs w:val="20"/>
                <w:lang w:val="en-GB"/>
              </w:rPr>
            </w:pPr>
            <w:r w:rsidRPr="00972430">
              <w:rPr>
                <w:iCs/>
                <w:caps/>
                <w:sz w:val="20"/>
                <w:szCs w:val="20"/>
                <w:lang w:val="en-GB"/>
              </w:rPr>
              <w:t>Risk Log</w:t>
            </w:r>
          </w:p>
        </w:tc>
      </w:tr>
      <w:tr w:rsidR="00BC1025" w:rsidRPr="00972430" w14:paraId="4BFC258B" w14:textId="77777777" w:rsidTr="00270C3E">
        <w:tc>
          <w:tcPr>
            <w:tcW w:w="1211" w:type="pct"/>
            <w:gridSpan w:val="2"/>
            <w:shd w:val="clear" w:color="auto" w:fill="auto"/>
            <w:vAlign w:val="center"/>
          </w:tcPr>
          <w:p w14:paraId="1AD10CF9" w14:textId="77777777" w:rsidR="00BC1025" w:rsidRPr="00972430" w:rsidRDefault="00BC1025" w:rsidP="007D4121">
            <w:pPr>
              <w:jc w:val="center"/>
              <w:rPr>
                <w:b/>
                <w:bCs/>
                <w:iCs/>
                <w:sz w:val="20"/>
                <w:szCs w:val="20"/>
                <w:lang w:val="en-GB"/>
              </w:rPr>
            </w:pPr>
            <w:r w:rsidRPr="00972430">
              <w:rPr>
                <w:b/>
                <w:bCs/>
                <w:iCs/>
                <w:sz w:val="20"/>
                <w:szCs w:val="20"/>
                <w:lang w:val="en-GB"/>
              </w:rPr>
              <w:t>Risk Description</w:t>
            </w:r>
          </w:p>
        </w:tc>
        <w:tc>
          <w:tcPr>
            <w:tcW w:w="804" w:type="pct"/>
            <w:shd w:val="clear" w:color="auto" w:fill="auto"/>
            <w:vAlign w:val="center"/>
          </w:tcPr>
          <w:p w14:paraId="60EB68EC" w14:textId="77777777" w:rsidR="00BC1025" w:rsidRPr="00972430" w:rsidRDefault="00BC1025" w:rsidP="007D4121">
            <w:pPr>
              <w:jc w:val="center"/>
              <w:rPr>
                <w:iCs/>
                <w:sz w:val="20"/>
                <w:szCs w:val="20"/>
                <w:lang w:val="en-GB"/>
              </w:rPr>
            </w:pPr>
            <w:r w:rsidRPr="00972430">
              <w:rPr>
                <w:b/>
                <w:bCs/>
                <w:iCs/>
                <w:sz w:val="20"/>
                <w:szCs w:val="20"/>
                <w:lang w:val="en-GB"/>
              </w:rPr>
              <w:t>Category</w:t>
            </w:r>
          </w:p>
        </w:tc>
        <w:tc>
          <w:tcPr>
            <w:tcW w:w="605" w:type="pct"/>
            <w:shd w:val="clear" w:color="auto" w:fill="auto"/>
            <w:vAlign w:val="center"/>
          </w:tcPr>
          <w:p w14:paraId="422515FA" w14:textId="77777777" w:rsidR="00BC1025" w:rsidRPr="00972430" w:rsidRDefault="00BC1025" w:rsidP="007D4121">
            <w:pPr>
              <w:jc w:val="center"/>
              <w:rPr>
                <w:b/>
                <w:bCs/>
                <w:iCs/>
                <w:sz w:val="20"/>
                <w:szCs w:val="20"/>
                <w:lang w:val="en-GB"/>
              </w:rPr>
            </w:pPr>
            <w:r w:rsidRPr="00972430">
              <w:rPr>
                <w:b/>
                <w:bCs/>
                <w:iCs/>
                <w:sz w:val="20"/>
                <w:szCs w:val="20"/>
                <w:lang w:val="en-GB"/>
              </w:rPr>
              <w:t>Impact</w:t>
            </w:r>
          </w:p>
          <w:p w14:paraId="23C8F568" w14:textId="77777777" w:rsidR="00BC1025" w:rsidRPr="00972430" w:rsidRDefault="00BC1025" w:rsidP="007D4121">
            <w:pPr>
              <w:jc w:val="center"/>
              <w:rPr>
                <w:iCs/>
                <w:sz w:val="20"/>
                <w:szCs w:val="20"/>
                <w:lang w:val="en-GB"/>
              </w:rPr>
            </w:pPr>
            <w:r w:rsidRPr="00972430">
              <w:rPr>
                <w:b/>
                <w:bCs/>
                <w:iCs/>
                <w:sz w:val="20"/>
                <w:szCs w:val="20"/>
                <w:lang w:val="en-GB"/>
              </w:rPr>
              <w:t>Severity</w:t>
            </w:r>
          </w:p>
        </w:tc>
        <w:tc>
          <w:tcPr>
            <w:tcW w:w="525" w:type="pct"/>
            <w:shd w:val="clear" w:color="auto" w:fill="auto"/>
            <w:vAlign w:val="center"/>
          </w:tcPr>
          <w:p w14:paraId="6F7B6B99" w14:textId="77777777" w:rsidR="00BC1025" w:rsidRPr="00972430" w:rsidRDefault="00BC1025" w:rsidP="007D4121">
            <w:pPr>
              <w:jc w:val="center"/>
              <w:rPr>
                <w:iCs/>
                <w:sz w:val="20"/>
                <w:szCs w:val="20"/>
                <w:lang w:val="en-GB"/>
              </w:rPr>
            </w:pPr>
            <w:r w:rsidRPr="00972430">
              <w:rPr>
                <w:b/>
                <w:bCs/>
                <w:iCs/>
                <w:sz w:val="20"/>
                <w:szCs w:val="20"/>
                <w:lang w:val="en-GB"/>
              </w:rPr>
              <w:t>Likelihood</w:t>
            </w:r>
          </w:p>
        </w:tc>
        <w:tc>
          <w:tcPr>
            <w:tcW w:w="1266" w:type="pct"/>
            <w:shd w:val="clear" w:color="auto" w:fill="auto"/>
            <w:vAlign w:val="center"/>
          </w:tcPr>
          <w:p w14:paraId="6CDBBE19" w14:textId="77777777" w:rsidR="00BC1025" w:rsidRPr="00972430" w:rsidRDefault="00BC1025" w:rsidP="007D4121">
            <w:pPr>
              <w:jc w:val="center"/>
              <w:rPr>
                <w:b/>
                <w:bCs/>
                <w:iCs/>
                <w:sz w:val="20"/>
                <w:szCs w:val="20"/>
                <w:lang w:val="en-GB"/>
              </w:rPr>
            </w:pPr>
            <w:r w:rsidRPr="00972430">
              <w:rPr>
                <w:b/>
                <w:bCs/>
                <w:iCs/>
                <w:sz w:val="20"/>
                <w:szCs w:val="20"/>
                <w:lang w:val="en-GB"/>
              </w:rPr>
              <w:t>Risk Management</w:t>
            </w:r>
          </w:p>
          <w:p w14:paraId="4518A61D" w14:textId="77777777" w:rsidR="00BC1025" w:rsidRPr="00972430" w:rsidRDefault="00BC1025" w:rsidP="007D4121">
            <w:pPr>
              <w:jc w:val="center"/>
              <w:rPr>
                <w:b/>
                <w:bCs/>
                <w:iCs/>
                <w:sz w:val="20"/>
                <w:szCs w:val="20"/>
                <w:lang w:val="en-GB"/>
              </w:rPr>
            </w:pPr>
            <w:r w:rsidRPr="00972430">
              <w:rPr>
                <w:b/>
                <w:bCs/>
                <w:iCs/>
                <w:sz w:val="20"/>
                <w:szCs w:val="20"/>
                <w:lang w:val="en-GB"/>
              </w:rPr>
              <w:t>Strategy &amp; Safeguards (they should be incorporated into the approach, activities and/or budget)</w:t>
            </w:r>
          </w:p>
        </w:tc>
        <w:tc>
          <w:tcPr>
            <w:tcW w:w="589" w:type="pct"/>
            <w:shd w:val="clear" w:color="auto" w:fill="auto"/>
            <w:vAlign w:val="center"/>
          </w:tcPr>
          <w:p w14:paraId="5DA98910" w14:textId="77777777" w:rsidR="00BC1025" w:rsidRPr="00972430" w:rsidRDefault="00BC1025" w:rsidP="007D4121">
            <w:pPr>
              <w:jc w:val="center"/>
              <w:rPr>
                <w:b/>
                <w:bCs/>
                <w:sz w:val="20"/>
                <w:szCs w:val="20"/>
                <w:lang w:val="en-GB"/>
              </w:rPr>
            </w:pPr>
            <w:r w:rsidRPr="00972430">
              <w:rPr>
                <w:b/>
                <w:bCs/>
                <w:iCs/>
                <w:sz w:val="20"/>
                <w:szCs w:val="20"/>
                <w:lang w:val="en-GB"/>
              </w:rPr>
              <w:t>By When/ Whom?</w:t>
            </w:r>
          </w:p>
        </w:tc>
      </w:tr>
      <w:tr w:rsidR="00BC1025" w:rsidRPr="00972430" w14:paraId="32CB180E" w14:textId="77777777" w:rsidTr="00270C3E">
        <w:trPr>
          <w:cantSplit/>
        </w:trPr>
        <w:tc>
          <w:tcPr>
            <w:tcW w:w="202" w:type="pct"/>
            <w:shd w:val="clear" w:color="auto" w:fill="auto"/>
          </w:tcPr>
          <w:p w14:paraId="23393391" w14:textId="77777777" w:rsidR="00BC1025" w:rsidRPr="00972430" w:rsidRDefault="00BC1025" w:rsidP="007D4121">
            <w:pPr>
              <w:rPr>
                <w:iCs/>
                <w:sz w:val="20"/>
                <w:szCs w:val="20"/>
                <w:lang w:val="en-GB"/>
              </w:rPr>
            </w:pPr>
            <w:r w:rsidRPr="00972430">
              <w:rPr>
                <w:iCs/>
                <w:sz w:val="20"/>
                <w:szCs w:val="20"/>
                <w:lang w:val="en-GB"/>
              </w:rPr>
              <w:lastRenderedPageBreak/>
              <w:t>1</w:t>
            </w:r>
          </w:p>
        </w:tc>
        <w:tc>
          <w:tcPr>
            <w:tcW w:w="1009" w:type="pct"/>
            <w:shd w:val="clear" w:color="auto" w:fill="auto"/>
          </w:tcPr>
          <w:p w14:paraId="647C14FF" w14:textId="77777777" w:rsidR="00BC1025" w:rsidRPr="00972430" w:rsidRDefault="00BC1025" w:rsidP="007D4121">
            <w:pPr>
              <w:rPr>
                <w:iCs/>
                <w:sz w:val="20"/>
                <w:szCs w:val="20"/>
                <w:lang w:val="en-GB"/>
              </w:rPr>
            </w:pPr>
            <w:r w:rsidRPr="00972430">
              <w:rPr>
                <w:iCs/>
                <w:sz w:val="20"/>
                <w:szCs w:val="20"/>
                <w:lang w:val="en-GB"/>
              </w:rPr>
              <w:t>National or Local Government changes and may or may not support the project.</w:t>
            </w:r>
          </w:p>
        </w:tc>
        <w:tc>
          <w:tcPr>
            <w:tcW w:w="804" w:type="pct"/>
            <w:shd w:val="clear" w:color="auto" w:fill="auto"/>
          </w:tcPr>
          <w:p w14:paraId="073E53E1" w14:textId="77777777" w:rsidR="00BC1025" w:rsidRPr="00972430" w:rsidRDefault="00BC1025" w:rsidP="007D4121">
            <w:pPr>
              <w:rPr>
                <w:i/>
                <w:sz w:val="20"/>
                <w:szCs w:val="20"/>
                <w:lang w:val="en-GB"/>
              </w:rPr>
            </w:pPr>
            <w:r w:rsidRPr="00972430">
              <w:rPr>
                <w:i/>
                <w:sz w:val="20"/>
                <w:szCs w:val="20"/>
                <w:lang w:val="en-GB"/>
              </w:rPr>
              <w:t>Political</w:t>
            </w:r>
          </w:p>
        </w:tc>
        <w:tc>
          <w:tcPr>
            <w:tcW w:w="605" w:type="pct"/>
            <w:shd w:val="clear" w:color="auto" w:fill="auto"/>
          </w:tcPr>
          <w:p w14:paraId="7D249F06" w14:textId="77777777" w:rsidR="00BC1025" w:rsidRPr="00972430" w:rsidRDefault="00BC1025" w:rsidP="007D4121">
            <w:pPr>
              <w:rPr>
                <w:i/>
                <w:sz w:val="20"/>
                <w:szCs w:val="20"/>
                <w:lang w:val="en-GB"/>
              </w:rPr>
            </w:pPr>
            <w:r w:rsidRPr="00972430">
              <w:rPr>
                <w:i/>
                <w:sz w:val="20"/>
                <w:szCs w:val="20"/>
                <w:lang w:val="en-GB"/>
              </w:rPr>
              <w:t>Medium</w:t>
            </w:r>
          </w:p>
        </w:tc>
        <w:tc>
          <w:tcPr>
            <w:tcW w:w="525" w:type="pct"/>
            <w:shd w:val="clear" w:color="auto" w:fill="auto"/>
          </w:tcPr>
          <w:p w14:paraId="00F5A38B" w14:textId="77777777" w:rsidR="00BC1025" w:rsidRPr="00972430" w:rsidRDefault="00BC1025" w:rsidP="007D4121">
            <w:pPr>
              <w:rPr>
                <w:i/>
                <w:sz w:val="20"/>
                <w:szCs w:val="20"/>
                <w:lang w:val="en-GB"/>
              </w:rPr>
            </w:pPr>
            <w:r w:rsidRPr="00972430">
              <w:rPr>
                <w:i/>
                <w:sz w:val="20"/>
                <w:szCs w:val="20"/>
                <w:lang w:val="en-GB"/>
              </w:rPr>
              <w:t>Medium</w:t>
            </w:r>
          </w:p>
        </w:tc>
        <w:tc>
          <w:tcPr>
            <w:tcW w:w="1266" w:type="pct"/>
            <w:shd w:val="clear" w:color="auto" w:fill="auto"/>
          </w:tcPr>
          <w:p w14:paraId="6A8FB06F" w14:textId="77777777" w:rsidR="00BC1025" w:rsidRPr="00972430" w:rsidRDefault="00BC1025" w:rsidP="007D4121">
            <w:pPr>
              <w:rPr>
                <w:sz w:val="20"/>
                <w:szCs w:val="20"/>
                <w:lang w:val="en-GB"/>
              </w:rPr>
            </w:pPr>
            <w:r w:rsidRPr="00972430">
              <w:rPr>
                <w:sz w:val="20"/>
                <w:szCs w:val="20"/>
                <w:lang w:val="en-GB"/>
              </w:rPr>
              <w:t>The multi-stakeholder approach will help ensure that support for the project is developed across a wide spectrum of actors.</w:t>
            </w:r>
          </w:p>
          <w:p w14:paraId="25708139" w14:textId="77777777" w:rsidR="00BC1025" w:rsidRPr="00972430" w:rsidRDefault="00BC1025" w:rsidP="007D4121">
            <w:pPr>
              <w:rPr>
                <w:sz w:val="20"/>
                <w:szCs w:val="20"/>
                <w:lang w:val="en-GB"/>
              </w:rPr>
            </w:pPr>
          </w:p>
          <w:p w14:paraId="681A200D" w14:textId="77777777" w:rsidR="00BC1025" w:rsidRPr="00972430" w:rsidRDefault="00BC1025" w:rsidP="007D4121">
            <w:pPr>
              <w:rPr>
                <w:sz w:val="20"/>
                <w:szCs w:val="20"/>
                <w:lang w:val="en-GB"/>
              </w:rPr>
            </w:pPr>
            <w:r w:rsidRPr="00972430">
              <w:rPr>
                <w:sz w:val="20"/>
                <w:szCs w:val="20"/>
                <w:lang w:val="en-GB"/>
              </w:rPr>
              <w:t>Assessments, quantification of benefits, well documented results and evidence based policy will further strengthen the case for district energy, should there be a new government in place.</w:t>
            </w:r>
          </w:p>
        </w:tc>
        <w:tc>
          <w:tcPr>
            <w:tcW w:w="589" w:type="pct"/>
            <w:shd w:val="clear" w:color="auto" w:fill="auto"/>
          </w:tcPr>
          <w:p w14:paraId="4D4C8357" w14:textId="77777777" w:rsidR="00BC1025" w:rsidRPr="00972430" w:rsidRDefault="00BC1025" w:rsidP="007D4121">
            <w:pPr>
              <w:rPr>
                <w:iCs/>
                <w:sz w:val="20"/>
                <w:szCs w:val="20"/>
                <w:lang w:val="en-GB"/>
              </w:rPr>
            </w:pPr>
            <w:r w:rsidRPr="00972430">
              <w:rPr>
                <w:iCs/>
                <w:sz w:val="20"/>
                <w:szCs w:val="20"/>
                <w:lang w:val="en-GB"/>
              </w:rPr>
              <w:t xml:space="preserve">Throughout the project. </w:t>
            </w:r>
          </w:p>
          <w:p w14:paraId="0B577AAC" w14:textId="77777777" w:rsidR="00BC1025" w:rsidRPr="00972430" w:rsidRDefault="00BC1025" w:rsidP="007D4121">
            <w:pPr>
              <w:rPr>
                <w:iCs/>
                <w:sz w:val="20"/>
                <w:szCs w:val="20"/>
                <w:lang w:val="en-GB"/>
              </w:rPr>
            </w:pPr>
          </w:p>
          <w:p w14:paraId="3609D8B3" w14:textId="77777777" w:rsidR="00BC1025" w:rsidRPr="00972430" w:rsidRDefault="00BC1025" w:rsidP="007D4121">
            <w:pPr>
              <w:rPr>
                <w:iCs/>
                <w:sz w:val="20"/>
                <w:szCs w:val="20"/>
                <w:lang w:val="en-GB"/>
              </w:rPr>
            </w:pPr>
            <w:r w:rsidRPr="00972430">
              <w:rPr>
                <w:iCs/>
                <w:sz w:val="20"/>
                <w:szCs w:val="20"/>
                <w:lang w:val="en-GB"/>
              </w:rPr>
              <w:t>Project Manager</w:t>
            </w:r>
          </w:p>
        </w:tc>
      </w:tr>
      <w:tr w:rsidR="00BC1025" w:rsidRPr="00972430" w14:paraId="3408C49D" w14:textId="77777777" w:rsidTr="00270C3E">
        <w:trPr>
          <w:cantSplit/>
        </w:trPr>
        <w:tc>
          <w:tcPr>
            <w:tcW w:w="202" w:type="pct"/>
            <w:shd w:val="clear" w:color="auto" w:fill="auto"/>
          </w:tcPr>
          <w:p w14:paraId="3466A070" w14:textId="77777777" w:rsidR="00BC1025" w:rsidRPr="00972430" w:rsidRDefault="009F6D57" w:rsidP="007D4121">
            <w:pPr>
              <w:rPr>
                <w:iCs/>
                <w:sz w:val="20"/>
                <w:szCs w:val="20"/>
                <w:lang w:val="en-GB"/>
              </w:rPr>
            </w:pPr>
            <w:r w:rsidRPr="00972430">
              <w:rPr>
                <w:iCs/>
                <w:sz w:val="20"/>
                <w:szCs w:val="20"/>
                <w:lang w:val="en-GB"/>
              </w:rPr>
              <w:t>2</w:t>
            </w:r>
          </w:p>
        </w:tc>
        <w:tc>
          <w:tcPr>
            <w:tcW w:w="1009" w:type="pct"/>
            <w:shd w:val="clear" w:color="auto" w:fill="auto"/>
          </w:tcPr>
          <w:p w14:paraId="6025A9E0" w14:textId="77777777" w:rsidR="00BC1025" w:rsidRPr="00972430" w:rsidRDefault="0075237E" w:rsidP="007D4121">
            <w:pPr>
              <w:rPr>
                <w:iCs/>
                <w:sz w:val="20"/>
                <w:szCs w:val="20"/>
                <w:lang w:val="en-GB"/>
              </w:rPr>
            </w:pPr>
            <w:r w:rsidRPr="00972430">
              <w:rPr>
                <w:iCs/>
                <w:sz w:val="20"/>
                <w:szCs w:val="20"/>
                <w:lang w:val="en-GB"/>
              </w:rPr>
              <w:t xml:space="preserve">The DES </w:t>
            </w:r>
            <w:r w:rsidR="008D4C32" w:rsidRPr="00972430">
              <w:rPr>
                <w:iCs/>
                <w:sz w:val="20"/>
                <w:szCs w:val="20"/>
                <w:lang w:val="en-GB"/>
              </w:rPr>
              <w:t>Initiative</w:t>
            </w:r>
            <w:r w:rsidR="00BC1025" w:rsidRPr="00972430">
              <w:rPr>
                <w:iCs/>
                <w:sz w:val="20"/>
                <w:szCs w:val="20"/>
                <w:lang w:val="en-GB"/>
              </w:rPr>
              <w:t xml:space="preserve"> involves several stakeholders on different levels (national, local) and different backgrounds which might cause coordination challenges</w:t>
            </w:r>
          </w:p>
        </w:tc>
        <w:tc>
          <w:tcPr>
            <w:tcW w:w="804" w:type="pct"/>
            <w:shd w:val="clear" w:color="auto" w:fill="auto"/>
          </w:tcPr>
          <w:p w14:paraId="1FF2D144" w14:textId="77777777" w:rsidR="00BC1025" w:rsidRPr="00972430" w:rsidRDefault="00BC1025" w:rsidP="007D4121">
            <w:pPr>
              <w:rPr>
                <w:i/>
                <w:sz w:val="20"/>
                <w:szCs w:val="20"/>
                <w:lang w:val="en-GB"/>
              </w:rPr>
            </w:pPr>
            <w:r w:rsidRPr="00972430">
              <w:rPr>
                <w:sz w:val="20"/>
                <w:szCs w:val="20"/>
                <w:lang w:val="en-GB"/>
              </w:rPr>
              <w:t>Political and organizational</w:t>
            </w:r>
          </w:p>
        </w:tc>
        <w:tc>
          <w:tcPr>
            <w:tcW w:w="605" w:type="pct"/>
            <w:shd w:val="clear" w:color="auto" w:fill="auto"/>
          </w:tcPr>
          <w:p w14:paraId="4152DDD8" w14:textId="77777777" w:rsidR="00BC1025" w:rsidRPr="00972430" w:rsidRDefault="00BC1025" w:rsidP="007D4121">
            <w:pPr>
              <w:rPr>
                <w:iCs/>
                <w:sz w:val="20"/>
                <w:szCs w:val="20"/>
                <w:lang w:val="en-GB"/>
              </w:rPr>
            </w:pPr>
            <w:r w:rsidRPr="00972430">
              <w:rPr>
                <w:iCs/>
                <w:sz w:val="20"/>
                <w:szCs w:val="20"/>
                <w:lang w:val="en-GB"/>
              </w:rPr>
              <w:t>Medium</w:t>
            </w:r>
          </w:p>
        </w:tc>
        <w:tc>
          <w:tcPr>
            <w:tcW w:w="525" w:type="pct"/>
            <w:shd w:val="clear" w:color="auto" w:fill="auto"/>
          </w:tcPr>
          <w:p w14:paraId="23156D87" w14:textId="77777777" w:rsidR="00BC1025" w:rsidRPr="00972430" w:rsidRDefault="00BC1025" w:rsidP="007D4121">
            <w:pPr>
              <w:rPr>
                <w:iCs/>
                <w:sz w:val="20"/>
                <w:szCs w:val="20"/>
                <w:lang w:val="en-GB"/>
              </w:rPr>
            </w:pPr>
            <w:r w:rsidRPr="00972430">
              <w:rPr>
                <w:iCs/>
                <w:sz w:val="20"/>
                <w:szCs w:val="20"/>
                <w:lang w:val="en-GB"/>
              </w:rPr>
              <w:t>High</w:t>
            </w:r>
          </w:p>
        </w:tc>
        <w:tc>
          <w:tcPr>
            <w:tcW w:w="1266" w:type="pct"/>
            <w:shd w:val="clear" w:color="auto" w:fill="auto"/>
          </w:tcPr>
          <w:p w14:paraId="0817A784" w14:textId="77777777" w:rsidR="00BC1025" w:rsidRPr="00972430" w:rsidRDefault="00BC1025" w:rsidP="007D4121">
            <w:pPr>
              <w:rPr>
                <w:iCs/>
                <w:sz w:val="20"/>
                <w:szCs w:val="20"/>
                <w:lang w:val="en-GB"/>
              </w:rPr>
            </w:pPr>
            <w:r w:rsidRPr="00972430">
              <w:rPr>
                <w:iCs/>
                <w:sz w:val="20"/>
                <w:szCs w:val="20"/>
                <w:lang w:val="en-GB"/>
              </w:rPr>
              <w:t>Administrative structures</w:t>
            </w:r>
          </w:p>
        </w:tc>
        <w:tc>
          <w:tcPr>
            <w:tcW w:w="589" w:type="pct"/>
            <w:shd w:val="clear" w:color="auto" w:fill="auto"/>
          </w:tcPr>
          <w:p w14:paraId="0E8233C5" w14:textId="77777777" w:rsidR="00BC1025" w:rsidRPr="00972430" w:rsidRDefault="00BC1025" w:rsidP="007D4121">
            <w:pPr>
              <w:rPr>
                <w:iCs/>
                <w:sz w:val="20"/>
                <w:szCs w:val="20"/>
                <w:lang w:val="en-GB"/>
              </w:rPr>
            </w:pPr>
            <w:r w:rsidRPr="00972430">
              <w:rPr>
                <w:iCs/>
                <w:sz w:val="20"/>
                <w:szCs w:val="20"/>
                <w:lang w:val="en-GB"/>
              </w:rPr>
              <w:t>UNEP, ICLEI</w:t>
            </w:r>
          </w:p>
        </w:tc>
      </w:tr>
      <w:tr w:rsidR="00BC1025" w:rsidRPr="00972430" w14:paraId="57E99DF4" w14:textId="77777777" w:rsidTr="00270C3E">
        <w:trPr>
          <w:cantSplit/>
        </w:trPr>
        <w:tc>
          <w:tcPr>
            <w:tcW w:w="202" w:type="pct"/>
            <w:shd w:val="clear" w:color="auto" w:fill="auto"/>
          </w:tcPr>
          <w:p w14:paraId="4F6B8FC7" w14:textId="77777777" w:rsidR="00BC1025" w:rsidRPr="00972430" w:rsidRDefault="009F6D57" w:rsidP="007D4121">
            <w:pPr>
              <w:rPr>
                <w:iCs/>
                <w:sz w:val="20"/>
                <w:szCs w:val="20"/>
                <w:lang w:val="en-GB"/>
              </w:rPr>
            </w:pPr>
            <w:r w:rsidRPr="00972430">
              <w:rPr>
                <w:iCs/>
                <w:sz w:val="20"/>
                <w:szCs w:val="20"/>
                <w:lang w:val="en-GB"/>
              </w:rPr>
              <w:t>3</w:t>
            </w:r>
          </w:p>
        </w:tc>
        <w:tc>
          <w:tcPr>
            <w:tcW w:w="1009" w:type="pct"/>
            <w:shd w:val="clear" w:color="auto" w:fill="auto"/>
          </w:tcPr>
          <w:p w14:paraId="6C77AFD7" w14:textId="77777777" w:rsidR="00BC1025" w:rsidRPr="00972430" w:rsidRDefault="00BC1025" w:rsidP="007D4121">
            <w:pPr>
              <w:rPr>
                <w:i/>
                <w:color w:val="0000FF"/>
                <w:sz w:val="20"/>
                <w:szCs w:val="20"/>
                <w:lang w:val="en-GB"/>
              </w:rPr>
            </w:pPr>
            <w:r w:rsidRPr="00972430">
              <w:rPr>
                <w:sz w:val="20"/>
                <w:szCs w:val="20"/>
                <w:lang w:val="en-GB"/>
              </w:rPr>
              <w:t>Lack of political commitment to energy efficiency improvement activities</w:t>
            </w:r>
          </w:p>
        </w:tc>
        <w:tc>
          <w:tcPr>
            <w:tcW w:w="804" w:type="pct"/>
            <w:shd w:val="clear" w:color="auto" w:fill="auto"/>
          </w:tcPr>
          <w:p w14:paraId="46A1B02F" w14:textId="77777777" w:rsidR="00BC1025" w:rsidRPr="00972430" w:rsidRDefault="00BC1025" w:rsidP="007D4121">
            <w:pPr>
              <w:rPr>
                <w:i/>
                <w:color w:val="0000FF"/>
                <w:sz w:val="20"/>
                <w:szCs w:val="20"/>
                <w:lang w:val="en-GB"/>
              </w:rPr>
            </w:pPr>
            <w:r w:rsidRPr="00972430">
              <w:rPr>
                <w:sz w:val="20"/>
                <w:szCs w:val="20"/>
                <w:lang w:val="en-GB"/>
              </w:rPr>
              <w:t>Political and organizational</w:t>
            </w:r>
          </w:p>
        </w:tc>
        <w:tc>
          <w:tcPr>
            <w:tcW w:w="605" w:type="pct"/>
            <w:shd w:val="clear" w:color="auto" w:fill="auto"/>
          </w:tcPr>
          <w:p w14:paraId="43F0D643" w14:textId="77777777" w:rsidR="00BC1025" w:rsidRPr="00972430" w:rsidRDefault="00BC1025" w:rsidP="007D4121">
            <w:pPr>
              <w:rPr>
                <w:iCs/>
                <w:sz w:val="20"/>
                <w:szCs w:val="20"/>
                <w:lang w:val="en-GB"/>
              </w:rPr>
            </w:pPr>
            <w:r w:rsidRPr="00972430">
              <w:rPr>
                <w:iCs/>
                <w:sz w:val="20"/>
                <w:szCs w:val="20"/>
                <w:lang w:val="en-GB"/>
              </w:rPr>
              <w:t>Medium</w:t>
            </w:r>
          </w:p>
        </w:tc>
        <w:tc>
          <w:tcPr>
            <w:tcW w:w="525" w:type="pct"/>
            <w:shd w:val="clear" w:color="auto" w:fill="auto"/>
          </w:tcPr>
          <w:p w14:paraId="0958A45B" w14:textId="77777777" w:rsidR="00BC1025" w:rsidRPr="00972430" w:rsidRDefault="00BC1025" w:rsidP="007D4121">
            <w:pPr>
              <w:rPr>
                <w:iCs/>
                <w:sz w:val="20"/>
                <w:szCs w:val="20"/>
                <w:lang w:val="en-GB"/>
              </w:rPr>
            </w:pPr>
            <w:r w:rsidRPr="00972430">
              <w:rPr>
                <w:iCs/>
                <w:sz w:val="20"/>
                <w:szCs w:val="20"/>
                <w:lang w:val="en-GB"/>
              </w:rPr>
              <w:t>Medium</w:t>
            </w:r>
          </w:p>
          <w:p w14:paraId="28A5ECA2" w14:textId="77777777" w:rsidR="00BC1025" w:rsidRPr="00972430" w:rsidRDefault="00BC1025" w:rsidP="007D4121">
            <w:pPr>
              <w:rPr>
                <w:iCs/>
                <w:sz w:val="20"/>
                <w:szCs w:val="20"/>
                <w:lang w:val="en-GB"/>
              </w:rPr>
            </w:pPr>
          </w:p>
        </w:tc>
        <w:tc>
          <w:tcPr>
            <w:tcW w:w="1266" w:type="pct"/>
            <w:shd w:val="clear" w:color="auto" w:fill="auto"/>
          </w:tcPr>
          <w:p w14:paraId="0073D7D3" w14:textId="77777777" w:rsidR="00BC1025" w:rsidRPr="00972430" w:rsidRDefault="00BC1025" w:rsidP="007D4121">
            <w:pPr>
              <w:rPr>
                <w:iCs/>
                <w:sz w:val="20"/>
                <w:szCs w:val="20"/>
                <w:lang w:val="en-GB"/>
              </w:rPr>
            </w:pPr>
            <w:r w:rsidRPr="00972430">
              <w:rPr>
                <w:sz w:val="20"/>
                <w:szCs w:val="20"/>
                <w:lang w:val="en-GB"/>
              </w:rPr>
              <w:t>Demonstration of benefits and establishment of a global partnership.</w:t>
            </w:r>
          </w:p>
        </w:tc>
        <w:tc>
          <w:tcPr>
            <w:tcW w:w="589" w:type="pct"/>
            <w:shd w:val="clear" w:color="auto" w:fill="auto"/>
          </w:tcPr>
          <w:p w14:paraId="772B6C60" w14:textId="77777777" w:rsidR="00BC1025" w:rsidRPr="00972430" w:rsidRDefault="00BC1025" w:rsidP="007D4121">
            <w:pPr>
              <w:rPr>
                <w:iCs/>
                <w:sz w:val="20"/>
                <w:szCs w:val="20"/>
                <w:lang w:val="en-GB"/>
              </w:rPr>
            </w:pPr>
            <w:r w:rsidRPr="00972430">
              <w:rPr>
                <w:sz w:val="20"/>
                <w:szCs w:val="20"/>
                <w:lang w:val="en-GB"/>
              </w:rPr>
              <w:t>SE4ALL, UNEP</w:t>
            </w:r>
          </w:p>
        </w:tc>
      </w:tr>
      <w:tr w:rsidR="00BC1025" w:rsidRPr="00972430" w14:paraId="50C21690" w14:textId="77777777" w:rsidTr="00270C3E">
        <w:trPr>
          <w:cantSplit/>
        </w:trPr>
        <w:tc>
          <w:tcPr>
            <w:tcW w:w="202" w:type="pct"/>
            <w:shd w:val="clear" w:color="auto" w:fill="auto"/>
          </w:tcPr>
          <w:p w14:paraId="385D816B" w14:textId="77777777" w:rsidR="00BC1025" w:rsidRPr="00972430" w:rsidRDefault="009F6D57" w:rsidP="007D4121">
            <w:pPr>
              <w:rPr>
                <w:iCs/>
                <w:sz w:val="20"/>
                <w:szCs w:val="20"/>
                <w:lang w:val="en-GB"/>
              </w:rPr>
            </w:pPr>
            <w:r w:rsidRPr="00972430">
              <w:rPr>
                <w:iCs/>
                <w:sz w:val="20"/>
                <w:szCs w:val="20"/>
                <w:lang w:val="en-GB"/>
              </w:rPr>
              <w:t>4</w:t>
            </w:r>
          </w:p>
        </w:tc>
        <w:tc>
          <w:tcPr>
            <w:tcW w:w="1009" w:type="pct"/>
            <w:shd w:val="clear" w:color="auto" w:fill="auto"/>
          </w:tcPr>
          <w:p w14:paraId="763AAF4C" w14:textId="77777777" w:rsidR="00BC1025" w:rsidRPr="00972430" w:rsidRDefault="00BC1025" w:rsidP="007D4121">
            <w:pPr>
              <w:rPr>
                <w:iCs/>
                <w:sz w:val="20"/>
                <w:szCs w:val="20"/>
                <w:lang w:val="en-GB"/>
              </w:rPr>
            </w:pPr>
            <w:r w:rsidRPr="00972430">
              <w:rPr>
                <w:iCs/>
                <w:sz w:val="20"/>
                <w:szCs w:val="20"/>
                <w:lang w:val="en-GB"/>
              </w:rPr>
              <w:t xml:space="preserve">Inadequate support/will from governments and other stakeholders to commit to policies and regulations. </w:t>
            </w:r>
          </w:p>
        </w:tc>
        <w:tc>
          <w:tcPr>
            <w:tcW w:w="804" w:type="pct"/>
            <w:shd w:val="clear" w:color="auto" w:fill="auto"/>
          </w:tcPr>
          <w:p w14:paraId="4463F71D" w14:textId="77777777" w:rsidR="00BC1025" w:rsidRPr="00972430" w:rsidRDefault="00BC1025" w:rsidP="007D4121">
            <w:pPr>
              <w:rPr>
                <w:iCs/>
                <w:sz w:val="20"/>
                <w:szCs w:val="20"/>
                <w:lang w:val="en-GB"/>
              </w:rPr>
            </w:pPr>
            <w:r w:rsidRPr="00972430">
              <w:rPr>
                <w:sz w:val="20"/>
                <w:szCs w:val="20"/>
                <w:lang w:val="en-GB"/>
              </w:rPr>
              <w:t xml:space="preserve">Political and organizational </w:t>
            </w:r>
          </w:p>
        </w:tc>
        <w:tc>
          <w:tcPr>
            <w:tcW w:w="605" w:type="pct"/>
            <w:shd w:val="clear" w:color="auto" w:fill="auto"/>
          </w:tcPr>
          <w:p w14:paraId="4A0BDACB" w14:textId="77777777" w:rsidR="00BC1025" w:rsidRPr="00972430" w:rsidRDefault="00BC1025" w:rsidP="007D4121">
            <w:pPr>
              <w:rPr>
                <w:iCs/>
                <w:sz w:val="20"/>
                <w:szCs w:val="20"/>
                <w:lang w:val="en-GB"/>
              </w:rPr>
            </w:pPr>
            <w:r w:rsidRPr="00972430">
              <w:rPr>
                <w:iCs/>
                <w:sz w:val="20"/>
                <w:szCs w:val="20"/>
                <w:lang w:val="en-GB"/>
              </w:rPr>
              <w:t>Medium</w:t>
            </w:r>
          </w:p>
        </w:tc>
        <w:tc>
          <w:tcPr>
            <w:tcW w:w="525" w:type="pct"/>
            <w:shd w:val="clear" w:color="auto" w:fill="auto"/>
          </w:tcPr>
          <w:p w14:paraId="43D56D9F" w14:textId="77777777" w:rsidR="00BC1025" w:rsidRPr="00972430" w:rsidRDefault="00BC1025" w:rsidP="007D4121">
            <w:pPr>
              <w:rPr>
                <w:iCs/>
                <w:sz w:val="20"/>
                <w:szCs w:val="20"/>
                <w:lang w:val="en-GB"/>
              </w:rPr>
            </w:pPr>
            <w:r w:rsidRPr="00972430">
              <w:rPr>
                <w:iCs/>
                <w:sz w:val="20"/>
                <w:szCs w:val="20"/>
                <w:lang w:val="en-GB"/>
              </w:rPr>
              <w:t>High</w:t>
            </w:r>
          </w:p>
        </w:tc>
        <w:tc>
          <w:tcPr>
            <w:tcW w:w="1266" w:type="pct"/>
            <w:shd w:val="clear" w:color="auto" w:fill="auto"/>
          </w:tcPr>
          <w:p w14:paraId="6DDB385D" w14:textId="77777777" w:rsidR="00BC1025" w:rsidRPr="00972430" w:rsidRDefault="00BC1025" w:rsidP="007D4121">
            <w:pPr>
              <w:rPr>
                <w:iCs/>
                <w:sz w:val="20"/>
                <w:szCs w:val="20"/>
                <w:lang w:val="en-GB"/>
              </w:rPr>
            </w:pPr>
            <w:r w:rsidRPr="00972430">
              <w:rPr>
                <w:sz w:val="20"/>
                <w:szCs w:val="20"/>
                <w:lang w:val="en-GB"/>
              </w:rPr>
              <w:t>Adopt a participatory and consultative approach to ensure strong ownership, which will involve the conduct of workshops and consultations to seek inputs/ views of stakeholders.</w:t>
            </w:r>
          </w:p>
        </w:tc>
        <w:tc>
          <w:tcPr>
            <w:tcW w:w="589" w:type="pct"/>
            <w:shd w:val="clear" w:color="auto" w:fill="auto"/>
          </w:tcPr>
          <w:p w14:paraId="0E0E2C31" w14:textId="77777777" w:rsidR="00BC1025" w:rsidRPr="00972430" w:rsidRDefault="00BC1025" w:rsidP="007D4121">
            <w:pPr>
              <w:rPr>
                <w:iCs/>
                <w:sz w:val="20"/>
                <w:szCs w:val="20"/>
                <w:lang w:val="en-GB"/>
              </w:rPr>
            </w:pPr>
            <w:r w:rsidRPr="00972430">
              <w:rPr>
                <w:iCs/>
                <w:sz w:val="20"/>
                <w:szCs w:val="20"/>
                <w:lang w:val="en-GB"/>
              </w:rPr>
              <w:t>SE4ALL, UNEP</w:t>
            </w:r>
          </w:p>
        </w:tc>
      </w:tr>
      <w:tr w:rsidR="00BC1025" w:rsidRPr="00972430" w14:paraId="7C37AF08" w14:textId="77777777" w:rsidTr="00270C3E">
        <w:trPr>
          <w:cantSplit/>
        </w:trPr>
        <w:tc>
          <w:tcPr>
            <w:tcW w:w="202" w:type="pct"/>
            <w:shd w:val="clear" w:color="auto" w:fill="auto"/>
          </w:tcPr>
          <w:p w14:paraId="40E86615" w14:textId="77777777" w:rsidR="00BC1025" w:rsidRPr="00972430" w:rsidRDefault="009F6D57" w:rsidP="007D4121">
            <w:pPr>
              <w:rPr>
                <w:iCs/>
                <w:sz w:val="20"/>
                <w:szCs w:val="20"/>
                <w:lang w:val="en-GB"/>
              </w:rPr>
            </w:pPr>
            <w:r w:rsidRPr="00972430">
              <w:rPr>
                <w:iCs/>
                <w:sz w:val="20"/>
                <w:szCs w:val="20"/>
                <w:lang w:val="en-GB"/>
              </w:rPr>
              <w:t>5</w:t>
            </w:r>
          </w:p>
        </w:tc>
        <w:tc>
          <w:tcPr>
            <w:tcW w:w="1009" w:type="pct"/>
            <w:shd w:val="clear" w:color="auto" w:fill="auto"/>
          </w:tcPr>
          <w:p w14:paraId="2EA11051" w14:textId="77777777" w:rsidR="00BC1025" w:rsidRPr="00972430" w:rsidRDefault="00BC1025" w:rsidP="007D4121">
            <w:pPr>
              <w:rPr>
                <w:iCs/>
                <w:sz w:val="20"/>
                <w:szCs w:val="20"/>
                <w:lang w:val="en-GB"/>
              </w:rPr>
            </w:pPr>
            <w:r w:rsidRPr="00972430">
              <w:rPr>
                <w:iCs/>
                <w:sz w:val="20"/>
                <w:szCs w:val="20"/>
                <w:lang w:val="en-GB"/>
              </w:rPr>
              <w:t>Lack of private sector involvement due to barriers involved in implementing DES</w:t>
            </w:r>
          </w:p>
        </w:tc>
        <w:tc>
          <w:tcPr>
            <w:tcW w:w="804" w:type="pct"/>
            <w:shd w:val="clear" w:color="auto" w:fill="auto"/>
          </w:tcPr>
          <w:p w14:paraId="73FBC159" w14:textId="77777777" w:rsidR="00BC1025" w:rsidRPr="00972430" w:rsidRDefault="00BC1025" w:rsidP="007D4121">
            <w:pPr>
              <w:rPr>
                <w:iCs/>
                <w:sz w:val="20"/>
                <w:szCs w:val="20"/>
                <w:lang w:val="en-GB"/>
              </w:rPr>
            </w:pPr>
            <w:r w:rsidRPr="00972430">
              <w:rPr>
                <w:sz w:val="20"/>
                <w:szCs w:val="20"/>
                <w:lang w:val="en-GB"/>
              </w:rPr>
              <w:t>Financial</w:t>
            </w:r>
          </w:p>
        </w:tc>
        <w:tc>
          <w:tcPr>
            <w:tcW w:w="605" w:type="pct"/>
            <w:shd w:val="clear" w:color="auto" w:fill="auto"/>
          </w:tcPr>
          <w:p w14:paraId="1C356FF1" w14:textId="77777777" w:rsidR="00BC1025" w:rsidRPr="00972430" w:rsidRDefault="00BC1025" w:rsidP="007D4121">
            <w:pPr>
              <w:rPr>
                <w:iCs/>
                <w:sz w:val="20"/>
                <w:szCs w:val="20"/>
                <w:lang w:val="en-GB"/>
              </w:rPr>
            </w:pPr>
            <w:r w:rsidRPr="00972430">
              <w:rPr>
                <w:iCs/>
                <w:sz w:val="20"/>
                <w:szCs w:val="20"/>
                <w:lang w:val="en-GB"/>
              </w:rPr>
              <w:t>High</w:t>
            </w:r>
          </w:p>
        </w:tc>
        <w:tc>
          <w:tcPr>
            <w:tcW w:w="525" w:type="pct"/>
            <w:shd w:val="clear" w:color="auto" w:fill="auto"/>
          </w:tcPr>
          <w:p w14:paraId="491426B9" w14:textId="77777777" w:rsidR="00BC1025" w:rsidRPr="00972430" w:rsidRDefault="00BC1025" w:rsidP="007D4121">
            <w:pPr>
              <w:rPr>
                <w:iCs/>
                <w:sz w:val="20"/>
                <w:szCs w:val="20"/>
                <w:lang w:val="en-GB"/>
              </w:rPr>
            </w:pPr>
            <w:r w:rsidRPr="00972430">
              <w:rPr>
                <w:iCs/>
                <w:sz w:val="20"/>
                <w:szCs w:val="20"/>
                <w:lang w:val="en-GB"/>
              </w:rPr>
              <w:t>High</w:t>
            </w:r>
          </w:p>
        </w:tc>
        <w:tc>
          <w:tcPr>
            <w:tcW w:w="1266" w:type="pct"/>
            <w:shd w:val="clear" w:color="auto" w:fill="auto"/>
          </w:tcPr>
          <w:p w14:paraId="251E6D90" w14:textId="77777777" w:rsidR="00BC1025" w:rsidRPr="00972430" w:rsidRDefault="00BC1025" w:rsidP="007D4121">
            <w:pPr>
              <w:rPr>
                <w:iCs/>
                <w:sz w:val="20"/>
                <w:szCs w:val="20"/>
                <w:lang w:val="en-GB"/>
              </w:rPr>
            </w:pPr>
            <w:r w:rsidRPr="00972430">
              <w:rPr>
                <w:iCs/>
                <w:sz w:val="20"/>
                <w:szCs w:val="20"/>
                <w:lang w:val="en-GB"/>
              </w:rPr>
              <w:t>Support the establishment of regulatory and market conditions and demonstrate prospects for profitable activity by private enterprises/investors</w:t>
            </w:r>
          </w:p>
        </w:tc>
        <w:tc>
          <w:tcPr>
            <w:tcW w:w="589" w:type="pct"/>
            <w:shd w:val="clear" w:color="auto" w:fill="auto"/>
          </w:tcPr>
          <w:p w14:paraId="1B5DE570" w14:textId="77777777" w:rsidR="00BC1025" w:rsidRPr="00972430" w:rsidRDefault="00BC1025" w:rsidP="007D4121">
            <w:pPr>
              <w:rPr>
                <w:iCs/>
                <w:sz w:val="20"/>
                <w:szCs w:val="20"/>
                <w:lang w:val="en-GB"/>
              </w:rPr>
            </w:pPr>
            <w:r w:rsidRPr="00972430">
              <w:rPr>
                <w:iCs/>
                <w:sz w:val="20"/>
                <w:szCs w:val="20"/>
                <w:lang w:val="en-GB"/>
              </w:rPr>
              <w:t>Private sector partners</w:t>
            </w:r>
          </w:p>
        </w:tc>
      </w:tr>
    </w:tbl>
    <w:p w14:paraId="7F42D2B1" w14:textId="77777777" w:rsidR="00BC1025" w:rsidRPr="00972430" w:rsidRDefault="00BC1025" w:rsidP="00017316">
      <w:pPr>
        <w:pStyle w:val="GEFFieldtoFillout"/>
      </w:pPr>
    </w:p>
    <w:p w14:paraId="4199DC31" w14:textId="77777777" w:rsidR="00BC1025" w:rsidRPr="00972430" w:rsidRDefault="00BC1025" w:rsidP="00017316">
      <w:pPr>
        <w:pStyle w:val="GEFFieldtoFillout"/>
      </w:pPr>
    </w:p>
    <w:p w14:paraId="46A1226F" w14:textId="77777777" w:rsidR="00CB0048" w:rsidRPr="00972430" w:rsidRDefault="008F0C94" w:rsidP="00CB0048">
      <w:pPr>
        <w:ind w:left="-720"/>
        <w:outlineLvl w:val="0"/>
        <w:rPr>
          <w:color w:val="000000"/>
          <w:sz w:val="22"/>
          <w:szCs w:val="22"/>
        </w:rPr>
      </w:pPr>
      <w:r w:rsidRPr="00972430">
        <w:rPr>
          <w:i/>
          <w:color w:val="000000"/>
          <w:sz w:val="22"/>
          <w:szCs w:val="22"/>
        </w:rPr>
        <w:t>5</w:t>
      </w:r>
      <w:r w:rsidR="00870816" w:rsidRPr="00972430">
        <w:rPr>
          <w:i/>
          <w:color w:val="000000"/>
          <w:sz w:val="22"/>
          <w:szCs w:val="22"/>
        </w:rPr>
        <w:t xml:space="preserve">. </w:t>
      </w:r>
      <w:r w:rsidR="008857BF" w:rsidRPr="00972430">
        <w:rPr>
          <w:i/>
          <w:color w:val="000000"/>
          <w:sz w:val="22"/>
          <w:szCs w:val="22"/>
        </w:rPr>
        <w:t>Coordination.</w:t>
      </w:r>
      <w:r w:rsidR="008857BF" w:rsidRPr="00972430">
        <w:rPr>
          <w:color w:val="000000"/>
          <w:sz w:val="22"/>
          <w:szCs w:val="22"/>
        </w:rPr>
        <w:t xml:space="preserve"> </w:t>
      </w:r>
      <w:r w:rsidR="00870816" w:rsidRPr="00972430">
        <w:rPr>
          <w:color w:val="000000"/>
          <w:sz w:val="22"/>
          <w:szCs w:val="22"/>
        </w:rPr>
        <w:t>Outline the coordination with other relevant GEF</w:t>
      </w:r>
      <w:r w:rsidR="00B3469D" w:rsidRPr="00972430">
        <w:rPr>
          <w:color w:val="000000"/>
          <w:sz w:val="22"/>
          <w:szCs w:val="22"/>
        </w:rPr>
        <w:t>-</w:t>
      </w:r>
      <w:r w:rsidR="00870816" w:rsidRPr="00972430">
        <w:rPr>
          <w:color w:val="000000"/>
          <w:sz w:val="22"/>
          <w:szCs w:val="22"/>
        </w:rPr>
        <w:t>financed</w:t>
      </w:r>
      <w:r w:rsidR="009F2052" w:rsidRPr="00972430">
        <w:rPr>
          <w:color w:val="000000"/>
          <w:sz w:val="22"/>
          <w:szCs w:val="22"/>
        </w:rPr>
        <w:t xml:space="preserve"> and other</w:t>
      </w:r>
      <w:r w:rsidR="0078368C" w:rsidRPr="00972430">
        <w:rPr>
          <w:color w:val="000000"/>
          <w:sz w:val="22"/>
          <w:szCs w:val="22"/>
        </w:rPr>
        <w:t xml:space="preserve"> </w:t>
      </w:r>
      <w:r w:rsidR="008D4C32" w:rsidRPr="00972430">
        <w:rPr>
          <w:color w:val="000000"/>
          <w:sz w:val="22"/>
          <w:szCs w:val="22"/>
        </w:rPr>
        <w:t>Initiative</w:t>
      </w:r>
      <w:r w:rsidR="0078368C" w:rsidRPr="00972430">
        <w:rPr>
          <w:color w:val="000000"/>
          <w:sz w:val="22"/>
          <w:szCs w:val="22"/>
        </w:rPr>
        <w:t>s.</w:t>
      </w:r>
    </w:p>
    <w:p w14:paraId="2EB2E5F9" w14:textId="77777777" w:rsidR="00E95EB2" w:rsidRPr="00972430" w:rsidRDefault="00E95EB2" w:rsidP="00017316">
      <w:pPr>
        <w:pStyle w:val="GEFFieldtoFillout"/>
      </w:pPr>
    </w:p>
    <w:p w14:paraId="202D5FA5" w14:textId="77777777" w:rsidR="00A52CB4" w:rsidRPr="00972430" w:rsidRDefault="000E4704" w:rsidP="000E4704">
      <w:pPr>
        <w:ind w:left="-709"/>
        <w:rPr>
          <w:bCs/>
          <w:sz w:val="22"/>
          <w:szCs w:val="22"/>
        </w:rPr>
      </w:pPr>
      <w:r w:rsidRPr="00972430">
        <w:rPr>
          <w:b/>
          <w:bCs/>
          <w:sz w:val="22"/>
          <w:szCs w:val="22"/>
        </w:rPr>
        <w:t xml:space="preserve">The DES Initiative will be one of the initiating </w:t>
      </w:r>
      <w:r w:rsidR="003634AB" w:rsidRPr="00972430">
        <w:rPr>
          <w:b/>
          <w:bCs/>
          <w:sz w:val="22"/>
          <w:szCs w:val="22"/>
        </w:rPr>
        <w:t>organizations</w:t>
      </w:r>
      <w:r w:rsidRPr="00972430">
        <w:rPr>
          <w:b/>
          <w:bCs/>
          <w:sz w:val="22"/>
          <w:szCs w:val="22"/>
        </w:rPr>
        <w:t xml:space="preserve"> of a new global Alliance</w:t>
      </w:r>
      <w:r w:rsidR="00A52CB4" w:rsidRPr="00972430">
        <w:rPr>
          <w:b/>
          <w:bCs/>
          <w:sz w:val="22"/>
          <w:szCs w:val="22"/>
        </w:rPr>
        <w:t xml:space="preserve"> on Buildings and Construction</w:t>
      </w:r>
      <w:r w:rsidRPr="00972430">
        <w:rPr>
          <w:b/>
          <w:bCs/>
          <w:sz w:val="22"/>
          <w:szCs w:val="22"/>
        </w:rPr>
        <w:t>.</w:t>
      </w:r>
      <w:r w:rsidRPr="00972430">
        <w:rPr>
          <w:bCs/>
          <w:sz w:val="22"/>
          <w:szCs w:val="22"/>
        </w:rPr>
        <w:t xml:space="preserve"> The Alliance will be announced in Paris at COP-21 and will be a coordinating platform for activities within the buildings sector. </w:t>
      </w:r>
    </w:p>
    <w:p w14:paraId="07BAFCC9" w14:textId="77777777" w:rsidR="00A52CB4" w:rsidRPr="00972430" w:rsidRDefault="00A52CB4" w:rsidP="000E4704">
      <w:pPr>
        <w:ind w:left="-709"/>
        <w:rPr>
          <w:bCs/>
          <w:sz w:val="22"/>
          <w:szCs w:val="22"/>
        </w:rPr>
      </w:pPr>
    </w:p>
    <w:p w14:paraId="2B805535" w14:textId="77777777" w:rsidR="000E4704" w:rsidRDefault="000E4704" w:rsidP="000E4704">
      <w:pPr>
        <w:ind w:left="-709"/>
        <w:rPr>
          <w:bCs/>
          <w:sz w:val="22"/>
          <w:szCs w:val="22"/>
        </w:rPr>
      </w:pPr>
      <w:r w:rsidRPr="00972430">
        <w:rPr>
          <w:bCs/>
          <w:sz w:val="22"/>
          <w:szCs w:val="22"/>
        </w:rPr>
        <w:t xml:space="preserve">The DES Initiative and the Building Efficiency Accelerator (BEA), will be the complementary SE4ALL entry points to the Alliance for countries and cities to look at energy efficiency in the building sector through both heat/cool supply and demand. </w:t>
      </w:r>
    </w:p>
    <w:p w14:paraId="4E921BE8" w14:textId="0BB4C6C9" w:rsidR="00570852" w:rsidRDefault="00570852" w:rsidP="000E4704">
      <w:pPr>
        <w:ind w:left="-709"/>
        <w:rPr>
          <w:bCs/>
          <w:sz w:val="22"/>
          <w:szCs w:val="22"/>
        </w:rPr>
      </w:pPr>
    </w:p>
    <w:p w14:paraId="7137FB68" w14:textId="77777777" w:rsidR="00570852" w:rsidRDefault="00570852" w:rsidP="000E4704">
      <w:pPr>
        <w:ind w:left="-709"/>
        <w:rPr>
          <w:bCs/>
          <w:sz w:val="22"/>
          <w:szCs w:val="22"/>
        </w:rPr>
      </w:pPr>
    </w:p>
    <w:p w14:paraId="4A0B057E" w14:textId="77777777" w:rsidR="00570852" w:rsidRDefault="00570852" w:rsidP="000E4704">
      <w:pPr>
        <w:ind w:left="-709"/>
        <w:rPr>
          <w:bCs/>
          <w:sz w:val="22"/>
          <w:szCs w:val="22"/>
        </w:rPr>
      </w:pPr>
    </w:p>
    <w:p w14:paraId="7F2434ED" w14:textId="77777777" w:rsidR="00570852" w:rsidRDefault="00570852" w:rsidP="000E4704">
      <w:pPr>
        <w:ind w:left="-709"/>
        <w:rPr>
          <w:bCs/>
          <w:sz w:val="22"/>
          <w:szCs w:val="22"/>
        </w:rPr>
      </w:pPr>
    </w:p>
    <w:p w14:paraId="2A414212" w14:textId="77777777" w:rsidR="00570852" w:rsidRPr="00972430" w:rsidRDefault="00570852" w:rsidP="000E4704">
      <w:pPr>
        <w:ind w:left="-709"/>
        <w:rPr>
          <w:bCs/>
          <w:sz w:val="22"/>
          <w:szCs w:val="22"/>
        </w:rPr>
      </w:pPr>
    </w:p>
    <w:p w14:paraId="75518FD8" w14:textId="77777777" w:rsidR="000E4704" w:rsidRPr="00972430" w:rsidRDefault="000E4704" w:rsidP="000E4704">
      <w:pPr>
        <w:ind w:left="-709"/>
        <w:rPr>
          <w:bCs/>
          <w:sz w:val="22"/>
          <w:szCs w:val="22"/>
        </w:rPr>
      </w:pPr>
    </w:p>
    <w:p w14:paraId="55083725" w14:textId="77777777" w:rsidR="000E4704" w:rsidRPr="00972430" w:rsidRDefault="000E4704" w:rsidP="000E4704">
      <w:pPr>
        <w:ind w:left="-709"/>
        <w:rPr>
          <w:noProof/>
        </w:rPr>
      </w:pPr>
      <w:r w:rsidRPr="00972430">
        <w:rPr>
          <w:b/>
          <w:bCs/>
          <w:sz w:val="22"/>
          <w:szCs w:val="22"/>
        </w:rPr>
        <w:t xml:space="preserve">Figure </w:t>
      </w:r>
      <w:r w:rsidR="00B55025" w:rsidRPr="00972430">
        <w:rPr>
          <w:b/>
          <w:bCs/>
          <w:sz w:val="22"/>
          <w:szCs w:val="22"/>
        </w:rPr>
        <w:t>3</w:t>
      </w:r>
      <w:r w:rsidRPr="00972430">
        <w:rPr>
          <w:b/>
          <w:bCs/>
          <w:sz w:val="22"/>
          <w:szCs w:val="22"/>
        </w:rPr>
        <w:t>: Global Alliance for Buildings and Construction</w:t>
      </w:r>
    </w:p>
    <w:p w14:paraId="37387303" w14:textId="77777777" w:rsidR="000E4704" w:rsidRPr="00972430" w:rsidRDefault="00501D00" w:rsidP="000E4704">
      <w:pPr>
        <w:ind w:left="-709"/>
        <w:rPr>
          <w:sz w:val="22"/>
          <w:szCs w:val="22"/>
        </w:rPr>
      </w:pPr>
      <w:r>
        <w:rPr>
          <w:noProof/>
        </w:rPr>
        <w:lastRenderedPageBreak/>
        <w:drawing>
          <wp:inline distT="0" distB="0" distL="0" distR="0" wp14:anchorId="0A34E1E1" wp14:editId="0C8111BC">
            <wp:extent cx="5099592" cy="4072467"/>
            <wp:effectExtent l="0" t="0" r="6350" b="444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5" cstate="screen">
                      <a:extLst>
                        <a:ext uri="{28A0092B-C50C-407E-A947-70E740481C1C}">
                          <a14:useLocalDpi xmlns:a14="http://schemas.microsoft.com/office/drawing/2010/main"/>
                        </a:ext>
                      </a:extLst>
                    </a:blip>
                    <a:srcRect/>
                    <a:stretch/>
                  </pic:blipFill>
                  <pic:spPr bwMode="auto">
                    <a:xfrm>
                      <a:off x="0" y="0"/>
                      <a:ext cx="5114736" cy="4084560"/>
                    </a:xfrm>
                    <a:prstGeom prst="rect">
                      <a:avLst/>
                    </a:prstGeom>
                    <a:ln>
                      <a:noFill/>
                    </a:ln>
                    <a:extLst>
                      <a:ext uri="{53640926-AAD7-44D8-BBD7-CCE9431645EC}">
                        <a14:shadowObscured xmlns:a14="http://schemas.microsoft.com/office/drawing/2010/main"/>
                      </a:ext>
                    </a:extLst>
                  </pic:spPr>
                </pic:pic>
              </a:graphicData>
            </a:graphic>
          </wp:inline>
        </w:drawing>
      </w:r>
    </w:p>
    <w:p w14:paraId="0BA11B80" w14:textId="77777777" w:rsidR="00C221E3" w:rsidRPr="00972430" w:rsidRDefault="00C221E3" w:rsidP="00017316">
      <w:pPr>
        <w:pStyle w:val="GEFFieldtoFillout"/>
      </w:pPr>
    </w:p>
    <w:p w14:paraId="695DAFB2" w14:textId="2DDCA4A5" w:rsidR="00E95EB2" w:rsidRPr="00972430" w:rsidRDefault="00F946CE" w:rsidP="00017316">
      <w:pPr>
        <w:pStyle w:val="GEFFieldtoFillout"/>
      </w:pPr>
      <w:r w:rsidRPr="00EA3695">
        <w:rPr>
          <w:color w:val="auto"/>
        </w:rPr>
        <w:t>Four SE4All Energy Efficiency Accelerators (</w:t>
      </w:r>
      <w:r w:rsidR="00EA3695" w:rsidRPr="00EA3695">
        <w:rPr>
          <w:color w:val="auto"/>
        </w:rPr>
        <w:t>Transport and Motor Vehicle Fuel Efficiency</w:t>
      </w:r>
      <w:r w:rsidRPr="00EA3695">
        <w:rPr>
          <w:color w:val="auto"/>
        </w:rPr>
        <w:t>,</w:t>
      </w:r>
      <w:r w:rsidR="003C1DA2" w:rsidRPr="00EA3695">
        <w:rPr>
          <w:color w:val="auto"/>
        </w:rPr>
        <w:t xml:space="preserve"> </w:t>
      </w:r>
      <w:r w:rsidR="00EA3695">
        <w:rPr>
          <w:color w:val="auto"/>
        </w:rPr>
        <w:t>D</w:t>
      </w:r>
      <w:r w:rsidR="003C1DA2" w:rsidRPr="00EA3695">
        <w:rPr>
          <w:color w:val="auto"/>
        </w:rPr>
        <w:t xml:space="preserve">istrict </w:t>
      </w:r>
      <w:r w:rsidR="00EA3695">
        <w:rPr>
          <w:color w:val="auto"/>
        </w:rPr>
        <w:t>Energy, L</w:t>
      </w:r>
      <w:r w:rsidR="003C1DA2" w:rsidRPr="00EA3695">
        <w:rPr>
          <w:color w:val="auto"/>
        </w:rPr>
        <w:t xml:space="preserve">ighting </w:t>
      </w:r>
      <w:r w:rsidR="003C1DA2" w:rsidRPr="00EA3695">
        <w:t xml:space="preserve">and </w:t>
      </w:r>
      <w:r w:rsidR="00EA3695">
        <w:t>A</w:t>
      </w:r>
      <w:r w:rsidR="003C1DA2" w:rsidRPr="00EA3695">
        <w:t>pplia</w:t>
      </w:r>
      <w:r w:rsidRPr="00EA3695">
        <w:t>nces</w:t>
      </w:r>
      <w:r w:rsidR="003C1DA2" w:rsidRPr="00EA3695">
        <w:t>/</w:t>
      </w:r>
      <w:r w:rsidR="00EA3695">
        <w:t>E</w:t>
      </w:r>
      <w:r w:rsidR="003C1DA2" w:rsidRPr="00EA3695">
        <w:t>quipment</w:t>
      </w:r>
      <w:r w:rsidRPr="00EA3695">
        <w:t xml:space="preserve">) are led </w:t>
      </w:r>
      <w:r w:rsidR="000E1085" w:rsidRPr="00EA3695">
        <w:t xml:space="preserve">or co-led </w:t>
      </w:r>
      <w:r w:rsidRPr="00EA3695">
        <w:t>by UNEP ensuring coordination between the accelerators and shared</w:t>
      </w:r>
      <w:r w:rsidRPr="00972430">
        <w:t xml:space="preserve"> expertise. Further to internal UNEP coordination, the DES Initiative regularly interacts with theSE4All Energy Efficiency Accelerators through global Accelerator Platform calls, meetings, and public events, and many DES Initiative partner </w:t>
      </w:r>
      <w:r w:rsidR="003634AB" w:rsidRPr="00972430">
        <w:t>organizations</w:t>
      </w:r>
      <w:r w:rsidRPr="00972430">
        <w:t xml:space="preserve"> are also partners to other Accelerators.</w:t>
      </w:r>
    </w:p>
    <w:p w14:paraId="4A2A33BA" w14:textId="77777777" w:rsidR="00F946CE" w:rsidRPr="00972430" w:rsidRDefault="00F946CE" w:rsidP="00017316">
      <w:pPr>
        <w:pStyle w:val="GEFFieldtoFillout"/>
      </w:pPr>
    </w:p>
    <w:p w14:paraId="500F4E45" w14:textId="77777777" w:rsidR="00F946CE" w:rsidRPr="00972430" w:rsidRDefault="00F946CE" w:rsidP="00017316">
      <w:pPr>
        <w:pStyle w:val="GEFFieldtoFillout"/>
      </w:pPr>
      <w:r w:rsidRPr="00972430">
        <w:t>The DES Initiative is focused on delivering efficient heating and cooling in cities, as is the Building Efficiency Accelerator (BEA). The BEA and DES Initiative are already coordinating on outreach and assistance to cities through joint events and webinars</w:t>
      </w:r>
      <w:r w:rsidR="00283537" w:rsidRPr="00972430">
        <w:t>. Further, World Resource Institute which leads the BEA is part of the DES Initiative’s steering committee.</w:t>
      </w:r>
      <w:r w:rsidRPr="00972430">
        <w:t xml:space="preserve"> Selection of ‘light-touch’ cities (Component 1) and ‘deep-dive’ cities (Component 2) will be done in coordination with BEA, and where improved efficiency in buildings is identified as a vital area of intervention in the city, the DES Initiative will </w:t>
      </w:r>
      <w:r w:rsidR="003C1DA2" w:rsidRPr="00972430">
        <w:t xml:space="preserve">seek to enable BEA support in the city as </w:t>
      </w:r>
      <w:r w:rsidR="00501D00" w:rsidRPr="00972430">
        <w:t>well</w:t>
      </w:r>
      <w:r w:rsidR="00501D00">
        <w:t xml:space="preserve">. </w:t>
      </w:r>
      <w:r w:rsidR="00501D00" w:rsidRPr="00972430">
        <w:t xml:space="preserve"> </w:t>
      </w:r>
      <w:r w:rsidR="00501D00">
        <w:t>T</w:t>
      </w:r>
      <w:r w:rsidR="00501D00" w:rsidRPr="00972430">
        <w:t xml:space="preserve">he DES Initiative and the BEA will </w:t>
      </w:r>
      <w:r w:rsidR="00501D00">
        <w:t xml:space="preserve">select one country for a joint effort which will include </w:t>
      </w:r>
      <w:r w:rsidR="00501D00" w:rsidRPr="00972430">
        <w:t>hav</w:t>
      </w:r>
      <w:r w:rsidR="00501D00">
        <w:t>ing</w:t>
      </w:r>
      <w:r w:rsidR="003C1DA2" w:rsidRPr="00972430">
        <w:t xml:space="preserve"> being assessed by both accelerators and recommended policies and actions being aligned between the two accelerators, enabling the city to improve energy efficiency </w:t>
      </w:r>
      <w:r w:rsidR="00A52CB4" w:rsidRPr="00972430">
        <w:t>the building sector</w:t>
      </w:r>
      <w:r w:rsidR="003C1DA2" w:rsidRPr="00972430">
        <w:t xml:space="preserve"> at least cost and with maximum emission reductions.</w:t>
      </w:r>
    </w:p>
    <w:p w14:paraId="763A95E3" w14:textId="77777777" w:rsidR="003C1DA2" w:rsidRPr="00972430" w:rsidRDefault="003C1DA2" w:rsidP="00017316">
      <w:pPr>
        <w:pStyle w:val="GEFFieldtoFillout"/>
      </w:pPr>
    </w:p>
    <w:p w14:paraId="40952A17" w14:textId="77777777" w:rsidR="003C1DA2" w:rsidRPr="00972430" w:rsidRDefault="003C1DA2" w:rsidP="00017316">
      <w:pPr>
        <w:pStyle w:val="GEFFieldtoFillout"/>
      </w:pPr>
      <w:r w:rsidRPr="00972430">
        <w:t>The DES Initiative will also seek to align activities with the appliances/equipment accelerator to ensure coordinated support to cities/countries, in particular relating to substation and transformer efficiencies and air-conditioning/chiller efficiency and refrigerant switching.</w:t>
      </w:r>
    </w:p>
    <w:p w14:paraId="357C7B50" w14:textId="77777777" w:rsidR="00A25556" w:rsidRPr="00972430" w:rsidRDefault="00A25556" w:rsidP="00B344EA">
      <w:pPr>
        <w:pStyle w:val="GEFFieldtoFillout"/>
      </w:pPr>
      <w:r w:rsidRPr="00972430">
        <w:t>.</w:t>
      </w:r>
    </w:p>
    <w:p w14:paraId="0393866E" w14:textId="77777777" w:rsidR="00A25556" w:rsidRPr="00972430" w:rsidRDefault="00A25556" w:rsidP="00A25556">
      <w:pPr>
        <w:pStyle w:val="GEFFieldtoFillout"/>
      </w:pPr>
      <w:r w:rsidRPr="00972430">
        <w:t xml:space="preserve">DES </w:t>
      </w:r>
      <w:r w:rsidR="003634AB" w:rsidRPr="00972430">
        <w:t>Initiative</w:t>
      </w:r>
      <w:r w:rsidRPr="00972430">
        <w:t xml:space="preserve"> also </w:t>
      </w:r>
      <w:r w:rsidR="00A52CB4" w:rsidRPr="00972430">
        <w:t xml:space="preserve">aims </w:t>
      </w:r>
      <w:r w:rsidRPr="00972430">
        <w:t xml:space="preserve">to coordinate with other GEF-funded projects relating to district energy, including recent projects on: </w:t>
      </w:r>
      <w:r w:rsidR="00207BE1" w:rsidRPr="00972430">
        <w:t>promoting energy efficiency in industrial heat systems in China; improving energy efficiency and reducing emissions in Hebei, China</w:t>
      </w:r>
      <w:r w:rsidR="00A52CB4" w:rsidRPr="00972430">
        <w:t xml:space="preserve"> and </w:t>
      </w:r>
      <w:r w:rsidR="00207BE1" w:rsidRPr="00972430">
        <w:t>an urban-scale building energy efficiency program in China</w:t>
      </w:r>
      <w:r w:rsidR="00A52CB4" w:rsidRPr="00972430">
        <w:t>;</w:t>
      </w:r>
      <w:r w:rsidR="00207BE1" w:rsidRPr="00972430">
        <w:t xml:space="preserve">  improving energy efficiency in social housing in Argentina</w:t>
      </w:r>
      <w:r w:rsidR="00A52CB4" w:rsidRPr="00972430">
        <w:t>;</w:t>
      </w:r>
      <w:r w:rsidR="00207BE1" w:rsidRPr="00972430">
        <w:t xml:space="preserve"> efficient air conditioning in Algeria; improving the energy efficiency of large enterprises in Indonesia;</w:t>
      </w:r>
      <w:r w:rsidR="00A52CB4" w:rsidRPr="00972430">
        <w:t xml:space="preserve"> and</w:t>
      </w:r>
      <w:r w:rsidR="00207BE1" w:rsidRPr="00972430">
        <w:t xml:space="preserve"> improved energy efficiency in Vietnam’s hig</w:t>
      </w:r>
      <w:r w:rsidR="005903BE" w:rsidRPr="00972430">
        <w:t>h-rise buildings</w:t>
      </w:r>
      <w:r w:rsidR="00A52CB4" w:rsidRPr="00972430">
        <w:t>.</w:t>
      </w:r>
    </w:p>
    <w:p w14:paraId="4D98DFAF" w14:textId="77777777" w:rsidR="00A25556" w:rsidRPr="00972430" w:rsidRDefault="00A25556" w:rsidP="00A25556">
      <w:pPr>
        <w:pStyle w:val="GEFFieldtoFillout"/>
      </w:pPr>
    </w:p>
    <w:p w14:paraId="7CCA1F7A" w14:textId="77777777" w:rsidR="00775DD0" w:rsidRPr="00972430" w:rsidRDefault="00775DD0" w:rsidP="00775DD0">
      <w:pPr>
        <w:pStyle w:val="GEFFieldtoFillout"/>
      </w:pPr>
      <w:r w:rsidRPr="00972430">
        <w:lastRenderedPageBreak/>
        <w:t>The IFC has been a partner of the DES Initiative since a joint IFC-UNEP workshop in Estonia on</w:t>
      </w:r>
    </w:p>
    <w:p w14:paraId="71268287" w14:textId="533C8B28" w:rsidR="00C221E3" w:rsidRPr="00972430" w:rsidRDefault="00775DD0" w:rsidP="00FC5298">
      <w:pPr>
        <w:pStyle w:val="GEFFieldtoFillout"/>
      </w:pPr>
      <w:r w:rsidRPr="00972430">
        <w:t>“Facilitating Private Sector Participation in District Heating” in April 2015</w:t>
      </w:r>
      <w:r w:rsidR="00171817" w:rsidRPr="00972430">
        <w:t xml:space="preserve"> which led to the city of Belgrade signing as a partner to the Initiative and being selected by the Initiative for ‘deep-dive’ activities</w:t>
      </w:r>
      <w:r w:rsidR="00C221E3" w:rsidRPr="00972430">
        <w:t xml:space="preserve">. </w:t>
      </w:r>
      <w:r w:rsidRPr="00972430">
        <w:t>The IFC has indicated interest in co-financing demonstration projects put to tender by the DES Initiative in ‘deep-dive’ cities.</w:t>
      </w:r>
      <w:r w:rsidRPr="00972430">
        <w:rPr>
          <w:b/>
        </w:rPr>
        <w:t xml:space="preserve"> </w:t>
      </w:r>
      <w:r w:rsidRPr="00D671E2">
        <w:t>The IFC</w:t>
      </w:r>
      <w:r w:rsidR="00D671E2">
        <w:t xml:space="preserve"> is </w:t>
      </w:r>
      <w:r w:rsidRPr="00972430">
        <w:t xml:space="preserve">supporting a district cooling </w:t>
      </w:r>
      <w:r w:rsidR="00C221E3" w:rsidRPr="00972430">
        <w:t>seminar in Colombia</w:t>
      </w:r>
      <w:r w:rsidRPr="00972430">
        <w:t xml:space="preserve"> in January 2016 which will include the DES </w:t>
      </w:r>
      <w:r w:rsidR="003634AB" w:rsidRPr="00972430">
        <w:t>Initiative</w:t>
      </w:r>
      <w:r w:rsidRPr="00972430">
        <w:t xml:space="preserve"> as a partner and will involve best-practice sharing from multiple partners of the DES Initiative.</w:t>
      </w:r>
      <w:r w:rsidR="00FC5298" w:rsidRPr="00972430">
        <w:t xml:space="preserve"> Further the IFC are interested in collaborating with the DES </w:t>
      </w:r>
      <w:r w:rsidR="003634AB" w:rsidRPr="00972430">
        <w:t>Initiative</w:t>
      </w:r>
      <w:r w:rsidR="00FC5298" w:rsidRPr="00972430">
        <w:t xml:space="preserve"> on work in </w:t>
      </w:r>
      <w:r w:rsidR="00501D00">
        <w:t>several countries including China</w:t>
      </w:r>
      <w:r w:rsidR="00FC5298" w:rsidRPr="00972430">
        <w:t xml:space="preserve">, which could include a joint publication on private sector participation in district heating. </w:t>
      </w:r>
    </w:p>
    <w:p w14:paraId="6D6A74F1" w14:textId="77777777" w:rsidR="00C221E3" w:rsidRPr="00972430" w:rsidRDefault="00C221E3" w:rsidP="00B55025">
      <w:pPr>
        <w:pStyle w:val="GEFFieldtoFillout"/>
        <w:ind w:left="0"/>
      </w:pPr>
    </w:p>
    <w:p w14:paraId="28154427" w14:textId="77777777" w:rsidR="00F143F9" w:rsidRPr="00972430" w:rsidRDefault="0078368C" w:rsidP="00B323B2">
      <w:pPr>
        <w:pStyle w:val="GEFFieldtoFillout"/>
        <w:numPr>
          <w:ilvl w:val="0"/>
          <w:numId w:val="2"/>
        </w:numPr>
        <w:ind w:left="-360"/>
      </w:pPr>
      <w:r w:rsidRPr="00972430">
        <w:rPr>
          <w:i/>
        </w:rPr>
        <w:t>Consistency with National Priorities</w:t>
      </w:r>
      <w:r w:rsidRPr="00972430">
        <w:t>.</w:t>
      </w:r>
      <w:r w:rsidR="00F143F9" w:rsidRPr="00972430">
        <w:t xml:space="preserve"> </w:t>
      </w:r>
      <w:r w:rsidR="00AE7736" w:rsidRPr="00972430">
        <w:t xml:space="preserve">Is the project consistent with the </w:t>
      </w:r>
      <w:r w:rsidR="00F143F9" w:rsidRPr="00972430">
        <w:t xml:space="preserve">National strategies and plans or reports and </w:t>
      </w:r>
      <w:r w:rsidR="00DA0A18" w:rsidRPr="00972430">
        <w:t>assessments</w:t>
      </w:r>
      <w:r w:rsidR="00F143F9" w:rsidRPr="00972430">
        <w:t xml:space="preserve"> under rele</w:t>
      </w:r>
      <w:r w:rsidR="0077323C" w:rsidRPr="00972430">
        <w:t>vant conventions?</w:t>
      </w:r>
      <w:r w:rsidR="00AE7736" w:rsidRPr="00972430">
        <w:t xml:space="preserve"> (yes </w:t>
      </w:r>
      <w:r w:rsidR="00860B87" w:rsidRPr="00972430">
        <w:fldChar w:fldCharType="begin">
          <w:ffData>
            <w:name w:val="convn_comply_yes"/>
            <w:enabled/>
            <w:calcOnExit w:val="0"/>
            <w:checkBox>
              <w:sizeAuto/>
              <w:default w:val="1"/>
            </w:checkBox>
          </w:ffData>
        </w:fldChar>
      </w:r>
      <w:bookmarkStart w:id="39" w:name="convn_comply_yes"/>
      <w:r w:rsidR="00860B87" w:rsidRPr="00972430">
        <w:instrText xml:space="preserve"> FORMCHECKBOX </w:instrText>
      </w:r>
      <w:r w:rsidR="005C32ED">
        <w:fldChar w:fldCharType="separate"/>
      </w:r>
      <w:r w:rsidR="00860B87" w:rsidRPr="00972430">
        <w:fldChar w:fldCharType="end"/>
      </w:r>
      <w:bookmarkEnd w:id="39"/>
      <w:r w:rsidR="00AE7736" w:rsidRPr="00972430">
        <w:t xml:space="preserve"> /no</w:t>
      </w:r>
      <w:r w:rsidR="000872B5" w:rsidRPr="00972430">
        <w:fldChar w:fldCharType="begin">
          <w:ffData>
            <w:name w:val="convn_comply_no"/>
            <w:enabled/>
            <w:calcOnExit w:val="0"/>
            <w:checkBox>
              <w:sizeAuto/>
              <w:default w:val="0"/>
            </w:checkBox>
          </w:ffData>
        </w:fldChar>
      </w:r>
      <w:bookmarkStart w:id="40" w:name="convn_comply_no"/>
      <w:r w:rsidR="000872B5" w:rsidRPr="00972430">
        <w:instrText xml:space="preserve"> FORMCHECKBOX </w:instrText>
      </w:r>
      <w:r w:rsidR="005C32ED">
        <w:fldChar w:fldCharType="separate"/>
      </w:r>
      <w:r w:rsidR="000872B5" w:rsidRPr="00972430">
        <w:fldChar w:fldCharType="end"/>
      </w:r>
      <w:bookmarkEnd w:id="40"/>
      <w:r w:rsidR="00AE7736" w:rsidRPr="00972430">
        <w:t xml:space="preserve"> ).  </w:t>
      </w:r>
      <w:r w:rsidR="0077323C" w:rsidRPr="00972430">
        <w:t>I</w:t>
      </w:r>
      <w:r w:rsidR="00AE7736" w:rsidRPr="00972430">
        <w:t xml:space="preserve">f yes, which ones and how: </w:t>
      </w:r>
      <w:r w:rsidR="00F143F9" w:rsidRPr="00972430">
        <w:t xml:space="preserve"> NAPAs, </w:t>
      </w:r>
      <w:r w:rsidR="00C13D4B" w:rsidRPr="00972430">
        <w:t xml:space="preserve">NAPs, </w:t>
      </w:r>
      <w:r w:rsidR="00177666" w:rsidRPr="00972430">
        <w:t xml:space="preserve">ASGM NAPs, MIAs, </w:t>
      </w:r>
      <w:r w:rsidR="00F143F9" w:rsidRPr="00972430">
        <w:t xml:space="preserve">NBSAPs, </w:t>
      </w:r>
      <w:r w:rsidR="001E6785" w:rsidRPr="00972430">
        <w:t>NCs</w:t>
      </w:r>
      <w:r w:rsidR="00F143F9" w:rsidRPr="00972430">
        <w:t>, TNAs, NCSAs, NIPs, PRSPs, NPFE, BU</w:t>
      </w:r>
      <w:r w:rsidR="003154D3" w:rsidRPr="00972430">
        <w:t>Rs</w:t>
      </w:r>
      <w:r w:rsidRPr="00972430">
        <w:t>, etc.</w:t>
      </w:r>
    </w:p>
    <w:p w14:paraId="52E456B9" w14:textId="77777777" w:rsidR="009F6D57" w:rsidRPr="00972430" w:rsidRDefault="009F6D57" w:rsidP="009F6D57">
      <w:pPr>
        <w:pStyle w:val="GEFFieldtoFillout"/>
        <w:ind w:left="0"/>
      </w:pPr>
    </w:p>
    <w:p w14:paraId="1CDFC6C9" w14:textId="77777777" w:rsidR="00BB617E" w:rsidRPr="00E05CF5" w:rsidRDefault="001E14A5" w:rsidP="00354793">
      <w:pPr>
        <w:pStyle w:val="GEFFieldtoFillout"/>
        <w:ind w:left="-360"/>
      </w:pPr>
      <w:r>
        <w:t xml:space="preserve">As part of the country selection criteria the DES </w:t>
      </w:r>
      <w:r w:rsidR="003634AB">
        <w:t>Initiative</w:t>
      </w:r>
      <w:r>
        <w:t xml:space="preserve"> will ensure that improvement and expansion of modern DES is aligned with national priorities on </w:t>
      </w:r>
      <w:r w:rsidR="003634AB">
        <w:t>energy</w:t>
      </w:r>
      <w:r>
        <w:t xml:space="preserve"> efficiency, renewable energy, CO</w:t>
      </w:r>
      <w:r w:rsidRPr="00BB617E">
        <w:t>2</w:t>
      </w:r>
      <w:r>
        <w:t xml:space="preserve"> emission reduction strategies and </w:t>
      </w:r>
      <w:r w:rsidR="003634AB">
        <w:t>existing</w:t>
      </w:r>
      <w:r>
        <w:t xml:space="preserve"> or planned eco-city </w:t>
      </w:r>
      <w:r w:rsidR="003634AB">
        <w:t>programs</w:t>
      </w:r>
      <w:r>
        <w:t>.</w:t>
      </w:r>
      <w:r w:rsidR="0088348B">
        <w:t xml:space="preserve"> </w:t>
      </w:r>
      <w:r w:rsidR="00BB617E">
        <w:t>The DES Initiative will</w:t>
      </w:r>
      <w:r w:rsidR="00BB617E" w:rsidRPr="00E05CF5">
        <w:t xml:space="preserve"> support cities in countries that are non-annex I parties to the United Nations Framework Convention on Climate Change (UNFCCC).  The alignment of their national government’s climate goals and the city action is critical.  In looking for alignment, there are a number of indicators:  </w:t>
      </w:r>
    </w:p>
    <w:p w14:paraId="4FD9BCC0" w14:textId="77777777" w:rsidR="00BB617E" w:rsidRPr="00E05CF5" w:rsidRDefault="00BB617E" w:rsidP="00BB617E">
      <w:pPr>
        <w:pStyle w:val="Default"/>
        <w:numPr>
          <w:ilvl w:val="0"/>
          <w:numId w:val="21"/>
        </w:numPr>
        <w:tabs>
          <w:tab w:val="left" w:pos="1350"/>
        </w:tabs>
        <w:ind w:left="0"/>
        <w:rPr>
          <w:sz w:val="22"/>
          <w:szCs w:val="22"/>
        </w:rPr>
      </w:pPr>
      <w:r w:rsidRPr="00E05CF5">
        <w:rPr>
          <w:sz w:val="22"/>
          <w:szCs w:val="22"/>
        </w:rPr>
        <w:t xml:space="preserve">Countries developing NAMA projects in energy efficiency policies and projects </w:t>
      </w:r>
      <w:r w:rsidR="0088348B">
        <w:rPr>
          <w:sz w:val="22"/>
          <w:szCs w:val="22"/>
        </w:rPr>
        <w:t xml:space="preserve">with a focus on heating and cooling </w:t>
      </w:r>
      <w:r w:rsidRPr="00E05CF5">
        <w:rPr>
          <w:sz w:val="22"/>
          <w:szCs w:val="22"/>
        </w:rPr>
        <w:t xml:space="preserve">such as </w:t>
      </w:r>
      <w:r>
        <w:rPr>
          <w:sz w:val="22"/>
          <w:szCs w:val="22"/>
        </w:rPr>
        <w:t xml:space="preserve">Colombia, </w:t>
      </w:r>
      <w:r w:rsidRPr="00E05CF5">
        <w:rPr>
          <w:sz w:val="22"/>
          <w:szCs w:val="22"/>
        </w:rPr>
        <w:t xml:space="preserve">Indonesia, and the Philippines.  </w:t>
      </w:r>
    </w:p>
    <w:p w14:paraId="6F2AE046" w14:textId="77777777" w:rsidR="00BB617E" w:rsidRPr="00E05CF5" w:rsidRDefault="00BB617E" w:rsidP="00BB617E">
      <w:pPr>
        <w:pStyle w:val="Default"/>
        <w:numPr>
          <w:ilvl w:val="0"/>
          <w:numId w:val="21"/>
        </w:numPr>
        <w:tabs>
          <w:tab w:val="left" w:pos="1350"/>
        </w:tabs>
        <w:ind w:left="0"/>
        <w:rPr>
          <w:sz w:val="22"/>
          <w:szCs w:val="22"/>
        </w:rPr>
      </w:pPr>
      <w:r w:rsidRPr="00E05CF5">
        <w:rPr>
          <w:sz w:val="22"/>
          <w:szCs w:val="22"/>
        </w:rPr>
        <w:t>INDC submissions</w:t>
      </w:r>
      <w:r w:rsidR="0088348B">
        <w:rPr>
          <w:sz w:val="22"/>
          <w:szCs w:val="22"/>
        </w:rPr>
        <w:t xml:space="preserve"> such as</w:t>
      </w:r>
      <w:r w:rsidRPr="00E05CF5">
        <w:rPr>
          <w:sz w:val="22"/>
          <w:szCs w:val="22"/>
        </w:rPr>
        <w:t xml:space="preserve"> from China</w:t>
      </w:r>
      <w:r w:rsidR="0088348B">
        <w:rPr>
          <w:sz w:val="22"/>
          <w:szCs w:val="22"/>
        </w:rPr>
        <w:t xml:space="preserve"> and</w:t>
      </w:r>
      <w:r w:rsidRPr="00E05CF5">
        <w:rPr>
          <w:sz w:val="22"/>
          <w:szCs w:val="22"/>
        </w:rPr>
        <w:t xml:space="preserve"> </w:t>
      </w:r>
      <w:r>
        <w:rPr>
          <w:sz w:val="22"/>
          <w:szCs w:val="22"/>
        </w:rPr>
        <w:t>India</w:t>
      </w:r>
      <w:r w:rsidRPr="00E05CF5">
        <w:rPr>
          <w:sz w:val="22"/>
          <w:szCs w:val="22"/>
        </w:rPr>
        <w:t xml:space="preserve"> that referenc</w:t>
      </w:r>
      <w:r w:rsidR="0088348B">
        <w:rPr>
          <w:sz w:val="22"/>
          <w:szCs w:val="22"/>
        </w:rPr>
        <w:t>e energy efficiency in the building sector</w:t>
      </w:r>
      <w:r w:rsidRPr="00E05CF5">
        <w:rPr>
          <w:sz w:val="22"/>
          <w:szCs w:val="22"/>
        </w:rPr>
        <w:t xml:space="preserve">.  </w:t>
      </w:r>
    </w:p>
    <w:p w14:paraId="5AEAC50E" w14:textId="77777777" w:rsidR="0088348B" w:rsidRDefault="00BB617E" w:rsidP="00354793">
      <w:pPr>
        <w:pStyle w:val="Default"/>
        <w:numPr>
          <w:ilvl w:val="0"/>
          <w:numId w:val="21"/>
        </w:numPr>
        <w:tabs>
          <w:tab w:val="left" w:pos="1350"/>
        </w:tabs>
        <w:ind w:left="0"/>
        <w:rPr>
          <w:sz w:val="22"/>
          <w:szCs w:val="22"/>
        </w:rPr>
      </w:pPr>
      <w:r>
        <w:rPr>
          <w:sz w:val="22"/>
          <w:szCs w:val="22"/>
        </w:rPr>
        <w:t>Existence of eco-city or sustainable city programs with an emphasis on efficient heating and/or cooling</w:t>
      </w:r>
      <w:r w:rsidR="0088348B">
        <w:rPr>
          <w:sz w:val="22"/>
          <w:szCs w:val="22"/>
        </w:rPr>
        <w:t>.</w:t>
      </w:r>
    </w:p>
    <w:p w14:paraId="7B968C04" w14:textId="77777777" w:rsidR="0088348B" w:rsidRDefault="0088348B" w:rsidP="00354793">
      <w:pPr>
        <w:pStyle w:val="Default"/>
        <w:numPr>
          <w:ilvl w:val="0"/>
          <w:numId w:val="21"/>
        </w:numPr>
        <w:tabs>
          <w:tab w:val="left" w:pos="1350"/>
        </w:tabs>
        <w:ind w:left="0"/>
        <w:rPr>
          <w:sz w:val="22"/>
          <w:szCs w:val="22"/>
        </w:rPr>
      </w:pPr>
      <w:r w:rsidRPr="00354793">
        <w:rPr>
          <w:sz w:val="22"/>
          <w:szCs w:val="22"/>
        </w:rPr>
        <w:t xml:space="preserve">National policies that prioritise sustainable heating and cooling such as </w:t>
      </w:r>
      <w:r>
        <w:rPr>
          <w:sz w:val="22"/>
          <w:szCs w:val="22"/>
        </w:rPr>
        <w:t xml:space="preserve">China’s </w:t>
      </w:r>
      <w:r w:rsidRPr="00354793">
        <w:rPr>
          <w:sz w:val="22"/>
          <w:szCs w:val="22"/>
        </w:rPr>
        <w:t xml:space="preserve">12th Five Year Plan </w:t>
      </w:r>
      <w:r>
        <w:rPr>
          <w:sz w:val="22"/>
          <w:szCs w:val="22"/>
        </w:rPr>
        <w:t xml:space="preserve">that </w:t>
      </w:r>
      <w:r w:rsidRPr="00354793">
        <w:rPr>
          <w:sz w:val="22"/>
          <w:szCs w:val="22"/>
        </w:rPr>
        <w:t>expressly define</w:t>
      </w:r>
      <w:r>
        <w:rPr>
          <w:sz w:val="22"/>
          <w:szCs w:val="22"/>
        </w:rPr>
        <w:t>s</w:t>
      </w:r>
      <w:r w:rsidRPr="00354793">
        <w:rPr>
          <w:sz w:val="22"/>
          <w:szCs w:val="22"/>
        </w:rPr>
        <w:t xml:space="preserve"> targets related to improving district heating</w:t>
      </w:r>
      <w:r>
        <w:rPr>
          <w:sz w:val="22"/>
          <w:szCs w:val="22"/>
        </w:rPr>
        <w:t>.</w:t>
      </w:r>
    </w:p>
    <w:p w14:paraId="59865ECD" w14:textId="77777777" w:rsidR="0088348B" w:rsidRDefault="0088348B" w:rsidP="00354793">
      <w:pPr>
        <w:pStyle w:val="Default"/>
        <w:numPr>
          <w:ilvl w:val="0"/>
          <w:numId w:val="21"/>
        </w:numPr>
        <w:tabs>
          <w:tab w:val="left" w:pos="1350"/>
        </w:tabs>
        <w:ind w:left="0"/>
        <w:rPr>
          <w:sz w:val="22"/>
          <w:szCs w:val="22"/>
        </w:rPr>
      </w:pPr>
      <w:r>
        <w:rPr>
          <w:sz w:val="22"/>
          <w:szCs w:val="22"/>
        </w:rPr>
        <w:t>Existing national demonstration programmes of district energy such as in Colombia.</w:t>
      </w:r>
    </w:p>
    <w:p w14:paraId="12EFC74D" w14:textId="77777777" w:rsidR="00BB617E" w:rsidRPr="00E05CF5" w:rsidRDefault="00BB617E" w:rsidP="00BB617E">
      <w:pPr>
        <w:pStyle w:val="GEFFieldtoFillout"/>
      </w:pPr>
    </w:p>
    <w:p w14:paraId="69D20DD1" w14:textId="77777777" w:rsidR="00B55025" w:rsidRPr="00972430" w:rsidRDefault="00B55025" w:rsidP="009F6D57">
      <w:pPr>
        <w:rPr>
          <w:b/>
          <w:color w:val="000000"/>
          <w:sz w:val="22"/>
          <w:szCs w:val="22"/>
          <w:u w:val="single"/>
        </w:rPr>
      </w:pPr>
    </w:p>
    <w:p w14:paraId="3A68FDB7" w14:textId="77777777" w:rsidR="009E054B" w:rsidRPr="00972430" w:rsidRDefault="001262AE" w:rsidP="009E054B">
      <w:pPr>
        <w:pStyle w:val="Footer"/>
        <w:ind w:left="-720"/>
        <w:rPr>
          <w:sz w:val="22"/>
          <w:szCs w:val="22"/>
        </w:rPr>
      </w:pPr>
      <w:r w:rsidRPr="00972430">
        <w:rPr>
          <w:i/>
          <w:color w:val="000000"/>
          <w:sz w:val="22"/>
          <w:szCs w:val="22"/>
          <w:lang w:val="en-US"/>
        </w:rPr>
        <w:t>7</w:t>
      </w:r>
      <w:r w:rsidR="009E054B" w:rsidRPr="00972430">
        <w:rPr>
          <w:i/>
          <w:color w:val="000000"/>
          <w:sz w:val="22"/>
          <w:szCs w:val="22"/>
          <w:lang w:val="en-US"/>
        </w:rPr>
        <w:t>.</w:t>
      </w:r>
      <w:r w:rsidR="009E054B" w:rsidRPr="00972430">
        <w:rPr>
          <w:color w:val="000000"/>
          <w:sz w:val="22"/>
          <w:szCs w:val="22"/>
          <w:lang w:val="en-US"/>
        </w:rPr>
        <w:t xml:space="preserve"> </w:t>
      </w:r>
      <w:r w:rsidR="009E054B" w:rsidRPr="00972430">
        <w:rPr>
          <w:i/>
          <w:color w:val="000000"/>
          <w:sz w:val="22"/>
          <w:szCs w:val="22"/>
          <w:lang w:val="en-US"/>
        </w:rPr>
        <w:t>Knowledge Management.</w:t>
      </w:r>
      <w:r w:rsidR="009E054B" w:rsidRPr="00972430">
        <w:rPr>
          <w:sz w:val="22"/>
          <w:szCs w:val="22"/>
        </w:rPr>
        <w:t xml:space="preserve"> Outline the knowledge management approach for the project, including, if any, plans for the project to learn from other relevant projects and </w:t>
      </w:r>
      <w:r w:rsidR="008D4C32" w:rsidRPr="00972430">
        <w:rPr>
          <w:sz w:val="22"/>
          <w:szCs w:val="22"/>
        </w:rPr>
        <w:t>Initiative</w:t>
      </w:r>
      <w:r w:rsidR="009E054B" w:rsidRPr="00972430">
        <w:rPr>
          <w:sz w:val="22"/>
          <w:szCs w:val="22"/>
        </w:rPr>
        <w:t>s, to assess and document in a user-friendly form, and share these experiences and expertise with relevant stakeholders.</w:t>
      </w:r>
    </w:p>
    <w:p w14:paraId="68DA39CF" w14:textId="77777777" w:rsidR="00711DAA" w:rsidRPr="00972430" w:rsidRDefault="00711DAA" w:rsidP="009E054B">
      <w:pPr>
        <w:pStyle w:val="Footer"/>
        <w:ind w:left="-720"/>
        <w:rPr>
          <w:sz w:val="22"/>
          <w:szCs w:val="22"/>
          <w:lang w:val="en-US"/>
        </w:rPr>
      </w:pPr>
    </w:p>
    <w:p w14:paraId="16E89C5C" w14:textId="77777777" w:rsidR="00E66AA4" w:rsidRPr="00972430" w:rsidRDefault="00401902" w:rsidP="00AA6986">
      <w:pPr>
        <w:pStyle w:val="GEFFieldtoFillout"/>
        <w:numPr>
          <w:ilvl w:val="0"/>
          <w:numId w:val="17"/>
        </w:numPr>
      </w:pPr>
      <w:r w:rsidRPr="00972430">
        <w:t>External knowledge management will be undertaken thr</w:t>
      </w:r>
      <w:r w:rsidR="00E66AA4" w:rsidRPr="00972430">
        <w:t xml:space="preserve">ough </w:t>
      </w:r>
      <w:r w:rsidR="008672EB" w:rsidRPr="00972430">
        <w:t>4</w:t>
      </w:r>
      <w:r w:rsidR="00E66AA4" w:rsidRPr="00972430">
        <w:t xml:space="preserve"> key approaches: i) a </w:t>
      </w:r>
      <w:r w:rsidRPr="00972430">
        <w:t>“virtual platform” for the DES Initiativ</w:t>
      </w:r>
      <w:r w:rsidR="008672EB" w:rsidRPr="00972430">
        <w:t xml:space="preserve">e ii) ICLEI’s solutions gateway, </w:t>
      </w:r>
      <w:r w:rsidRPr="00972430">
        <w:t xml:space="preserve">iii) </w:t>
      </w:r>
      <w:r w:rsidR="008672EB" w:rsidRPr="00972430">
        <w:t xml:space="preserve">Alliance on buildings and construction iv) DES </w:t>
      </w:r>
      <w:r w:rsidR="00CC28DB" w:rsidRPr="00972430">
        <w:t>partners</w:t>
      </w:r>
    </w:p>
    <w:p w14:paraId="74C326F2" w14:textId="77777777" w:rsidR="00E66AA4" w:rsidRPr="00972430" w:rsidRDefault="00E66AA4" w:rsidP="00E66AA4">
      <w:pPr>
        <w:pStyle w:val="GEFFieldtoFillout"/>
      </w:pPr>
    </w:p>
    <w:p w14:paraId="7DBA1496" w14:textId="77777777" w:rsidR="00711DAA" w:rsidRPr="00972430" w:rsidRDefault="00401902" w:rsidP="00E66AA4">
      <w:pPr>
        <w:pStyle w:val="GEFFieldtoFillout"/>
      </w:pPr>
      <w:r w:rsidRPr="00972430">
        <w:rPr>
          <w:b/>
        </w:rPr>
        <w:t>Virtual Platform:</w:t>
      </w:r>
      <w:r w:rsidRPr="00972430">
        <w:t xml:space="preserve"> The DES Initiative is </w:t>
      </w:r>
      <w:r w:rsidR="003634AB" w:rsidRPr="00972430">
        <w:t>creating a</w:t>
      </w:r>
      <w:r w:rsidRPr="00972430">
        <w:t xml:space="preserve"> “Virtual Platform” </w:t>
      </w:r>
      <w:r w:rsidR="00711DAA" w:rsidRPr="00972430">
        <w:t xml:space="preserve">online </w:t>
      </w:r>
      <w:r w:rsidRPr="00972430">
        <w:t xml:space="preserve">through which project results and knowledge products will be organized and disseminated. </w:t>
      </w:r>
      <w:r w:rsidR="00711DAA" w:rsidRPr="00972430">
        <w:t xml:space="preserve">This platform will be interactive and organized into the following sections: </w:t>
      </w:r>
    </w:p>
    <w:p w14:paraId="66B4B64D" w14:textId="77777777" w:rsidR="00711DAA" w:rsidRPr="00972430" w:rsidRDefault="00711DAA" w:rsidP="00AA6986">
      <w:pPr>
        <w:pStyle w:val="GEFFieldtoFillout"/>
        <w:numPr>
          <w:ilvl w:val="0"/>
          <w:numId w:val="16"/>
        </w:numPr>
        <w:rPr>
          <w:color w:val="auto"/>
        </w:rPr>
      </w:pPr>
      <w:r w:rsidRPr="00972430">
        <w:rPr>
          <w:b/>
          <w:i/>
          <w:color w:val="auto"/>
        </w:rPr>
        <w:t>Decision Tree</w:t>
      </w:r>
      <w:r w:rsidRPr="00972430">
        <w:rPr>
          <w:i/>
          <w:color w:val="auto"/>
        </w:rPr>
        <w:t>:</w:t>
      </w:r>
      <w:r w:rsidR="00E66AA4" w:rsidRPr="00972430">
        <w:rPr>
          <w:color w:val="auto"/>
        </w:rPr>
        <w:t xml:space="preserve"> t</w:t>
      </w:r>
      <w:r w:rsidRPr="00972430">
        <w:rPr>
          <w:color w:val="auto"/>
        </w:rPr>
        <w:t>hrough a series of yes/no questions cities will be presented with detailed examples of polic</w:t>
      </w:r>
      <w:r w:rsidR="00E66AA4" w:rsidRPr="00972430">
        <w:rPr>
          <w:color w:val="auto"/>
        </w:rPr>
        <w:t>y best practice options drawing</w:t>
      </w:r>
      <w:r w:rsidRPr="00972430">
        <w:rPr>
          <w:color w:val="auto"/>
        </w:rPr>
        <w:t xml:space="preserve"> on the knowledge gained through the light-touch and deep-dive exercise. The decision tree has been developed based on the DES i</w:t>
      </w:r>
      <w:r w:rsidR="00E66AA4" w:rsidRPr="00972430">
        <w:rPr>
          <w:color w:val="auto"/>
        </w:rPr>
        <w:t xml:space="preserve">n cities publication, but will </w:t>
      </w:r>
      <w:r w:rsidRPr="00972430">
        <w:rPr>
          <w:color w:val="auto"/>
        </w:rPr>
        <w:t xml:space="preserve">be strengthened </w:t>
      </w:r>
      <w:r w:rsidR="00E66AA4" w:rsidRPr="00972430">
        <w:rPr>
          <w:color w:val="auto"/>
        </w:rPr>
        <w:t>by capturing and disseminating</w:t>
      </w:r>
      <w:r w:rsidRPr="00972430">
        <w:rPr>
          <w:color w:val="auto"/>
        </w:rPr>
        <w:t xml:space="preserve"> the </w:t>
      </w:r>
      <w:r w:rsidR="00E66AA4" w:rsidRPr="00972430">
        <w:rPr>
          <w:color w:val="auto"/>
        </w:rPr>
        <w:t>lessons learned in the project.</w:t>
      </w:r>
    </w:p>
    <w:p w14:paraId="3DC292E5" w14:textId="77777777" w:rsidR="00711DAA" w:rsidRPr="00972430" w:rsidRDefault="00711DAA" w:rsidP="00AA6986">
      <w:pPr>
        <w:pStyle w:val="GEFFieldtoFillout"/>
        <w:numPr>
          <w:ilvl w:val="0"/>
          <w:numId w:val="16"/>
        </w:numPr>
        <w:rPr>
          <w:color w:val="auto"/>
        </w:rPr>
      </w:pPr>
      <w:r w:rsidRPr="00972430">
        <w:rPr>
          <w:b/>
          <w:i/>
          <w:color w:val="auto"/>
        </w:rPr>
        <w:t>‘Around the World’</w:t>
      </w:r>
      <w:r w:rsidRPr="00972430">
        <w:rPr>
          <w:color w:val="auto"/>
        </w:rPr>
        <w:t>: detailed case studies and fact sheets from the 16 cities, in addition to the 45 existing case studies from the DES publication will be presented and organized based on best practice highlights. The case studies will link to the decision tree.</w:t>
      </w:r>
    </w:p>
    <w:p w14:paraId="6C8A3CBF" w14:textId="77777777" w:rsidR="00401902" w:rsidRPr="00972430" w:rsidRDefault="00711DAA" w:rsidP="00AA6986">
      <w:pPr>
        <w:pStyle w:val="GEFFieldtoFillout"/>
        <w:numPr>
          <w:ilvl w:val="0"/>
          <w:numId w:val="16"/>
        </w:numPr>
        <w:rPr>
          <w:color w:val="auto"/>
        </w:rPr>
      </w:pPr>
      <w:r w:rsidRPr="00972430">
        <w:rPr>
          <w:b/>
          <w:i/>
          <w:color w:val="auto"/>
        </w:rPr>
        <w:t>Resources/Live-Lab</w:t>
      </w:r>
      <w:r w:rsidR="00E66AA4" w:rsidRPr="00972430">
        <w:rPr>
          <w:color w:val="auto"/>
        </w:rPr>
        <w:t xml:space="preserve">: reports, summaries, </w:t>
      </w:r>
      <w:r w:rsidRPr="00972430">
        <w:rPr>
          <w:color w:val="auto"/>
        </w:rPr>
        <w:t>recordings</w:t>
      </w:r>
      <w:r w:rsidR="00E66AA4" w:rsidRPr="00972430">
        <w:rPr>
          <w:color w:val="auto"/>
        </w:rPr>
        <w:t xml:space="preserve"> and live-stream</w:t>
      </w:r>
      <w:r w:rsidRPr="00972430">
        <w:rPr>
          <w:color w:val="auto"/>
        </w:rPr>
        <w:t xml:space="preserve"> from the multi-stakeholder workshops conducted as part of the light touch and deep dive engagements and those of partners</w:t>
      </w:r>
      <w:r w:rsidR="00E66AA4" w:rsidRPr="00972430">
        <w:rPr>
          <w:color w:val="auto"/>
        </w:rPr>
        <w:t xml:space="preserve">, as well as methodologies, </w:t>
      </w:r>
      <w:r w:rsidRPr="00972430">
        <w:rPr>
          <w:color w:val="auto"/>
        </w:rPr>
        <w:t xml:space="preserve">tools </w:t>
      </w:r>
      <w:r w:rsidR="00E66AA4" w:rsidRPr="00972430">
        <w:rPr>
          <w:color w:val="auto"/>
        </w:rPr>
        <w:t xml:space="preserve">and infographics will be available for download. </w:t>
      </w:r>
    </w:p>
    <w:p w14:paraId="0E495843" w14:textId="77777777" w:rsidR="00711DAA" w:rsidRPr="00972430" w:rsidRDefault="00E66AA4" w:rsidP="00AA6986">
      <w:pPr>
        <w:pStyle w:val="GEFFieldtoFillout"/>
        <w:numPr>
          <w:ilvl w:val="0"/>
          <w:numId w:val="16"/>
        </w:numPr>
        <w:rPr>
          <w:b/>
          <w:color w:val="auto"/>
        </w:rPr>
      </w:pPr>
      <w:r w:rsidRPr="00972430">
        <w:rPr>
          <w:b/>
          <w:i/>
          <w:color w:val="auto"/>
        </w:rPr>
        <w:t>News/</w:t>
      </w:r>
      <w:r w:rsidR="00711DAA" w:rsidRPr="00972430">
        <w:rPr>
          <w:b/>
          <w:i/>
          <w:color w:val="auto"/>
        </w:rPr>
        <w:t>Media</w:t>
      </w:r>
      <w:r w:rsidRPr="00972430">
        <w:rPr>
          <w:b/>
          <w:i/>
          <w:color w:val="auto"/>
        </w:rPr>
        <w:t xml:space="preserve"> and Event </w:t>
      </w:r>
      <w:r w:rsidR="003634AB" w:rsidRPr="00972430">
        <w:rPr>
          <w:b/>
          <w:i/>
          <w:color w:val="auto"/>
        </w:rPr>
        <w:t>Calendar</w:t>
      </w:r>
      <w:r w:rsidR="00711DAA" w:rsidRPr="00972430">
        <w:rPr>
          <w:b/>
          <w:i/>
          <w:color w:val="auto"/>
        </w:rPr>
        <w:t>:</w:t>
      </w:r>
      <w:r w:rsidRPr="00972430">
        <w:rPr>
          <w:b/>
          <w:color w:val="auto"/>
        </w:rPr>
        <w:t xml:space="preserve"> </w:t>
      </w:r>
      <w:r w:rsidRPr="00972430">
        <w:rPr>
          <w:color w:val="auto"/>
        </w:rPr>
        <w:t>blog posts, news updates, partner events as well as media tool kits with tailored communication for the different regions of work</w:t>
      </w:r>
    </w:p>
    <w:p w14:paraId="2ECBB2F8" w14:textId="77777777" w:rsidR="00711DAA" w:rsidRPr="00972430" w:rsidRDefault="00E66AA4" w:rsidP="00AA6986">
      <w:pPr>
        <w:pStyle w:val="GEFFieldtoFillout"/>
        <w:numPr>
          <w:ilvl w:val="0"/>
          <w:numId w:val="16"/>
        </w:numPr>
        <w:rPr>
          <w:b/>
          <w:color w:val="auto"/>
        </w:rPr>
      </w:pPr>
      <w:r w:rsidRPr="00972430">
        <w:rPr>
          <w:b/>
          <w:i/>
          <w:color w:val="auto"/>
        </w:rPr>
        <w:t>Matchmaking/Expert Roster</w:t>
      </w:r>
      <w:r w:rsidR="00711DAA" w:rsidRPr="00972430">
        <w:rPr>
          <w:b/>
          <w:i/>
          <w:color w:val="auto"/>
        </w:rPr>
        <w:t>:</w:t>
      </w:r>
      <w:r w:rsidR="00711DAA" w:rsidRPr="00972430">
        <w:rPr>
          <w:b/>
          <w:color w:val="auto"/>
        </w:rPr>
        <w:t xml:space="preserve"> </w:t>
      </w:r>
      <w:r w:rsidRPr="00972430">
        <w:rPr>
          <w:color w:val="auto"/>
        </w:rPr>
        <w:t>Mentor cities and expert partners available for consultation</w:t>
      </w:r>
      <w:r w:rsidR="008672EB" w:rsidRPr="00972430">
        <w:rPr>
          <w:color w:val="auto"/>
        </w:rPr>
        <w:t xml:space="preserve">. A process for city to city exchange will be developed and facilitated through the phone calls, meetings, study tours and </w:t>
      </w:r>
      <w:r w:rsidR="008672EB" w:rsidRPr="00972430">
        <w:rPr>
          <w:color w:val="auto"/>
        </w:rPr>
        <w:lastRenderedPageBreak/>
        <w:t>email exchanges. ICLEI will track the main elements of information sharing between cities including summaries of learning city requests, minutes of meetings, and study tour summaries.</w:t>
      </w:r>
    </w:p>
    <w:p w14:paraId="579DA983" w14:textId="77777777" w:rsidR="00711DAA" w:rsidRPr="00972430" w:rsidRDefault="00711DAA" w:rsidP="009E054B">
      <w:pPr>
        <w:pStyle w:val="GEFFieldtoFillout"/>
        <w:rPr>
          <w:b/>
        </w:rPr>
      </w:pPr>
    </w:p>
    <w:p w14:paraId="567CE320" w14:textId="77777777" w:rsidR="000B0E44" w:rsidRPr="00972430" w:rsidRDefault="00E66AA4" w:rsidP="009E054B">
      <w:pPr>
        <w:pStyle w:val="GEFFieldtoFillout"/>
      </w:pPr>
      <w:r w:rsidRPr="00972430">
        <w:rPr>
          <w:b/>
          <w:bCs/>
        </w:rPr>
        <w:t>Solutions Gateway (www.solutions-gateway.org):</w:t>
      </w:r>
      <w:r w:rsidRPr="00972430">
        <w:rPr>
          <w:bCs/>
        </w:rPr>
        <w:t xml:space="preserve"> a free online platform for Local Governments hosted by ICLEI, which offers guidance on Low Emission Development solutions for their communities, will be used to collect and disseminate knowledge products </w:t>
      </w:r>
      <w:r w:rsidR="008672EB" w:rsidRPr="00972430">
        <w:rPr>
          <w:bCs/>
        </w:rPr>
        <w:t>and outputs from the project. A District Heating and a District Cooling Solutions Package will be added to the online Solutions Gateway</w:t>
      </w:r>
      <w:r w:rsidR="003634AB">
        <w:rPr>
          <w:bCs/>
        </w:rPr>
        <w:t>.</w:t>
      </w:r>
      <w:r w:rsidR="008672EB" w:rsidRPr="00972430">
        <w:rPr>
          <w:bCs/>
        </w:rPr>
        <w:t xml:space="preserve"> This will be part of a wider ‘Sustainable Heating and Cooling’ package. Different district heat and cool solutions will be provided within the package to contribute to dissemination and replication of good practice</w:t>
      </w:r>
      <w:r w:rsidR="008672EB" w:rsidRPr="00972430">
        <w:rPr>
          <w:rStyle w:val="FootnoteReference"/>
          <w:bCs/>
        </w:rPr>
        <w:footnoteReference w:id="15"/>
      </w:r>
      <w:r w:rsidR="008672EB" w:rsidRPr="00972430">
        <w:rPr>
          <w:bCs/>
        </w:rPr>
        <w:t>. The solutions will cover the multiple roles a local government can play (as planner and regulator; enabler of finance; advocate and coordinator and consumer and producer using the framework provided by the DES Report) in planning, implementing, expanding or retrofitting a DES for heating and cooling within its jurisdiction. The solutions will draw on research, analysis and compilation of policy examples from the cities in light-touch and deep dive. UNEP will provide guidance, review, and input and ICLEI will distill as well as compliment the data with internal case studies and research, and input from the DES Initiative task forces.</w:t>
      </w:r>
    </w:p>
    <w:p w14:paraId="102228FB" w14:textId="77777777" w:rsidR="00E66AA4" w:rsidRPr="00972430" w:rsidRDefault="00E66AA4" w:rsidP="00E66AA4">
      <w:pPr>
        <w:pStyle w:val="GEFFieldtoFillout"/>
        <w:ind w:left="0"/>
      </w:pPr>
    </w:p>
    <w:p w14:paraId="098ADD4F" w14:textId="77777777" w:rsidR="00201301" w:rsidRPr="00972430" w:rsidRDefault="00CC28DB" w:rsidP="00201301">
      <w:pPr>
        <w:pStyle w:val="GEFFieldtoFillout"/>
      </w:pPr>
      <w:r w:rsidRPr="00972430">
        <w:rPr>
          <w:b/>
        </w:rPr>
        <w:t xml:space="preserve">Buildings Alliance: </w:t>
      </w:r>
      <w:r w:rsidR="00201301" w:rsidRPr="00972430">
        <w:t xml:space="preserve">The DES Initiative and the Building Efficiency Accelerator (BEA), will be the complementary SE4ALL entry points to the Buildings Alliance for countries and cities to look at energy efficiency in the building sector through both heat/cool supply and demand. </w:t>
      </w:r>
      <w:r w:rsidR="00A873A3" w:rsidRPr="00972430">
        <w:t>As such, the Buildings Alliance will provide a vital dissemination channel for the DES Initiative as a coordinating platform for activities within the buildings sector.</w:t>
      </w:r>
    </w:p>
    <w:p w14:paraId="2F58D50D" w14:textId="77777777" w:rsidR="00201301" w:rsidRPr="00972430" w:rsidRDefault="00201301" w:rsidP="008672EB">
      <w:pPr>
        <w:pStyle w:val="GEFFieldtoFillout"/>
        <w:rPr>
          <w:b/>
        </w:rPr>
      </w:pPr>
    </w:p>
    <w:p w14:paraId="7DF213C8" w14:textId="77777777" w:rsidR="008672EB" w:rsidRPr="00972430" w:rsidRDefault="00CC28DB" w:rsidP="00401902">
      <w:pPr>
        <w:pStyle w:val="GEFFieldtoFillout"/>
      </w:pPr>
      <w:r w:rsidRPr="00972430">
        <w:rPr>
          <w:b/>
        </w:rPr>
        <w:t xml:space="preserve">DES Initiative partners: </w:t>
      </w:r>
      <w:r w:rsidR="00201301" w:rsidRPr="00972430">
        <w:t xml:space="preserve">Partners will support the outputs and materials delivered by providing access to their existing technical work and analysis as part of their in-kind contributions, as well as working to adapt and adopt their existing knowledge products to provide supplemental targeted materials for the DES Initiative. </w:t>
      </w:r>
      <w:r w:rsidRPr="00972430">
        <w:t>Partners</w:t>
      </w:r>
      <w:r w:rsidR="00201301" w:rsidRPr="00972430">
        <w:t xml:space="preserve"> will also</w:t>
      </w:r>
      <w:r w:rsidRPr="00972430">
        <w:t xml:space="preserve"> support</w:t>
      </w:r>
      <w:r w:rsidR="00201301" w:rsidRPr="00972430">
        <w:t xml:space="preserve"> trainings for local stakeholders in on local policy options, energy strategy development, local coordination, and on technical tools and methodologies such as cost-benefit analysis tools, energy mapping and data collection, and measurement and verification approaches as needs are identified through the city and stakeholder engagement process.</w:t>
      </w:r>
      <w:r w:rsidRPr="00972430">
        <w:t xml:space="preserve"> These trainings, technical tools and </w:t>
      </w:r>
      <w:r w:rsidR="003634AB" w:rsidRPr="00972430">
        <w:t>methodologies</w:t>
      </w:r>
      <w:r w:rsidRPr="00972430">
        <w:t xml:space="preserve"> will be further disseminated through the Virtual Platform.</w:t>
      </w:r>
    </w:p>
    <w:p w14:paraId="4AEDEB79" w14:textId="77777777" w:rsidR="008672EB" w:rsidRPr="00972430" w:rsidRDefault="008672EB" w:rsidP="00401902">
      <w:pPr>
        <w:pStyle w:val="GEFFieldtoFillout"/>
        <w:rPr>
          <w:b/>
        </w:rPr>
      </w:pPr>
    </w:p>
    <w:p w14:paraId="246F58B3" w14:textId="77777777" w:rsidR="00CC28DB" w:rsidRPr="00972430" w:rsidRDefault="000B0E44" w:rsidP="00AA6986">
      <w:pPr>
        <w:pStyle w:val="GEFFieldtoFillout"/>
        <w:numPr>
          <w:ilvl w:val="0"/>
          <w:numId w:val="17"/>
        </w:numPr>
      </w:pPr>
      <w:r w:rsidRPr="00972430">
        <w:t>Internal</w:t>
      </w:r>
      <w:r w:rsidR="008672EB" w:rsidRPr="00972430">
        <w:t xml:space="preserve"> </w:t>
      </w:r>
      <w:r w:rsidR="00CC28DB" w:rsidRPr="00972430">
        <w:t>knowledge management will be undertaken through global monthly coordination calls or meetings</w:t>
      </w:r>
      <w:r w:rsidR="00CE5DF8" w:rsidRPr="00972430">
        <w:t xml:space="preserve"> with all partners of the DES Initiative, annual meetings of the DES </w:t>
      </w:r>
      <w:r w:rsidR="003634AB" w:rsidRPr="00972430">
        <w:t>Initiative’s</w:t>
      </w:r>
      <w:r w:rsidR="00CE5DF8" w:rsidRPr="00972430">
        <w:t xml:space="preserve"> steering committee</w:t>
      </w:r>
      <w:r w:rsidR="00CC28DB" w:rsidRPr="00972430">
        <w:t>,</w:t>
      </w:r>
      <w:r w:rsidR="00CE5DF8" w:rsidRPr="00972430">
        <w:t xml:space="preserve"> coordination calls with partners working in ‘deep-dive’ cities, as well as ‘deep-dive’ city partners. The DES Initiative</w:t>
      </w:r>
      <w:r w:rsidR="00CC28DB" w:rsidRPr="00972430">
        <w:t xml:space="preserve"> will also establish guidance fo</w:t>
      </w:r>
      <w:r w:rsidR="00CE5DF8" w:rsidRPr="00972430">
        <w:t xml:space="preserve">r </w:t>
      </w:r>
      <w:r w:rsidR="00CC28DB" w:rsidRPr="00972430">
        <w:t>partners to use to track their activities, knowledge developed, and the impacts of their work.</w:t>
      </w:r>
    </w:p>
    <w:p w14:paraId="5EAA9967" w14:textId="77777777" w:rsidR="009E054B" w:rsidRPr="00972430" w:rsidRDefault="009E054B" w:rsidP="00330CE1">
      <w:pPr>
        <w:pStyle w:val="GEFFieldtoFillout"/>
      </w:pPr>
    </w:p>
    <w:p w14:paraId="51CBDE1B" w14:textId="77777777" w:rsidR="0032587F" w:rsidRPr="00972430" w:rsidRDefault="0032587F" w:rsidP="0032587F">
      <w:pPr>
        <w:pStyle w:val="Footer"/>
        <w:ind w:left="-720"/>
        <w:rPr>
          <w:b/>
          <w:caps/>
          <w:color w:val="000000"/>
          <w:sz w:val="22"/>
          <w:szCs w:val="22"/>
          <w:u w:val="single"/>
        </w:rPr>
      </w:pPr>
      <w:r w:rsidRPr="00972430">
        <w:rPr>
          <w:b/>
          <w:caps/>
          <w:color w:val="000000"/>
          <w:sz w:val="22"/>
          <w:szCs w:val="22"/>
          <w:u w:val="single"/>
        </w:rPr>
        <w:t>part iii:  approval/endorsement by gef operational focal point(s) and GEF agency(ies)</w:t>
      </w:r>
    </w:p>
    <w:p w14:paraId="15149BE9" w14:textId="77777777" w:rsidR="0032587F" w:rsidRPr="00972430" w:rsidRDefault="0032587F" w:rsidP="0032587F">
      <w:pPr>
        <w:pStyle w:val="Footer"/>
        <w:ind w:left="-720"/>
        <w:rPr>
          <w:b/>
          <w:caps/>
          <w:color w:val="000000"/>
          <w:sz w:val="22"/>
          <w:szCs w:val="22"/>
          <w:u w:val="single"/>
        </w:rPr>
      </w:pPr>
    </w:p>
    <w:p w14:paraId="52ADF4E9" w14:textId="77777777" w:rsidR="00511CD5" w:rsidRPr="00972430" w:rsidRDefault="002B2C06" w:rsidP="002B2C06">
      <w:pPr>
        <w:pStyle w:val="GEFTableHeading"/>
        <w:rPr>
          <w:rFonts w:ascii="Times New Roman" w:hAnsi="Times New Roman"/>
        </w:rPr>
      </w:pPr>
      <w:r w:rsidRPr="00972430">
        <w:rPr>
          <w:rFonts w:ascii="Times New Roman" w:hAnsi="Times New Roman"/>
        </w:rPr>
        <w:t xml:space="preserve">A. </w:t>
      </w:r>
      <w:r w:rsidR="00AE49B5" w:rsidRPr="00972430">
        <w:rPr>
          <w:rFonts w:ascii="Times New Roman" w:hAnsi="Times New Roman"/>
        </w:rPr>
        <w:t>Record of Endorsement</w:t>
      </w:r>
      <w:r w:rsidR="0067183B" w:rsidRPr="00972430">
        <w:rPr>
          <w:rStyle w:val="FootnoteReference"/>
          <w:rFonts w:ascii="Times New Roman" w:hAnsi="Times New Roman"/>
        </w:rPr>
        <w:footnoteReference w:id="16"/>
      </w:r>
      <w:r w:rsidR="00AE49B5" w:rsidRPr="00972430">
        <w:rPr>
          <w:rFonts w:ascii="Times New Roman" w:hAnsi="Times New Roman"/>
        </w:rPr>
        <w:t xml:space="preserve"> o</w:t>
      </w:r>
      <w:r w:rsidR="0078368C" w:rsidRPr="00972430">
        <w:rPr>
          <w:rFonts w:ascii="Times New Roman" w:hAnsi="Times New Roman"/>
        </w:rPr>
        <w:t>f GEF Operational Focal Point (s</w:t>
      </w:r>
      <w:r w:rsidR="00AE49B5" w:rsidRPr="00972430">
        <w:rPr>
          <w:rFonts w:ascii="Times New Roman" w:hAnsi="Times New Roman"/>
        </w:rPr>
        <w:t>) on Behalf of the Government(</w:t>
      </w:r>
      <w:r w:rsidR="0078368C" w:rsidRPr="00972430">
        <w:rPr>
          <w:rFonts w:ascii="Times New Roman" w:hAnsi="Times New Roman"/>
        </w:rPr>
        <w:t>s</w:t>
      </w:r>
      <w:r w:rsidR="00AE49B5" w:rsidRPr="00972430">
        <w:rPr>
          <w:rFonts w:ascii="Times New Roman" w:hAnsi="Times New Roman"/>
        </w:rPr>
        <w:t xml:space="preserve">): </w:t>
      </w:r>
      <w:r w:rsidR="00D54E10" w:rsidRPr="00972430">
        <w:rPr>
          <w:rFonts w:ascii="Times New Roman" w:hAnsi="Times New Roman"/>
        </w:rPr>
        <w:t xml:space="preserve"> </w:t>
      </w:r>
      <w:r w:rsidR="00D54E10" w:rsidRPr="00972430">
        <w:rPr>
          <w:rFonts w:ascii="Times New Roman" w:hAnsi="Times New Roman"/>
        </w:rPr>
        <w:br/>
        <w:t xml:space="preserve">      </w:t>
      </w:r>
      <w:r w:rsidR="00AE49B5" w:rsidRPr="00972430">
        <w:rPr>
          <w:rFonts w:ascii="Times New Roman" w:hAnsi="Times New Roman"/>
          <w:b w:val="0"/>
          <w:smallCaps w:val="0"/>
        </w:rPr>
        <w:t xml:space="preserve">(Please attach the </w:t>
      </w:r>
      <w:hyperlink r:id="rId26" w:history="1">
        <w:r w:rsidR="004F589E" w:rsidRPr="00972430">
          <w:rPr>
            <w:rStyle w:val="Hyperlink"/>
            <w:rFonts w:ascii="Times New Roman" w:hAnsi="Times New Roman"/>
            <w:b w:val="0"/>
            <w:smallCaps w:val="0"/>
          </w:rPr>
          <w:t>Operational Focal Point endorsement letter</w:t>
        </w:r>
      </w:hyperlink>
      <w:r w:rsidR="004F589E" w:rsidRPr="00972430">
        <w:rPr>
          <w:rFonts w:ascii="Times New Roman" w:hAnsi="Times New Roman"/>
          <w:b w:val="0"/>
          <w:smallCaps w:val="0"/>
        </w:rPr>
        <w:t>(s)</w:t>
      </w:r>
      <w:r w:rsidR="009C3E9B" w:rsidRPr="00972430">
        <w:rPr>
          <w:rFonts w:ascii="Times New Roman" w:hAnsi="Times New Roman"/>
          <w:b w:val="0"/>
          <w:smallCaps w:val="0"/>
        </w:rPr>
        <w:t xml:space="preserve"> </w:t>
      </w:r>
      <w:r w:rsidR="00AE49B5" w:rsidRPr="00972430">
        <w:rPr>
          <w:rFonts w:ascii="Times New Roman" w:hAnsi="Times New Roman"/>
          <w:b w:val="0"/>
          <w:smallCaps w:val="0"/>
        </w:rPr>
        <w:t>with this template</w:t>
      </w:r>
      <w:r w:rsidR="008D3AF6" w:rsidRPr="00972430">
        <w:rPr>
          <w:rFonts w:ascii="Times New Roman" w:hAnsi="Times New Roman"/>
          <w:b w:val="0"/>
          <w:smallCaps w:val="0"/>
        </w:rPr>
        <w:t xml:space="preserve">. For SGP, use this </w:t>
      </w:r>
      <w:hyperlink r:id="rId27" w:history="1">
        <w:r w:rsidR="004F589E" w:rsidRPr="00972430">
          <w:rPr>
            <w:rStyle w:val="Hyperlink"/>
            <w:rFonts w:ascii="Times New Roman" w:hAnsi="Times New Roman"/>
            <w:b w:val="0"/>
            <w:smallCaps w:val="0"/>
          </w:rPr>
          <w:t xml:space="preserve">SGP OFP </w:t>
        </w:r>
        <w:r w:rsidR="00D54E10" w:rsidRPr="00972430">
          <w:rPr>
            <w:rStyle w:val="Hyperlink"/>
            <w:rFonts w:ascii="Times New Roman" w:hAnsi="Times New Roman"/>
            <w:b w:val="0"/>
            <w:smallCaps w:val="0"/>
          </w:rPr>
          <w:br/>
          <w:t xml:space="preserve">      </w:t>
        </w:r>
        <w:r w:rsidR="004F589E" w:rsidRPr="00972430">
          <w:rPr>
            <w:rStyle w:val="Hyperlink"/>
            <w:rFonts w:ascii="Times New Roman" w:hAnsi="Times New Roman"/>
            <w:b w:val="0"/>
            <w:smallCaps w:val="0"/>
          </w:rPr>
          <w:t>endorsement letter</w:t>
        </w:r>
      </w:hyperlink>
      <w:r w:rsidR="00AE49B5" w:rsidRPr="00972430">
        <w:rPr>
          <w:rFonts w:ascii="Times New Roman" w:hAnsi="Times New Roman"/>
          <w:b w:val="0"/>
          <w:smallCaps w:val="0"/>
        </w:rPr>
        <w:t>).</w:t>
      </w:r>
    </w:p>
    <w:tbl>
      <w:tblPr>
        <w:tblW w:w="0" w:type="auto"/>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425"/>
        <w:gridCol w:w="2362"/>
        <w:gridCol w:w="1877"/>
        <w:gridCol w:w="2524"/>
      </w:tblGrid>
      <w:tr w:rsidR="00511CD5" w:rsidRPr="00972430" w14:paraId="0469B6BD" w14:textId="77777777" w:rsidTr="00F143F9">
        <w:tc>
          <w:tcPr>
            <w:tcW w:w="3425" w:type="dxa"/>
          </w:tcPr>
          <w:p w14:paraId="7699827B" w14:textId="77777777" w:rsidR="00511CD5" w:rsidRPr="00972430" w:rsidRDefault="00511CD5" w:rsidP="00170BB4">
            <w:pPr>
              <w:jc w:val="both"/>
              <w:rPr>
                <w:b/>
                <w:bCs/>
                <w:smallCaps/>
                <w:color w:val="000000"/>
                <w:sz w:val="22"/>
                <w:szCs w:val="22"/>
              </w:rPr>
            </w:pPr>
            <w:r w:rsidRPr="00972430">
              <w:rPr>
                <w:b/>
                <w:bCs/>
                <w:smallCaps/>
                <w:color w:val="000000"/>
                <w:sz w:val="22"/>
                <w:szCs w:val="22"/>
              </w:rPr>
              <w:t>Name</w:t>
            </w:r>
          </w:p>
        </w:tc>
        <w:tc>
          <w:tcPr>
            <w:tcW w:w="2362" w:type="dxa"/>
          </w:tcPr>
          <w:p w14:paraId="7A2FA1D7" w14:textId="77777777" w:rsidR="00511CD5" w:rsidRPr="00972430" w:rsidRDefault="00511CD5" w:rsidP="00170BB4">
            <w:pPr>
              <w:jc w:val="both"/>
              <w:rPr>
                <w:b/>
                <w:bCs/>
                <w:smallCaps/>
                <w:color w:val="000000"/>
                <w:sz w:val="22"/>
                <w:szCs w:val="22"/>
              </w:rPr>
            </w:pPr>
            <w:r w:rsidRPr="00972430">
              <w:rPr>
                <w:b/>
                <w:bCs/>
                <w:smallCaps/>
                <w:color w:val="000000"/>
                <w:sz w:val="22"/>
                <w:szCs w:val="22"/>
              </w:rPr>
              <w:t>Position</w:t>
            </w:r>
          </w:p>
        </w:tc>
        <w:tc>
          <w:tcPr>
            <w:tcW w:w="1877" w:type="dxa"/>
          </w:tcPr>
          <w:p w14:paraId="1060AA5F" w14:textId="77777777" w:rsidR="00511CD5" w:rsidRPr="00972430" w:rsidRDefault="00511CD5" w:rsidP="00170BB4">
            <w:pPr>
              <w:jc w:val="both"/>
              <w:rPr>
                <w:b/>
                <w:bCs/>
                <w:smallCaps/>
                <w:color w:val="000000"/>
                <w:sz w:val="22"/>
                <w:szCs w:val="22"/>
              </w:rPr>
            </w:pPr>
            <w:r w:rsidRPr="00972430">
              <w:rPr>
                <w:b/>
                <w:bCs/>
                <w:smallCaps/>
                <w:color w:val="000000"/>
                <w:sz w:val="22"/>
                <w:szCs w:val="22"/>
              </w:rPr>
              <w:t>Ministry</w:t>
            </w:r>
          </w:p>
        </w:tc>
        <w:tc>
          <w:tcPr>
            <w:tcW w:w="2524" w:type="dxa"/>
          </w:tcPr>
          <w:p w14:paraId="6774BC53" w14:textId="77777777" w:rsidR="00511CD5" w:rsidRPr="00972430" w:rsidRDefault="00511CD5" w:rsidP="00170BB4">
            <w:pPr>
              <w:jc w:val="center"/>
              <w:rPr>
                <w:b/>
                <w:color w:val="000000"/>
                <w:sz w:val="22"/>
                <w:szCs w:val="22"/>
              </w:rPr>
            </w:pPr>
            <w:r w:rsidRPr="00972430">
              <w:rPr>
                <w:b/>
                <w:bCs/>
                <w:smallCaps/>
                <w:color w:val="000000"/>
                <w:sz w:val="22"/>
                <w:szCs w:val="22"/>
              </w:rPr>
              <w:t>Date</w:t>
            </w:r>
            <w:r w:rsidRPr="00972430">
              <w:rPr>
                <w:b/>
                <w:color w:val="000000"/>
                <w:sz w:val="22"/>
                <w:szCs w:val="22"/>
              </w:rPr>
              <w:t xml:space="preserve"> </w:t>
            </w:r>
            <w:r w:rsidRPr="00972430">
              <w:rPr>
                <w:i/>
                <w:color w:val="000000"/>
                <w:sz w:val="22"/>
                <w:szCs w:val="22"/>
              </w:rPr>
              <w:t>(MM/dd/yyyy)</w:t>
            </w:r>
          </w:p>
        </w:tc>
      </w:tr>
      <w:tr w:rsidR="00511CD5" w:rsidRPr="00972430" w14:paraId="04768F46" w14:textId="77777777" w:rsidTr="00F143F9">
        <w:tc>
          <w:tcPr>
            <w:tcW w:w="3425" w:type="dxa"/>
          </w:tcPr>
          <w:p w14:paraId="66942A6E" w14:textId="77777777" w:rsidR="00511CD5" w:rsidRPr="00972430" w:rsidRDefault="00E26DB0" w:rsidP="00F97C1C">
            <w:pPr>
              <w:rPr>
                <w:color w:val="000000"/>
                <w:sz w:val="22"/>
                <w:szCs w:val="22"/>
              </w:rPr>
            </w:pPr>
            <w:r w:rsidRPr="00972430">
              <w:rPr>
                <w:color w:val="000000"/>
                <w:sz w:val="22"/>
                <w:szCs w:val="22"/>
              </w:rPr>
              <w:fldChar w:fldCharType="begin">
                <w:ffData>
                  <w:name w:val="endorser_01"/>
                  <w:enabled/>
                  <w:calcOnExit w:val="0"/>
                  <w:textInput/>
                </w:ffData>
              </w:fldChar>
            </w:r>
            <w:bookmarkStart w:id="41" w:name="endorser_01"/>
            <w:r w:rsidRPr="00972430">
              <w:rPr>
                <w:color w:val="000000"/>
                <w:sz w:val="22"/>
                <w:szCs w:val="22"/>
              </w:rPr>
              <w:instrText xml:space="preserve"> FORMTEXT </w:instrText>
            </w:r>
            <w:r w:rsidRPr="00972430">
              <w:rPr>
                <w:color w:val="000000"/>
                <w:sz w:val="22"/>
                <w:szCs w:val="22"/>
              </w:rPr>
            </w:r>
            <w:r w:rsidRPr="00972430">
              <w:rPr>
                <w:color w:val="000000"/>
                <w:sz w:val="22"/>
                <w:szCs w:val="22"/>
              </w:rPr>
              <w:fldChar w:fldCharType="separate"/>
            </w:r>
            <w:r w:rsidRPr="00972430">
              <w:rPr>
                <w:noProof/>
                <w:color w:val="000000"/>
                <w:sz w:val="22"/>
                <w:szCs w:val="22"/>
              </w:rPr>
              <w:t> </w:t>
            </w:r>
            <w:r w:rsidRPr="00972430">
              <w:rPr>
                <w:noProof/>
                <w:color w:val="000000"/>
                <w:sz w:val="22"/>
                <w:szCs w:val="22"/>
              </w:rPr>
              <w:t> </w:t>
            </w:r>
            <w:r w:rsidRPr="00972430">
              <w:rPr>
                <w:noProof/>
                <w:color w:val="000000"/>
                <w:sz w:val="22"/>
                <w:szCs w:val="22"/>
              </w:rPr>
              <w:t> </w:t>
            </w:r>
            <w:r w:rsidRPr="00972430">
              <w:rPr>
                <w:noProof/>
                <w:color w:val="000000"/>
                <w:sz w:val="22"/>
                <w:szCs w:val="22"/>
              </w:rPr>
              <w:t> </w:t>
            </w:r>
            <w:r w:rsidRPr="00972430">
              <w:rPr>
                <w:noProof/>
                <w:color w:val="000000"/>
                <w:sz w:val="22"/>
                <w:szCs w:val="22"/>
              </w:rPr>
              <w:t> </w:t>
            </w:r>
            <w:r w:rsidRPr="00972430">
              <w:rPr>
                <w:color w:val="000000"/>
                <w:sz w:val="22"/>
                <w:szCs w:val="22"/>
              </w:rPr>
              <w:fldChar w:fldCharType="end"/>
            </w:r>
            <w:bookmarkEnd w:id="41"/>
            <w:r w:rsidR="00370629" w:rsidRPr="00972430">
              <w:rPr>
                <w:color w:val="000000"/>
                <w:sz w:val="22"/>
                <w:szCs w:val="22"/>
              </w:rPr>
              <w:fldChar w:fldCharType="begin">
                <w:ffData>
                  <w:name w:val="name_01"/>
                  <w:enabled/>
                  <w:calcOnExit w:val="0"/>
                  <w:textInput/>
                </w:ffData>
              </w:fldChar>
            </w:r>
            <w:r w:rsidR="00370629" w:rsidRPr="00972430">
              <w:rPr>
                <w:color w:val="000000"/>
                <w:sz w:val="22"/>
                <w:szCs w:val="22"/>
              </w:rPr>
              <w:instrText xml:space="preserve"> FORMTEXT </w:instrText>
            </w:r>
            <w:r w:rsidR="005C32ED">
              <w:rPr>
                <w:color w:val="000000"/>
                <w:sz w:val="22"/>
                <w:szCs w:val="22"/>
              </w:rPr>
            </w:r>
            <w:r w:rsidR="005C32ED">
              <w:rPr>
                <w:color w:val="000000"/>
                <w:sz w:val="22"/>
                <w:szCs w:val="22"/>
              </w:rPr>
              <w:fldChar w:fldCharType="separate"/>
            </w:r>
            <w:r w:rsidR="00370629" w:rsidRPr="00972430">
              <w:rPr>
                <w:color w:val="000000"/>
                <w:sz w:val="22"/>
                <w:szCs w:val="22"/>
              </w:rPr>
              <w:fldChar w:fldCharType="end"/>
            </w:r>
          </w:p>
        </w:tc>
        <w:tc>
          <w:tcPr>
            <w:tcW w:w="2362" w:type="dxa"/>
          </w:tcPr>
          <w:p w14:paraId="5D2C9986" w14:textId="77777777" w:rsidR="00511CD5" w:rsidRPr="00972430" w:rsidRDefault="00551A16" w:rsidP="00AD4238">
            <w:pPr>
              <w:rPr>
                <w:color w:val="000000"/>
                <w:sz w:val="22"/>
                <w:szCs w:val="22"/>
              </w:rPr>
            </w:pPr>
            <w:r w:rsidRPr="00972430">
              <w:rPr>
                <w:color w:val="000000"/>
                <w:sz w:val="22"/>
                <w:szCs w:val="22"/>
              </w:rPr>
              <w:fldChar w:fldCharType="begin">
                <w:ffData>
                  <w:name w:val="endorser_pos_01"/>
                  <w:enabled/>
                  <w:calcOnExit w:val="0"/>
                  <w:textInput/>
                </w:ffData>
              </w:fldChar>
            </w:r>
            <w:bookmarkStart w:id="42" w:name="endorser_pos_01"/>
            <w:r w:rsidRPr="00972430">
              <w:rPr>
                <w:color w:val="000000"/>
                <w:sz w:val="22"/>
                <w:szCs w:val="22"/>
              </w:rPr>
              <w:instrText xml:space="preserve"> FORMTEXT </w:instrText>
            </w:r>
            <w:r w:rsidRPr="00972430">
              <w:rPr>
                <w:color w:val="000000"/>
                <w:sz w:val="22"/>
                <w:szCs w:val="22"/>
              </w:rPr>
            </w:r>
            <w:r w:rsidRPr="00972430">
              <w:rPr>
                <w:color w:val="000000"/>
                <w:sz w:val="22"/>
                <w:szCs w:val="22"/>
              </w:rPr>
              <w:fldChar w:fldCharType="separate"/>
            </w:r>
            <w:r w:rsidRPr="00972430">
              <w:rPr>
                <w:noProof/>
                <w:color w:val="000000"/>
                <w:sz w:val="22"/>
                <w:szCs w:val="22"/>
              </w:rPr>
              <w:t> </w:t>
            </w:r>
            <w:r w:rsidRPr="00972430">
              <w:rPr>
                <w:noProof/>
                <w:color w:val="000000"/>
                <w:sz w:val="22"/>
                <w:szCs w:val="22"/>
              </w:rPr>
              <w:t> </w:t>
            </w:r>
            <w:r w:rsidRPr="00972430">
              <w:rPr>
                <w:noProof/>
                <w:color w:val="000000"/>
                <w:sz w:val="22"/>
                <w:szCs w:val="22"/>
              </w:rPr>
              <w:t> </w:t>
            </w:r>
            <w:r w:rsidRPr="00972430">
              <w:rPr>
                <w:noProof/>
                <w:color w:val="000000"/>
                <w:sz w:val="22"/>
                <w:szCs w:val="22"/>
              </w:rPr>
              <w:t> </w:t>
            </w:r>
            <w:r w:rsidRPr="00972430">
              <w:rPr>
                <w:noProof/>
                <w:color w:val="000000"/>
                <w:sz w:val="22"/>
                <w:szCs w:val="22"/>
              </w:rPr>
              <w:t> </w:t>
            </w:r>
            <w:r w:rsidRPr="00972430">
              <w:rPr>
                <w:color w:val="000000"/>
                <w:sz w:val="22"/>
                <w:szCs w:val="22"/>
              </w:rPr>
              <w:fldChar w:fldCharType="end"/>
            </w:r>
            <w:bookmarkEnd w:id="42"/>
          </w:p>
        </w:tc>
        <w:tc>
          <w:tcPr>
            <w:tcW w:w="1877" w:type="dxa"/>
          </w:tcPr>
          <w:p w14:paraId="130A822C" w14:textId="77777777" w:rsidR="00511CD5" w:rsidRPr="00972430" w:rsidRDefault="00E26DB0" w:rsidP="00AD4238">
            <w:pPr>
              <w:jc w:val="both"/>
              <w:rPr>
                <w:b/>
                <w:bCs/>
                <w:smallCaps/>
                <w:color w:val="000000"/>
                <w:sz w:val="22"/>
                <w:szCs w:val="22"/>
              </w:rPr>
            </w:pPr>
            <w:r w:rsidRPr="00972430">
              <w:rPr>
                <w:b/>
                <w:bCs/>
                <w:smallCaps/>
                <w:color w:val="000000"/>
                <w:sz w:val="22"/>
                <w:szCs w:val="22"/>
              </w:rPr>
              <w:fldChar w:fldCharType="begin">
                <w:ffData>
                  <w:name w:val="endorser_ministry_01"/>
                  <w:enabled/>
                  <w:calcOnExit w:val="0"/>
                  <w:textInput/>
                </w:ffData>
              </w:fldChar>
            </w:r>
            <w:r w:rsidRPr="00972430">
              <w:rPr>
                <w:b/>
                <w:bCs/>
                <w:smallCaps/>
                <w:color w:val="000000"/>
                <w:sz w:val="22"/>
                <w:szCs w:val="22"/>
              </w:rPr>
              <w:instrText xml:space="preserve"> FORMTEXT </w:instrText>
            </w:r>
            <w:r w:rsidRPr="00972430">
              <w:rPr>
                <w:b/>
                <w:bCs/>
                <w:smallCaps/>
                <w:color w:val="000000"/>
                <w:sz w:val="22"/>
                <w:szCs w:val="22"/>
              </w:rPr>
            </w:r>
            <w:r w:rsidRPr="00972430">
              <w:rPr>
                <w:b/>
                <w:bCs/>
                <w:smallCaps/>
                <w:color w:val="000000"/>
                <w:sz w:val="22"/>
                <w:szCs w:val="22"/>
              </w:rPr>
              <w:fldChar w:fldCharType="separate"/>
            </w:r>
            <w:r w:rsidRPr="00972430">
              <w:rPr>
                <w:b/>
                <w:bCs/>
                <w:smallCaps/>
                <w:noProof/>
                <w:color w:val="000000"/>
                <w:sz w:val="22"/>
                <w:szCs w:val="22"/>
              </w:rPr>
              <w:t> </w:t>
            </w:r>
            <w:r w:rsidRPr="00972430">
              <w:rPr>
                <w:b/>
                <w:bCs/>
                <w:smallCaps/>
                <w:noProof/>
                <w:color w:val="000000"/>
                <w:sz w:val="22"/>
                <w:szCs w:val="22"/>
              </w:rPr>
              <w:t> </w:t>
            </w:r>
            <w:r w:rsidRPr="00972430">
              <w:rPr>
                <w:b/>
                <w:bCs/>
                <w:smallCaps/>
                <w:noProof/>
                <w:color w:val="000000"/>
                <w:sz w:val="22"/>
                <w:szCs w:val="22"/>
              </w:rPr>
              <w:t> </w:t>
            </w:r>
            <w:r w:rsidRPr="00972430">
              <w:rPr>
                <w:b/>
                <w:bCs/>
                <w:smallCaps/>
                <w:noProof/>
                <w:color w:val="000000"/>
                <w:sz w:val="22"/>
                <w:szCs w:val="22"/>
              </w:rPr>
              <w:t> </w:t>
            </w:r>
            <w:r w:rsidRPr="00972430">
              <w:rPr>
                <w:b/>
                <w:bCs/>
                <w:smallCaps/>
                <w:noProof/>
                <w:color w:val="000000"/>
                <w:sz w:val="22"/>
                <w:szCs w:val="22"/>
              </w:rPr>
              <w:t> </w:t>
            </w:r>
            <w:r w:rsidRPr="00972430">
              <w:rPr>
                <w:b/>
                <w:bCs/>
                <w:smallCaps/>
                <w:color w:val="000000"/>
                <w:sz w:val="22"/>
                <w:szCs w:val="22"/>
              </w:rPr>
              <w:fldChar w:fldCharType="end"/>
            </w:r>
          </w:p>
        </w:tc>
        <w:tc>
          <w:tcPr>
            <w:tcW w:w="2524" w:type="dxa"/>
          </w:tcPr>
          <w:p w14:paraId="15309952" w14:textId="77777777" w:rsidR="00511CD5" w:rsidRPr="00972430" w:rsidRDefault="002366AA" w:rsidP="00AD4238">
            <w:pPr>
              <w:jc w:val="both"/>
              <w:rPr>
                <w:b/>
                <w:bCs/>
                <w:smallCaps/>
                <w:color w:val="000000"/>
                <w:sz w:val="22"/>
                <w:szCs w:val="22"/>
              </w:rPr>
            </w:pPr>
            <w:r w:rsidRPr="00972430">
              <w:rPr>
                <w:b/>
                <w:bCs/>
                <w:smallCaps/>
                <w:color w:val="000000"/>
                <w:sz w:val="22"/>
                <w:szCs w:val="22"/>
              </w:rPr>
              <w:fldChar w:fldCharType="begin">
                <w:ffData>
                  <w:name w:val="endorse_date_01"/>
                  <w:enabled/>
                  <w:calcOnExit w:val="0"/>
                  <w:textInput>
                    <w:type w:val="date"/>
                    <w:format w:val="MM/dd/yyyy"/>
                  </w:textInput>
                </w:ffData>
              </w:fldChar>
            </w:r>
            <w:bookmarkStart w:id="43" w:name="endorse_date_01"/>
            <w:r w:rsidRPr="00972430">
              <w:rPr>
                <w:b/>
                <w:bCs/>
                <w:smallCaps/>
                <w:color w:val="000000"/>
                <w:sz w:val="22"/>
                <w:szCs w:val="22"/>
              </w:rPr>
              <w:instrText xml:space="preserve"> FORMTEXT </w:instrText>
            </w:r>
            <w:r w:rsidRPr="00972430">
              <w:rPr>
                <w:b/>
                <w:bCs/>
                <w:smallCaps/>
                <w:color w:val="000000"/>
                <w:sz w:val="22"/>
                <w:szCs w:val="22"/>
              </w:rPr>
            </w:r>
            <w:r w:rsidRPr="00972430">
              <w:rPr>
                <w:b/>
                <w:bCs/>
                <w:smallCaps/>
                <w:color w:val="000000"/>
                <w:sz w:val="22"/>
                <w:szCs w:val="22"/>
              </w:rPr>
              <w:fldChar w:fldCharType="separate"/>
            </w:r>
            <w:r w:rsidRPr="00972430">
              <w:rPr>
                <w:b/>
                <w:bCs/>
                <w:smallCaps/>
                <w:noProof/>
                <w:color w:val="000000"/>
                <w:sz w:val="22"/>
                <w:szCs w:val="22"/>
              </w:rPr>
              <w:t> </w:t>
            </w:r>
            <w:r w:rsidRPr="00972430">
              <w:rPr>
                <w:b/>
                <w:bCs/>
                <w:smallCaps/>
                <w:noProof/>
                <w:color w:val="000000"/>
                <w:sz w:val="22"/>
                <w:szCs w:val="22"/>
              </w:rPr>
              <w:t> </w:t>
            </w:r>
            <w:r w:rsidRPr="00972430">
              <w:rPr>
                <w:b/>
                <w:bCs/>
                <w:smallCaps/>
                <w:noProof/>
                <w:color w:val="000000"/>
                <w:sz w:val="22"/>
                <w:szCs w:val="22"/>
              </w:rPr>
              <w:t> </w:t>
            </w:r>
            <w:r w:rsidRPr="00972430">
              <w:rPr>
                <w:b/>
                <w:bCs/>
                <w:smallCaps/>
                <w:noProof/>
                <w:color w:val="000000"/>
                <w:sz w:val="22"/>
                <w:szCs w:val="22"/>
              </w:rPr>
              <w:t> </w:t>
            </w:r>
            <w:r w:rsidRPr="00972430">
              <w:rPr>
                <w:b/>
                <w:bCs/>
                <w:smallCaps/>
                <w:noProof/>
                <w:color w:val="000000"/>
                <w:sz w:val="22"/>
                <w:szCs w:val="22"/>
              </w:rPr>
              <w:t> </w:t>
            </w:r>
            <w:r w:rsidRPr="00972430">
              <w:rPr>
                <w:b/>
                <w:bCs/>
                <w:smallCaps/>
                <w:color w:val="000000"/>
                <w:sz w:val="22"/>
                <w:szCs w:val="22"/>
              </w:rPr>
              <w:fldChar w:fldCharType="end"/>
            </w:r>
            <w:bookmarkEnd w:id="43"/>
          </w:p>
        </w:tc>
      </w:tr>
      <w:tr w:rsidR="00511CD5" w:rsidRPr="00972430" w14:paraId="70C8D9B3" w14:textId="77777777" w:rsidTr="00F143F9">
        <w:tc>
          <w:tcPr>
            <w:tcW w:w="3425" w:type="dxa"/>
          </w:tcPr>
          <w:p w14:paraId="5363118C" w14:textId="77777777" w:rsidR="00511CD5" w:rsidRPr="00972430" w:rsidRDefault="00E26DB0" w:rsidP="00AD4238">
            <w:pPr>
              <w:rPr>
                <w:color w:val="000000"/>
                <w:sz w:val="22"/>
                <w:szCs w:val="22"/>
              </w:rPr>
            </w:pPr>
            <w:r w:rsidRPr="00972430">
              <w:rPr>
                <w:color w:val="000000"/>
                <w:sz w:val="22"/>
                <w:szCs w:val="22"/>
              </w:rPr>
              <w:lastRenderedPageBreak/>
              <w:fldChar w:fldCharType="begin">
                <w:ffData>
                  <w:name w:val="endorser_02"/>
                  <w:enabled/>
                  <w:calcOnExit w:val="0"/>
                  <w:textInput/>
                </w:ffData>
              </w:fldChar>
            </w:r>
            <w:bookmarkStart w:id="44" w:name="endorser_02"/>
            <w:r w:rsidRPr="00972430">
              <w:rPr>
                <w:color w:val="000000"/>
                <w:sz w:val="22"/>
                <w:szCs w:val="22"/>
              </w:rPr>
              <w:instrText xml:space="preserve"> FORMTEXT </w:instrText>
            </w:r>
            <w:r w:rsidRPr="00972430">
              <w:rPr>
                <w:color w:val="000000"/>
                <w:sz w:val="22"/>
                <w:szCs w:val="22"/>
              </w:rPr>
            </w:r>
            <w:r w:rsidRPr="00972430">
              <w:rPr>
                <w:color w:val="000000"/>
                <w:sz w:val="22"/>
                <w:szCs w:val="22"/>
              </w:rPr>
              <w:fldChar w:fldCharType="separate"/>
            </w:r>
            <w:r w:rsidRPr="00972430">
              <w:rPr>
                <w:noProof/>
                <w:color w:val="000000"/>
                <w:sz w:val="22"/>
                <w:szCs w:val="22"/>
              </w:rPr>
              <w:t> </w:t>
            </w:r>
            <w:r w:rsidRPr="00972430">
              <w:rPr>
                <w:noProof/>
                <w:color w:val="000000"/>
                <w:sz w:val="22"/>
                <w:szCs w:val="22"/>
              </w:rPr>
              <w:t> </w:t>
            </w:r>
            <w:r w:rsidRPr="00972430">
              <w:rPr>
                <w:noProof/>
                <w:color w:val="000000"/>
                <w:sz w:val="22"/>
                <w:szCs w:val="22"/>
              </w:rPr>
              <w:t> </w:t>
            </w:r>
            <w:r w:rsidRPr="00972430">
              <w:rPr>
                <w:noProof/>
                <w:color w:val="000000"/>
                <w:sz w:val="22"/>
                <w:szCs w:val="22"/>
              </w:rPr>
              <w:t> </w:t>
            </w:r>
            <w:r w:rsidRPr="00972430">
              <w:rPr>
                <w:noProof/>
                <w:color w:val="000000"/>
                <w:sz w:val="22"/>
                <w:szCs w:val="22"/>
              </w:rPr>
              <w:t> </w:t>
            </w:r>
            <w:r w:rsidRPr="00972430">
              <w:rPr>
                <w:color w:val="000000"/>
                <w:sz w:val="22"/>
                <w:szCs w:val="22"/>
              </w:rPr>
              <w:fldChar w:fldCharType="end"/>
            </w:r>
            <w:bookmarkEnd w:id="44"/>
          </w:p>
        </w:tc>
        <w:tc>
          <w:tcPr>
            <w:tcW w:w="2362" w:type="dxa"/>
          </w:tcPr>
          <w:p w14:paraId="1AA50CA4" w14:textId="77777777" w:rsidR="00511CD5" w:rsidRPr="00972430" w:rsidRDefault="00551A16" w:rsidP="00295AFA">
            <w:pPr>
              <w:rPr>
                <w:color w:val="000000"/>
                <w:sz w:val="22"/>
                <w:szCs w:val="22"/>
              </w:rPr>
            </w:pPr>
            <w:r w:rsidRPr="00972430">
              <w:rPr>
                <w:color w:val="000000"/>
                <w:sz w:val="22"/>
                <w:szCs w:val="22"/>
              </w:rPr>
              <w:fldChar w:fldCharType="begin">
                <w:ffData>
                  <w:name w:val="endorser_pos_02"/>
                  <w:enabled/>
                  <w:calcOnExit w:val="0"/>
                  <w:textInput/>
                </w:ffData>
              </w:fldChar>
            </w:r>
            <w:bookmarkStart w:id="45" w:name="endorser_pos_02"/>
            <w:r w:rsidRPr="00972430">
              <w:rPr>
                <w:color w:val="000000"/>
                <w:sz w:val="22"/>
                <w:szCs w:val="22"/>
              </w:rPr>
              <w:instrText xml:space="preserve"> FORMTEXT </w:instrText>
            </w:r>
            <w:r w:rsidRPr="00972430">
              <w:rPr>
                <w:color w:val="000000"/>
                <w:sz w:val="22"/>
                <w:szCs w:val="22"/>
              </w:rPr>
            </w:r>
            <w:r w:rsidRPr="00972430">
              <w:rPr>
                <w:color w:val="000000"/>
                <w:sz w:val="22"/>
                <w:szCs w:val="22"/>
              </w:rPr>
              <w:fldChar w:fldCharType="separate"/>
            </w:r>
            <w:r w:rsidRPr="00972430">
              <w:rPr>
                <w:noProof/>
                <w:color w:val="000000"/>
                <w:sz w:val="22"/>
                <w:szCs w:val="22"/>
              </w:rPr>
              <w:t> </w:t>
            </w:r>
            <w:r w:rsidRPr="00972430">
              <w:rPr>
                <w:noProof/>
                <w:color w:val="000000"/>
                <w:sz w:val="22"/>
                <w:szCs w:val="22"/>
              </w:rPr>
              <w:t> </w:t>
            </w:r>
            <w:r w:rsidRPr="00972430">
              <w:rPr>
                <w:noProof/>
                <w:color w:val="000000"/>
                <w:sz w:val="22"/>
                <w:szCs w:val="22"/>
              </w:rPr>
              <w:t> </w:t>
            </w:r>
            <w:r w:rsidRPr="00972430">
              <w:rPr>
                <w:noProof/>
                <w:color w:val="000000"/>
                <w:sz w:val="22"/>
                <w:szCs w:val="22"/>
              </w:rPr>
              <w:t> </w:t>
            </w:r>
            <w:r w:rsidRPr="00972430">
              <w:rPr>
                <w:noProof/>
                <w:color w:val="000000"/>
                <w:sz w:val="22"/>
                <w:szCs w:val="22"/>
              </w:rPr>
              <w:t> </w:t>
            </w:r>
            <w:r w:rsidRPr="00972430">
              <w:rPr>
                <w:color w:val="000000"/>
                <w:sz w:val="22"/>
                <w:szCs w:val="22"/>
              </w:rPr>
              <w:fldChar w:fldCharType="end"/>
            </w:r>
            <w:bookmarkEnd w:id="45"/>
          </w:p>
        </w:tc>
        <w:tc>
          <w:tcPr>
            <w:tcW w:w="1877" w:type="dxa"/>
          </w:tcPr>
          <w:p w14:paraId="48E2AED1" w14:textId="77777777" w:rsidR="00511CD5" w:rsidRPr="00972430" w:rsidRDefault="00E26DB0" w:rsidP="00295AFA">
            <w:pPr>
              <w:jc w:val="both"/>
              <w:rPr>
                <w:b/>
                <w:bCs/>
                <w:smallCaps/>
                <w:color w:val="000000"/>
                <w:sz w:val="22"/>
                <w:szCs w:val="22"/>
              </w:rPr>
            </w:pPr>
            <w:r w:rsidRPr="00972430">
              <w:rPr>
                <w:b/>
                <w:bCs/>
                <w:smallCaps/>
                <w:color w:val="000000"/>
                <w:sz w:val="22"/>
                <w:szCs w:val="22"/>
              </w:rPr>
              <w:fldChar w:fldCharType="begin">
                <w:ffData>
                  <w:name w:val="endorser_ministry_02"/>
                  <w:enabled/>
                  <w:calcOnExit w:val="0"/>
                  <w:textInput/>
                </w:ffData>
              </w:fldChar>
            </w:r>
            <w:bookmarkStart w:id="46" w:name="endorser_ministry_02"/>
            <w:r w:rsidRPr="00972430">
              <w:rPr>
                <w:b/>
                <w:bCs/>
                <w:smallCaps/>
                <w:color w:val="000000"/>
                <w:sz w:val="22"/>
                <w:szCs w:val="22"/>
              </w:rPr>
              <w:instrText xml:space="preserve"> FORMTEXT </w:instrText>
            </w:r>
            <w:r w:rsidRPr="00972430">
              <w:rPr>
                <w:b/>
                <w:bCs/>
                <w:smallCaps/>
                <w:color w:val="000000"/>
                <w:sz w:val="22"/>
                <w:szCs w:val="22"/>
              </w:rPr>
            </w:r>
            <w:r w:rsidRPr="00972430">
              <w:rPr>
                <w:b/>
                <w:bCs/>
                <w:smallCaps/>
                <w:color w:val="000000"/>
                <w:sz w:val="22"/>
                <w:szCs w:val="22"/>
              </w:rPr>
              <w:fldChar w:fldCharType="separate"/>
            </w:r>
            <w:r w:rsidRPr="00972430">
              <w:rPr>
                <w:b/>
                <w:bCs/>
                <w:smallCaps/>
                <w:noProof/>
                <w:color w:val="000000"/>
                <w:sz w:val="22"/>
                <w:szCs w:val="22"/>
              </w:rPr>
              <w:t> </w:t>
            </w:r>
            <w:r w:rsidRPr="00972430">
              <w:rPr>
                <w:b/>
                <w:bCs/>
                <w:smallCaps/>
                <w:noProof/>
                <w:color w:val="000000"/>
                <w:sz w:val="22"/>
                <w:szCs w:val="22"/>
              </w:rPr>
              <w:t> </w:t>
            </w:r>
            <w:r w:rsidRPr="00972430">
              <w:rPr>
                <w:b/>
                <w:bCs/>
                <w:smallCaps/>
                <w:noProof/>
                <w:color w:val="000000"/>
                <w:sz w:val="22"/>
                <w:szCs w:val="22"/>
              </w:rPr>
              <w:t> </w:t>
            </w:r>
            <w:r w:rsidRPr="00972430">
              <w:rPr>
                <w:b/>
                <w:bCs/>
                <w:smallCaps/>
                <w:noProof/>
                <w:color w:val="000000"/>
                <w:sz w:val="22"/>
                <w:szCs w:val="22"/>
              </w:rPr>
              <w:t> </w:t>
            </w:r>
            <w:r w:rsidRPr="00972430">
              <w:rPr>
                <w:b/>
                <w:bCs/>
                <w:smallCaps/>
                <w:noProof/>
                <w:color w:val="000000"/>
                <w:sz w:val="22"/>
                <w:szCs w:val="22"/>
              </w:rPr>
              <w:t> </w:t>
            </w:r>
            <w:r w:rsidRPr="00972430">
              <w:rPr>
                <w:b/>
                <w:bCs/>
                <w:smallCaps/>
                <w:color w:val="000000"/>
                <w:sz w:val="22"/>
                <w:szCs w:val="22"/>
              </w:rPr>
              <w:fldChar w:fldCharType="end"/>
            </w:r>
            <w:bookmarkEnd w:id="46"/>
          </w:p>
        </w:tc>
        <w:tc>
          <w:tcPr>
            <w:tcW w:w="2524" w:type="dxa"/>
          </w:tcPr>
          <w:p w14:paraId="3B596D74" w14:textId="77777777" w:rsidR="00511CD5" w:rsidRPr="00972430" w:rsidRDefault="002366AA" w:rsidP="00295AFA">
            <w:pPr>
              <w:jc w:val="both"/>
              <w:rPr>
                <w:b/>
                <w:bCs/>
                <w:smallCaps/>
                <w:color w:val="000000"/>
                <w:sz w:val="22"/>
                <w:szCs w:val="22"/>
              </w:rPr>
            </w:pPr>
            <w:r w:rsidRPr="00972430">
              <w:rPr>
                <w:b/>
                <w:bCs/>
                <w:smallCaps/>
                <w:color w:val="000000"/>
                <w:sz w:val="22"/>
                <w:szCs w:val="22"/>
              </w:rPr>
              <w:fldChar w:fldCharType="begin">
                <w:ffData>
                  <w:name w:val="endorse_date_02"/>
                  <w:enabled/>
                  <w:calcOnExit w:val="0"/>
                  <w:textInput>
                    <w:type w:val="date"/>
                    <w:format w:val="MM/dd/yyyy"/>
                  </w:textInput>
                </w:ffData>
              </w:fldChar>
            </w:r>
            <w:bookmarkStart w:id="47" w:name="endorse_date_02"/>
            <w:r w:rsidRPr="00972430">
              <w:rPr>
                <w:b/>
                <w:bCs/>
                <w:smallCaps/>
                <w:color w:val="000000"/>
                <w:sz w:val="22"/>
                <w:szCs w:val="22"/>
              </w:rPr>
              <w:instrText xml:space="preserve"> FORMTEXT </w:instrText>
            </w:r>
            <w:r w:rsidRPr="00972430">
              <w:rPr>
                <w:b/>
                <w:bCs/>
                <w:smallCaps/>
                <w:color w:val="000000"/>
                <w:sz w:val="22"/>
                <w:szCs w:val="22"/>
              </w:rPr>
            </w:r>
            <w:r w:rsidRPr="00972430">
              <w:rPr>
                <w:b/>
                <w:bCs/>
                <w:smallCaps/>
                <w:color w:val="000000"/>
                <w:sz w:val="22"/>
                <w:szCs w:val="22"/>
              </w:rPr>
              <w:fldChar w:fldCharType="separate"/>
            </w:r>
            <w:r w:rsidRPr="00972430">
              <w:rPr>
                <w:b/>
                <w:bCs/>
                <w:smallCaps/>
                <w:noProof/>
                <w:color w:val="000000"/>
                <w:sz w:val="22"/>
                <w:szCs w:val="22"/>
              </w:rPr>
              <w:t> </w:t>
            </w:r>
            <w:r w:rsidRPr="00972430">
              <w:rPr>
                <w:b/>
                <w:bCs/>
                <w:smallCaps/>
                <w:noProof/>
                <w:color w:val="000000"/>
                <w:sz w:val="22"/>
                <w:szCs w:val="22"/>
              </w:rPr>
              <w:t> </w:t>
            </w:r>
            <w:r w:rsidRPr="00972430">
              <w:rPr>
                <w:b/>
                <w:bCs/>
                <w:smallCaps/>
                <w:noProof/>
                <w:color w:val="000000"/>
                <w:sz w:val="22"/>
                <w:szCs w:val="22"/>
              </w:rPr>
              <w:t> </w:t>
            </w:r>
            <w:r w:rsidRPr="00972430">
              <w:rPr>
                <w:b/>
                <w:bCs/>
                <w:smallCaps/>
                <w:noProof/>
                <w:color w:val="000000"/>
                <w:sz w:val="22"/>
                <w:szCs w:val="22"/>
              </w:rPr>
              <w:t> </w:t>
            </w:r>
            <w:r w:rsidRPr="00972430">
              <w:rPr>
                <w:b/>
                <w:bCs/>
                <w:smallCaps/>
                <w:noProof/>
                <w:color w:val="000000"/>
                <w:sz w:val="22"/>
                <w:szCs w:val="22"/>
              </w:rPr>
              <w:t> </w:t>
            </w:r>
            <w:r w:rsidRPr="00972430">
              <w:rPr>
                <w:b/>
                <w:bCs/>
                <w:smallCaps/>
                <w:color w:val="000000"/>
                <w:sz w:val="22"/>
                <w:szCs w:val="22"/>
              </w:rPr>
              <w:fldChar w:fldCharType="end"/>
            </w:r>
            <w:bookmarkEnd w:id="47"/>
          </w:p>
        </w:tc>
      </w:tr>
    </w:tbl>
    <w:p w14:paraId="5985026C" w14:textId="77777777" w:rsidR="002B2C06" w:rsidRPr="00972430" w:rsidRDefault="002B2C06" w:rsidP="002B2C06">
      <w:pPr>
        <w:pStyle w:val="GEFTableHeading"/>
        <w:rPr>
          <w:rFonts w:ascii="Times New Roman" w:hAnsi="Times New Roman"/>
        </w:rPr>
      </w:pPr>
    </w:p>
    <w:p w14:paraId="5EBADF78" w14:textId="77777777" w:rsidR="00DC472C" w:rsidRPr="00972430" w:rsidRDefault="002B2C06" w:rsidP="00D54E10">
      <w:pPr>
        <w:pStyle w:val="GEFTableHeading"/>
        <w:spacing w:after="80"/>
        <w:rPr>
          <w:rFonts w:ascii="Times New Roman" w:hAnsi="Times New Roman"/>
        </w:rPr>
      </w:pPr>
      <w:r w:rsidRPr="00972430">
        <w:rPr>
          <w:rFonts w:ascii="Times New Roman" w:hAnsi="Times New Roman"/>
        </w:rPr>
        <w:t xml:space="preserve">B. </w:t>
      </w:r>
      <w:r w:rsidR="00511CD5" w:rsidRPr="00972430">
        <w:rPr>
          <w:rFonts w:ascii="Times New Roman" w:hAnsi="Times New Roman"/>
        </w:rPr>
        <w:t>GEF A</w:t>
      </w:r>
      <w:r w:rsidR="00DC654E" w:rsidRPr="00972430">
        <w:rPr>
          <w:rFonts w:ascii="Times New Roman" w:hAnsi="Times New Roman"/>
        </w:rPr>
        <w:t>gency(ies)</w:t>
      </w:r>
      <w:r w:rsidR="00511CD5" w:rsidRPr="00972430">
        <w:rPr>
          <w:rFonts w:ascii="Times New Roman" w:hAnsi="Times New Roman"/>
        </w:rPr>
        <w:t xml:space="preserve"> Certification</w:t>
      </w:r>
    </w:p>
    <w:tbl>
      <w:tblPr>
        <w:tblW w:w="0" w:type="auto"/>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188"/>
      </w:tblGrid>
      <w:tr w:rsidR="00DC654E" w:rsidRPr="00972430" w14:paraId="44E8825A" w14:textId="77777777" w:rsidTr="00D41645">
        <w:tc>
          <w:tcPr>
            <w:tcW w:w="10188" w:type="dxa"/>
          </w:tcPr>
          <w:p w14:paraId="421BF08F" w14:textId="77777777" w:rsidR="00DC654E" w:rsidRPr="00972430" w:rsidRDefault="00DC654E" w:rsidP="00D41645">
            <w:pPr>
              <w:rPr>
                <w:b/>
                <w:color w:val="000000"/>
                <w:sz w:val="22"/>
                <w:szCs w:val="22"/>
              </w:rPr>
            </w:pPr>
            <w:r w:rsidRPr="00972430">
              <w:rPr>
                <w:b/>
                <w:color w:val="000000"/>
                <w:sz w:val="22"/>
                <w:szCs w:val="22"/>
              </w:rPr>
              <w:t>This request has been prepared in accordance with GEF policies</w:t>
            </w:r>
            <w:r w:rsidRPr="00972430">
              <w:rPr>
                <w:rStyle w:val="FootnoteReference"/>
                <w:b/>
                <w:color w:val="000000"/>
                <w:sz w:val="22"/>
                <w:szCs w:val="22"/>
              </w:rPr>
              <w:footnoteReference w:id="17"/>
            </w:r>
            <w:r w:rsidRPr="00972430">
              <w:rPr>
                <w:b/>
                <w:color w:val="000000"/>
                <w:sz w:val="22"/>
                <w:szCs w:val="22"/>
              </w:rPr>
              <w:t xml:space="preserve"> and procedures and meets the GEF criteria for project identification and preparation under GEF-6.</w:t>
            </w:r>
          </w:p>
        </w:tc>
      </w:tr>
    </w:tbl>
    <w:p w14:paraId="26DD9FD2" w14:textId="77777777" w:rsidR="002773B4" w:rsidRPr="00972430" w:rsidRDefault="002773B4">
      <w:pPr>
        <w:rPr>
          <w:sz w:val="22"/>
          <w:szCs w:val="22"/>
        </w:rPr>
      </w:pPr>
    </w:p>
    <w:tbl>
      <w:tblPr>
        <w:tblW w:w="10237" w:type="dxa"/>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499"/>
        <w:gridCol w:w="1875"/>
        <w:gridCol w:w="1453"/>
        <w:gridCol w:w="1874"/>
        <w:gridCol w:w="16"/>
        <w:gridCol w:w="1178"/>
        <w:gridCol w:w="1342"/>
      </w:tblGrid>
      <w:tr w:rsidR="00DC654E" w:rsidRPr="00972430" w14:paraId="6E8B351F" w14:textId="77777777" w:rsidTr="008D7BB3">
        <w:tc>
          <w:tcPr>
            <w:tcW w:w="2499" w:type="dxa"/>
          </w:tcPr>
          <w:p w14:paraId="1F490F10" w14:textId="77777777" w:rsidR="00DC654E" w:rsidRPr="00972430" w:rsidRDefault="00DC654E" w:rsidP="00D41645">
            <w:pPr>
              <w:rPr>
                <w:b/>
                <w:color w:val="000000"/>
                <w:sz w:val="22"/>
                <w:szCs w:val="22"/>
              </w:rPr>
            </w:pPr>
            <w:r w:rsidRPr="00972430">
              <w:rPr>
                <w:b/>
                <w:color w:val="000000"/>
                <w:sz w:val="22"/>
                <w:szCs w:val="22"/>
              </w:rPr>
              <w:t>Agency Coordinator, Agency name</w:t>
            </w:r>
          </w:p>
        </w:tc>
        <w:tc>
          <w:tcPr>
            <w:tcW w:w="1875" w:type="dxa"/>
            <w:vAlign w:val="center"/>
          </w:tcPr>
          <w:p w14:paraId="50D38F23" w14:textId="77777777" w:rsidR="00DC654E" w:rsidRPr="00972430" w:rsidRDefault="00DC654E" w:rsidP="00D41645">
            <w:pPr>
              <w:jc w:val="center"/>
              <w:rPr>
                <w:b/>
                <w:color w:val="000000"/>
                <w:sz w:val="22"/>
                <w:szCs w:val="22"/>
              </w:rPr>
            </w:pPr>
            <w:r w:rsidRPr="00972430">
              <w:rPr>
                <w:b/>
                <w:color w:val="000000"/>
                <w:sz w:val="22"/>
                <w:szCs w:val="22"/>
              </w:rPr>
              <w:t>Signature</w:t>
            </w:r>
          </w:p>
        </w:tc>
        <w:tc>
          <w:tcPr>
            <w:tcW w:w="1453" w:type="dxa"/>
          </w:tcPr>
          <w:p w14:paraId="5F26FFA4" w14:textId="77777777" w:rsidR="00DC654E" w:rsidRPr="00972430" w:rsidRDefault="00DC654E" w:rsidP="00D41645">
            <w:pPr>
              <w:jc w:val="center"/>
              <w:rPr>
                <w:b/>
                <w:color w:val="000000"/>
                <w:sz w:val="22"/>
                <w:szCs w:val="22"/>
              </w:rPr>
            </w:pPr>
            <w:r w:rsidRPr="00972430">
              <w:rPr>
                <w:b/>
                <w:color w:val="000000"/>
                <w:sz w:val="22"/>
                <w:szCs w:val="22"/>
              </w:rPr>
              <w:t>Date</w:t>
            </w:r>
          </w:p>
          <w:p w14:paraId="762A0CD1" w14:textId="77777777" w:rsidR="00DC654E" w:rsidRPr="00972430" w:rsidRDefault="00DC654E" w:rsidP="00D41645">
            <w:pPr>
              <w:jc w:val="center"/>
              <w:rPr>
                <w:b/>
                <w:color w:val="000000"/>
                <w:sz w:val="22"/>
                <w:szCs w:val="22"/>
              </w:rPr>
            </w:pPr>
            <w:r w:rsidRPr="00972430">
              <w:rPr>
                <w:i/>
                <w:color w:val="000000"/>
                <w:sz w:val="22"/>
                <w:szCs w:val="22"/>
              </w:rPr>
              <w:t>(MM/dd/yyyy)</w:t>
            </w:r>
          </w:p>
        </w:tc>
        <w:tc>
          <w:tcPr>
            <w:tcW w:w="1874" w:type="dxa"/>
          </w:tcPr>
          <w:p w14:paraId="463AB0C0" w14:textId="77777777" w:rsidR="00DC654E" w:rsidRPr="00972430" w:rsidRDefault="00DC654E" w:rsidP="00D41645">
            <w:pPr>
              <w:jc w:val="center"/>
              <w:rPr>
                <w:b/>
                <w:color w:val="000000"/>
                <w:sz w:val="22"/>
                <w:szCs w:val="22"/>
              </w:rPr>
            </w:pPr>
            <w:r w:rsidRPr="00972430">
              <w:rPr>
                <w:b/>
                <w:color w:val="000000"/>
                <w:sz w:val="22"/>
                <w:szCs w:val="22"/>
              </w:rPr>
              <w:t>Project Contact Person</w:t>
            </w:r>
          </w:p>
        </w:tc>
        <w:tc>
          <w:tcPr>
            <w:tcW w:w="1194" w:type="dxa"/>
            <w:gridSpan w:val="2"/>
            <w:vAlign w:val="center"/>
          </w:tcPr>
          <w:p w14:paraId="549B9548" w14:textId="77777777" w:rsidR="00DC654E" w:rsidRPr="00972430" w:rsidRDefault="00DC654E" w:rsidP="00D41645">
            <w:pPr>
              <w:jc w:val="center"/>
              <w:rPr>
                <w:b/>
                <w:color w:val="000000"/>
                <w:sz w:val="22"/>
                <w:szCs w:val="22"/>
              </w:rPr>
            </w:pPr>
            <w:r w:rsidRPr="00972430">
              <w:rPr>
                <w:b/>
                <w:color w:val="000000"/>
                <w:sz w:val="22"/>
                <w:szCs w:val="22"/>
              </w:rPr>
              <w:t>Telephone</w:t>
            </w:r>
          </w:p>
        </w:tc>
        <w:tc>
          <w:tcPr>
            <w:tcW w:w="1342" w:type="dxa"/>
            <w:vAlign w:val="center"/>
          </w:tcPr>
          <w:p w14:paraId="6FBADBB2" w14:textId="77777777" w:rsidR="00DC654E" w:rsidRPr="00972430" w:rsidRDefault="00DC654E" w:rsidP="00D41645">
            <w:pPr>
              <w:jc w:val="center"/>
              <w:rPr>
                <w:b/>
                <w:color w:val="000000"/>
                <w:sz w:val="22"/>
                <w:szCs w:val="22"/>
              </w:rPr>
            </w:pPr>
            <w:r w:rsidRPr="00972430">
              <w:rPr>
                <w:b/>
                <w:color w:val="000000"/>
                <w:sz w:val="22"/>
                <w:szCs w:val="22"/>
              </w:rPr>
              <w:t>Email</w:t>
            </w:r>
          </w:p>
        </w:tc>
      </w:tr>
      <w:tr w:rsidR="008D7BB3" w:rsidRPr="008D7BB3" w14:paraId="3E2D73AC" w14:textId="77777777" w:rsidTr="008D7BB3">
        <w:trPr>
          <w:trHeight w:val="242"/>
        </w:trPr>
        <w:tc>
          <w:tcPr>
            <w:tcW w:w="2499" w:type="dxa"/>
          </w:tcPr>
          <w:p w14:paraId="3116F2D4" w14:textId="77777777" w:rsidR="008D7BB3" w:rsidRPr="008D7BB3" w:rsidRDefault="008D7BB3" w:rsidP="00505ACA">
            <w:pPr>
              <w:snapToGrid w:val="0"/>
              <w:rPr>
                <w:b/>
                <w:bCs/>
                <w:color w:val="000000"/>
                <w:sz w:val="22"/>
                <w:szCs w:val="22"/>
              </w:rPr>
            </w:pPr>
            <w:r w:rsidRPr="008D7BB3">
              <w:rPr>
                <w:b/>
                <w:sz w:val="22"/>
                <w:szCs w:val="22"/>
              </w:rPr>
              <w:fldChar w:fldCharType="begin">
                <w:ffData>
                  <w:name w:val="coordinatorName_01"/>
                  <w:enabled/>
                  <w:calcOnExit w:val="0"/>
                  <w:textInput>
                    <w:default w:val="Brennan Vandyke, Director GEF Coordination Office, UNEP"/>
                  </w:textInput>
                </w:ffData>
              </w:fldChar>
            </w:r>
            <w:bookmarkStart w:id="48" w:name="coordinatorName_01"/>
            <w:r w:rsidRPr="008D7BB3">
              <w:rPr>
                <w:b/>
                <w:sz w:val="22"/>
                <w:szCs w:val="22"/>
              </w:rPr>
              <w:instrText xml:space="preserve"> FORMTEXT </w:instrText>
            </w:r>
            <w:r w:rsidRPr="008D7BB3">
              <w:rPr>
                <w:b/>
                <w:sz w:val="22"/>
                <w:szCs w:val="22"/>
              </w:rPr>
            </w:r>
            <w:r w:rsidRPr="008D7BB3">
              <w:rPr>
                <w:b/>
                <w:sz w:val="22"/>
                <w:szCs w:val="22"/>
              </w:rPr>
              <w:fldChar w:fldCharType="separate"/>
            </w:r>
            <w:r w:rsidRPr="008D7BB3">
              <w:rPr>
                <w:b/>
                <w:noProof/>
                <w:sz w:val="22"/>
                <w:szCs w:val="22"/>
              </w:rPr>
              <w:t>Brennan Vandyke, Director GEF Coordination Office, UNEP</w:t>
            </w:r>
            <w:r w:rsidRPr="008D7BB3">
              <w:rPr>
                <w:b/>
                <w:sz w:val="22"/>
                <w:szCs w:val="22"/>
              </w:rPr>
              <w:fldChar w:fldCharType="end"/>
            </w:r>
            <w:bookmarkEnd w:id="48"/>
          </w:p>
        </w:tc>
        <w:tc>
          <w:tcPr>
            <w:tcW w:w="1875" w:type="dxa"/>
          </w:tcPr>
          <w:p w14:paraId="586E767F" w14:textId="44B3E718" w:rsidR="008D7BB3" w:rsidRPr="008D7BB3" w:rsidRDefault="006A5911" w:rsidP="00505ACA">
            <w:pPr>
              <w:snapToGrid w:val="0"/>
              <w:rPr>
                <w:b/>
                <w:color w:val="000000"/>
                <w:sz w:val="22"/>
                <w:szCs w:val="22"/>
              </w:rPr>
            </w:pPr>
            <w:r>
              <w:rPr>
                <w:noProof/>
              </w:rPr>
              <w:drawing>
                <wp:inline distT="0" distB="0" distL="0" distR="0" wp14:anchorId="2CB54498" wp14:editId="7D87256E">
                  <wp:extent cx="1057275" cy="295275"/>
                  <wp:effectExtent l="0" t="0" r="9525" b="9525"/>
                  <wp:docPr id="3" name="Picture 3" descr="si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ig"/>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1057275" cy="295275"/>
                          </a:xfrm>
                          <a:prstGeom prst="rect">
                            <a:avLst/>
                          </a:prstGeom>
                          <a:noFill/>
                          <a:ln>
                            <a:noFill/>
                          </a:ln>
                        </pic:spPr>
                      </pic:pic>
                    </a:graphicData>
                  </a:graphic>
                </wp:inline>
              </w:drawing>
            </w:r>
          </w:p>
        </w:tc>
        <w:tc>
          <w:tcPr>
            <w:tcW w:w="1453" w:type="dxa"/>
          </w:tcPr>
          <w:p w14:paraId="20C4CAEB" w14:textId="5337FDEA" w:rsidR="008D7BB3" w:rsidRPr="008D7BB3" w:rsidRDefault="00C81275" w:rsidP="00C81275">
            <w:pPr>
              <w:snapToGrid w:val="0"/>
              <w:rPr>
                <w:b/>
                <w:color w:val="000000"/>
                <w:sz w:val="22"/>
                <w:szCs w:val="22"/>
              </w:rPr>
            </w:pPr>
            <w:r>
              <w:rPr>
                <w:b/>
                <w:sz w:val="22"/>
                <w:szCs w:val="22"/>
              </w:rPr>
              <w:t>November 03</w:t>
            </w:r>
            <w:r w:rsidR="008D7BB3" w:rsidRPr="008D7BB3">
              <w:rPr>
                <w:b/>
                <w:sz w:val="22"/>
                <w:szCs w:val="22"/>
              </w:rPr>
              <w:t>, 2015</w:t>
            </w:r>
          </w:p>
        </w:tc>
        <w:tc>
          <w:tcPr>
            <w:tcW w:w="1890" w:type="dxa"/>
            <w:gridSpan w:val="2"/>
          </w:tcPr>
          <w:p w14:paraId="2614D606" w14:textId="77777777" w:rsidR="008D7BB3" w:rsidRDefault="008D7BB3" w:rsidP="008D7BB3">
            <w:pPr>
              <w:snapToGrid w:val="0"/>
              <w:jc w:val="both"/>
              <w:rPr>
                <w:b/>
                <w:sz w:val="22"/>
                <w:szCs w:val="22"/>
              </w:rPr>
            </w:pPr>
            <w:r w:rsidRPr="008D7BB3">
              <w:rPr>
                <w:b/>
                <w:sz w:val="22"/>
                <w:szCs w:val="22"/>
              </w:rPr>
              <w:t xml:space="preserve">Ruth Zugman do Coutto, UNEP </w:t>
            </w:r>
          </w:p>
          <w:p w14:paraId="38A9589D" w14:textId="1869F790" w:rsidR="00C81275" w:rsidRPr="008D7BB3" w:rsidRDefault="00C81275" w:rsidP="008D7BB3">
            <w:pPr>
              <w:snapToGrid w:val="0"/>
              <w:jc w:val="both"/>
              <w:rPr>
                <w:b/>
                <w:bCs/>
                <w:color w:val="000000"/>
                <w:sz w:val="22"/>
                <w:szCs w:val="22"/>
              </w:rPr>
            </w:pPr>
            <w:r>
              <w:rPr>
                <w:b/>
                <w:sz w:val="22"/>
                <w:szCs w:val="22"/>
              </w:rPr>
              <w:t>Task Manager</w:t>
            </w:r>
          </w:p>
        </w:tc>
        <w:tc>
          <w:tcPr>
            <w:tcW w:w="1178" w:type="dxa"/>
          </w:tcPr>
          <w:p w14:paraId="53B93E33" w14:textId="77777777" w:rsidR="008D7BB3" w:rsidRPr="008D7BB3" w:rsidRDefault="008D7BB3" w:rsidP="00505ACA">
            <w:pPr>
              <w:snapToGrid w:val="0"/>
              <w:jc w:val="both"/>
              <w:rPr>
                <w:b/>
                <w:bCs/>
                <w:color w:val="000000"/>
                <w:sz w:val="22"/>
                <w:szCs w:val="22"/>
              </w:rPr>
            </w:pPr>
            <w:r w:rsidRPr="008D7BB3">
              <w:rPr>
                <w:b/>
                <w:sz w:val="22"/>
                <w:szCs w:val="22"/>
              </w:rPr>
              <w:fldChar w:fldCharType="begin">
                <w:ffData>
                  <w:name w:val="ContactPhone_01"/>
                  <w:enabled/>
                  <w:calcOnExit w:val="0"/>
                  <w:textInput>
                    <w:default w:val="+33 1 44 37 16 34"/>
                  </w:textInput>
                </w:ffData>
              </w:fldChar>
            </w:r>
            <w:r w:rsidRPr="008D7BB3">
              <w:rPr>
                <w:b/>
                <w:sz w:val="22"/>
                <w:szCs w:val="22"/>
              </w:rPr>
              <w:instrText xml:space="preserve"> FORMTEXT </w:instrText>
            </w:r>
            <w:r w:rsidRPr="008D7BB3">
              <w:rPr>
                <w:b/>
                <w:sz w:val="22"/>
                <w:szCs w:val="22"/>
              </w:rPr>
            </w:r>
            <w:r w:rsidRPr="008D7BB3">
              <w:rPr>
                <w:b/>
                <w:sz w:val="22"/>
                <w:szCs w:val="22"/>
              </w:rPr>
              <w:fldChar w:fldCharType="separate"/>
            </w:r>
            <w:r w:rsidRPr="008D7BB3">
              <w:rPr>
                <w:b/>
                <w:noProof/>
                <w:sz w:val="22"/>
                <w:szCs w:val="22"/>
              </w:rPr>
              <w:t>+33 1 44 37 16 34</w:t>
            </w:r>
            <w:r w:rsidRPr="008D7BB3">
              <w:rPr>
                <w:b/>
                <w:sz w:val="22"/>
                <w:szCs w:val="22"/>
              </w:rPr>
              <w:fldChar w:fldCharType="end"/>
            </w:r>
          </w:p>
        </w:tc>
        <w:tc>
          <w:tcPr>
            <w:tcW w:w="1341" w:type="dxa"/>
          </w:tcPr>
          <w:p w14:paraId="04940917" w14:textId="77777777" w:rsidR="008D7BB3" w:rsidRPr="008D7BB3" w:rsidRDefault="008D7BB3" w:rsidP="00505ACA">
            <w:pPr>
              <w:snapToGrid w:val="0"/>
              <w:jc w:val="both"/>
              <w:rPr>
                <w:b/>
                <w:bCs/>
                <w:color w:val="000000"/>
                <w:sz w:val="22"/>
                <w:szCs w:val="22"/>
              </w:rPr>
            </w:pPr>
            <w:r w:rsidRPr="008D7BB3">
              <w:rPr>
                <w:b/>
                <w:sz w:val="22"/>
                <w:szCs w:val="22"/>
              </w:rPr>
              <w:fldChar w:fldCharType="begin">
                <w:ffData>
                  <w:name w:val="ContactEmail_01"/>
                  <w:enabled/>
                  <w:calcOnExit w:val="0"/>
                  <w:textInput>
                    <w:default w:val="Ruth.Coutto@unep.org"/>
                  </w:textInput>
                </w:ffData>
              </w:fldChar>
            </w:r>
            <w:bookmarkStart w:id="49" w:name="ContactEmail_01"/>
            <w:r w:rsidRPr="008D7BB3">
              <w:rPr>
                <w:b/>
                <w:sz w:val="22"/>
                <w:szCs w:val="22"/>
              </w:rPr>
              <w:instrText xml:space="preserve"> FORMTEXT </w:instrText>
            </w:r>
            <w:r w:rsidRPr="008D7BB3">
              <w:rPr>
                <w:b/>
                <w:sz w:val="22"/>
                <w:szCs w:val="22"/>
              </w:rPr>
            </w:r>
            <w:r w:rsidRPr="008D7BB3">
              <w:rPr>
                <w:b/>
                <w:sz w:val="22"/>
                <w:szCs w:val="22"/>
              </w:rPr>
              <w:fldChar w:fldCharType="separate"/>
            </w:r>
            <w:r w:rsidRPr="008D7BB3">
              <w:rPr>
                <w:b/>
                <w:noProof/>
                <w:sz w:val="22"/>
                <w:szCs w:val="22"/>
              </w:rPr>
              <w:t>Ruth.Coutto@unep.org</w:t>
            </w:r>
            <w:r w:rsidRPr="008D7BB3">
              <w:rPr>
                <w:b/>
                <w:sz w:val="22"/>
                <w:szCs w:val="22"/>
              </w:rPr>
              <w:fldChar w:fldCharType="end"/>
            </w:r>
            <w:bookmarkEnd w:id="49"/>
          </w:p>
        </w:tc>
      </w:tr>
    </w:tbl>
    <w:p w14:paraId="6E4DCC49" w14:textId="77777777" w:rsidR="0081405B" w:rsidRPr="00972430" w:rsidRDefault="0081405B" w:rsidP="0081405B">
      <w:pPr>
        <w:pStyle w:val="Footer"/>
        <w:tabs>
          <w:tab w:val="clear" w:pos="4320"/>
          <w:tab w:val="clear" w:pos="8640"/>
        </w:tabs>
        <w:spacing w:before="240" w:after="80"/>
        <w:ind w:left="-360"/>
        <w:rPr>
          <w:b/>
          <w:smallCaps/>
          <w:color w:val="000000"/>
          <w:sz w:val="22"/>
          <w:szCs w:val="22"/>
          <w:lang w:val="en-US"/>
        </w:rPr>
      </w:pPr>
    </w:p>
    <w:p w14:paraId="39A2F21F" w14:textId="77777777" w:rsidR="0081405B" w:rsidRPr="00972430" w:rsidRDefault="0081405B" w:rsidP="0081405B">
      <w:pPr>
        <w:pStyle w:val="Footer"/>
        <w:tabs>
          <w:tab w:val="clear" w:pos="4320"/>
          <w:tab w:val="clear" w:pos="8640"/>
        </w:tabs>
        <w:spacing w:before="240" w:after="80"/>
        <w:ind w:left="-360"/>
        <w:rPr>
          <w:b/>
          <w:smallCaps/>
          <w:vanish/>
          <w:color w:val="000000"/>
          <w:sz w:val="22"/>
          <w:szCs w:val="22"/>
          <w:lang w:val="en-US"/>
        </w:rPr>
      </w:pPr>
      <w:r w:rsidRPr="00972430">
        <w:rPr>
          <w:b/>
          <w:smallCaps/>
          <w:vanish/>
          <w:color w:val="000000"/>
          <w:sz w:val="22"/>
          <w:szCs w:val="22"/>
          <w:lang w:val="en-US"/>
        </w:rPr>
        <w:fldChar w:fldCharType="begin">
          <w:ffData>
            <w:name w:val="GEF_PIF_60"/>
            <w:enabled/>
            <w:calcOnExit w:val="0"/>
            <w:textInput>
              <w:default w:val="GEF_PIF_60"/>
            </w:textInput>
          </w:ffData>
        </w:fldChar>
      </w:r>
      <w:bookmarkStart w:id="50" w:name="GEF_PIF_60"/>
      <w:r w:rsidRPr="00972430">
        <w:rPr>
          <w:b/>
          <w:smallCaps/>
          <w:vanish/>
          <w:color w:val="000000"/>
          <w:sz w:val="22"/>
          <w:szCs w:val="22"/>
          <w:lang w:val="en-US"/>
        </w:rPr>
        <w:instrText xml:space="preserve"> FORMTEXT </w:instrText>
      </w:r>
      <w:r w:rsidRPr="00972430">
        <w:rPr>
          <w:b/>
          <w:smallCaps/>
          <w:vanish/>
          <w:color w:val="000000"/>
          <w:sz w:val="22"/>
          <w:szCs w:val="22"/>
          <w:lang w:val="en-US"/>
        </w:rPr>
      </w:r>
      <w:r w:rsidRPr="00972430">
        <w:rPr>
          <w:b/>
          <w:smallCaps/>
          <w:vanish/>
          <w:color w:val="000000"/>
          <w:sz w:val="22"/>
          <w:szCs w:val="22"/>
          <w:lang w:val="en-US"/>
        </w:rPr>
        <w:fldChar w:fldCharType="separate"/>
      </w:r>
      <w:r w:rsidRPr="00972430">
        <w:rPr>
          <w:b/>
          <w:smallCaps/>
          <w:noProof/>
          <w:vanish/>
          <w:color w:val="000000"/>
          <w:sz w:val="22"/>
          <w:szCs w:val="22"/>
          <w:lang w:val="en-US"/>
        </w:rPr>
        <w:t>GEF_PIF_60</w:t>
      </w:r>
      <w:r w:rsidRPr="00972430">
        <w:rPr>
          <w:b/>
          <w:smallCaps/>
          <w:vanish/>
          <w:color w:val="000000"/>
          <w:sz w:val="22"/>
          <w:szCs w:val="22"/>
          <w:lang w:val="en-US"/>
        </w:rPr>
        <w:fldChar w:fldCharType="end"/>
      </w:r>
      <w:bookmarkEnd w:id="50"/>
    </w:p>
    <w:p w14:paraId="3B2F74CA" w14:textId="77777777" w:rsidR="00DC654E" w:rsidRPr="00972430" w:rsidRDefault="00D850CE" w:rsidP="00D850CE">
      <w:pPr>
        <w:pStyle w:val="GEFTableHeading"/>
        <w:rPr>
          <w:rFonts w:ascii="Times New Roman" w:hAnsi="Times New Roman"/>
        </w:rPr>
      </w:pPr>
      <w:r w:rsidRPr="00972430">
        <w:rPr>
          <w:rFonts w:ascii="Times New Roman" w:hAnsi="Times New Roman"/>
        </w:rPr>
        <w:t xml:space="preserve">C. </w:t>
      </w:r>
      <w:r w:rsidR="00DC654E" w:rsidRPr="00972430">
        <w:rPr>
          <w:rFonts w:ascii="Times New Roman" w:hAnsi="Times New Roman"/>
        </w:rPr>
        <w:t>Additional GEF Project Agency Certification (Applicable Only to newly accredited GEF Project Agencies</w:t>
      </w:r>
      <w:r w:rsidR="00A03E99" w:rsidRPr="00972430">
        <w:rPr>
          <w:rFonts w:ascii="Times New Roman" w:hAnsi="Times New Roman"/>
        </w:rPr>
        <w:t>)</w:t>
      </w:r>
    </w:p>
    <w:p w14:paraId="26A047F2" w14:textId="77777777" w:rsidR="00DC654E" w:rsidRPr="00972430" w:rsidRDefault="00DC654E" w:rsidP="00D850CE">
      <w:pPr>
        <w:pStyle w:val="GEFInstruction"/>
        <w:rPr>
          <w:sz w:val="22"/>
          <w:szCs w:val="22"/>
        </w:rPr>
      </w:pPr>
      <w:r w:rsidRPr="00972430">
        <w:rPr>
          <w:sz w:val="22"/>
          <w:szCs w:val="22"/>
        </w:rPr>
        <w:t xml:space="preserve">For newly accredited GEF Project Agencies, please </w:t>
      </w:r>
      <w:r w:rsidR="00C16601" w:rsidRPr="00972430">
        <w:rPr>
          <w:sz w:val="22"/>
          <w:szCs w:val="22"/>
        </w:rPr>
        <w:t xml:space="preserve">download and </w:t>
      </w:r>
      <w:r w:rsidRPr="00972430">
        <w:rPr>
          <w:sz w:val="22"/>
          <w:szCs w:val="22"/>
        </w:rPr>
        <w:t xml:space="preserve">fill up the </w:t>
      </w:r>
      <w:r w:rsidR="00C16601" w:rsidRPr="00972430">
        <w:rPr>
          <w:sz w:val="22"/>
          <w:szCs w:val="22"/>
        </w:rPr>
        <w:t xml:space="preserve">required </w:t>
      </w:r>
      <w:hyperlink r:id="rId29" w:history="1">
        <w:r w:rsidR="00C16601" w:rsidRPr="00972430">
          <w:rPr>
            <w:rStyle w:val="Hyperlink"/>
            <w:b/>
            <w:sz w:val="22"/>
            <w:szCs w:val="22"/>
          </w:rPr>
          <w:t xml:space="preserve">GEF Project Agency Certification </w:t>
        </w:r>
        <w:r w:rsidR="00B24AD8" w:rsidRPr="00972430">
          <w:rPr>
            <w:rStyle w:val="Hyperlink"/>
            <w:b/>
            <w:sz w:val="22"/>
            <w:szCs w:val="22"/>
          </w:rPr>
          <w:t xml:space="preserve">of Ceiling Information </w:t>
        </w:r>
        <w:r w:rsidR="00C16601" w:rsidRPr="00972430">
          <w:rPr>
            <w:rStyle w:val="Hyperlink"/>
            <w:b/>
            <w:sz w:val="22"/>
            <w:szCs w:val="22"/>
          </w:rPr>
          <w:t>Template</w:t>
        </w:r>
      </w:hyperlink>
      <w:r w:rsidR="00C16601" w:rsidRPr="00972430">
        <w:rPr>
          <w:sz w:val="22"/>
          <w:szCs w:val="22"/>
        </w:rPr>
        <w:t xml:space="preserve"> to be attached as an annex to the PIF.</w:t>
      </w:r>
    </w:p>
    <w:p w14:paraId="6DF4CB3B" w14:textId="77777777" w:rsidR="00AE49B5" w:rsidRPr="00972430" w:rsidRDefault="00AE49B5" w:rsidP="00DC08AC">
      <w:pPr>
        <w:ind w:right="1200"/>
        <w:rPr>
          <w:vanish/>
          <w:color w:val="000000"/>
          <w:sz w:val="22"/>
          <w:szCs w:val="22"/>
        </w:rPr>
      </w:pPr>
    </w:p>
    <w:p w14:paraId="2D1DB4D6" w14:textId="77777777" w:rsidR="00D671E2" w:rsidRDefault="00D671E2" w:rsidP="00DC08AC">
      <w:pPr>
        <w:pStyle w:val="Footer"/>
        <w:tabs>
          <w:tab w:val="clear" w:pos="4320"/>
          <w:tab w:val="clear" w:pos="8640"/>
        </w:tabs>
        <w:ind w:left="-360"/>
        <w:rPr>
          <w:b/>
          <w:bCs/>
          <w:smallCaps/>
          <w:color w:val="000000"/>
          <w:sz w:val="22"/>
          <w:szCs w:val="22"/>
          <w:lang w:val="en-US" w:eastAsia="en-US"/>
        </w:rPr>
      </w:pPr>
    </w:p>
    <w:p w14:paraId="4B5BFB00" w14:textId="77777777" w:rsidR="00D671E2" w:rsidRDefault="00D671E2" w:rsidP="00DC08AC">
      <w:pPr>
        <w:pStyle w:val="Footer"/>
        <w:tabs>
          <w:tab w:val="clear" w:pos="4320"/>
          <w:tab w:val="clear" w:pos="8640"/>
        </w:tabs>
        <w:ind w:left="-360"/>
        <w:rPr>
          <w:b/>
          <w:bCs/>
          <w:smallCaps/>
          <w:color w:val="000000"/>
          <w:sz w:val="22"/>
          <w:szCs w:val="22"/>
          <w:lang w:val="en-US" w:eastAsia="en-US"/>
        </w:rPr>
      </w:pPr>
    </w:p>
    <w:p w14:paraId="632578BD" w14:textId="67AF4E4E" w:rsidR="00F939F7" w:rsidRPr="008D7BB3" w:rsidRDefault="00DB57DA" w:rsidP="00DC08AC">
      <w:pPr>
        <w:pStyle w:val="Footer"/>
        <w:tabs>
          <w:tab w:val="clear" w:pos="4320"/>
          <w:tab w:val="clear" w:pos="8640"/>
        </w:tabs>
        <w:ind w:left="-360"/>
        <w:rPr>
          <w:b/>
          <w:bCs/>
          <w:smallCaps/>
          <w:color w:val="000000"/>
          <w:sz w:val="22"/>
          <w:szCs w:val="22"/>
          <w:lang w:val="en-US" w:eastAsia="en-US"/>
        </w:rPr>
      </w:pPr>
      <w:r w:rsidRPr="008D7BB3">
        <w:rPr>
          <w:b/>
          <w:bCs/>
          <w:smallCaps/>
          <w:color w:val="000000"/>
          <w:sz w:val="22"/>
          <w:szCs w:val="22"/>
          <w:lang w:val="en-US" w:eastAsia="en-US"/>
        </w:rPr>
        <w:t>ANNEX A: Rapid assessment methodology and process</w:t>
      </w:r>
    </w:p>
    <w:p w14:paraId="2F95D07D" w14:textId="77777777" w:rsidR="001D2E63" w:rsidRPr="008D7BB3" w:rsidRDefault="001D2E63" w:rsidP="00DC08AC">
      <w:pPr>
        <w:pStyle w:val="Footer"/>
        <w:tabs>
          <w:tab w:val="clear" w:pos="4320"/>
          <w:tab w:val="clear" w:pos="8640"/>
        </w:tabs>
        <w:ind w:left="-360"/>
        <w:rPr>
          <w:b/>
          <w:bCs/>
          <w:smallCaps/>
          <w:color w:val="000000"/>
          <w:sz w:val="22"/>
          <w:szCs w:val="22"/>
          <w:lang w:val="en-US" w:eastAsia="en-US"/>
        </w:rPr>
      </w:pPr>
    </w:p>
    <w:tbl>
      <w:tblPr>
        <w:tblW w:w="9781"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92"/>
        <w:gridCol w:w="6489"/>
      </w:tblGrid>
      <w:tr w:rsidR="00DB57DA" w:rsidRPr="008D7BB3" w14:paraId="2E0EEBF0" w14:textId="77777777" w:rsidTr="003E2579">
        <w:tc>
          <w:tcPr>
            <w:tcW w:w="3292" w:type="dxa"/>
            <w:shd w:val="clear" w:color="auto" w:fill="auto"/>
          </w:tcPr>
          <w:p w14:paraId="216C1F7B" w14:textId="77777777" w:rsidR="00DB57DA" w:rsidRPr="008D7BB3" w:rsidRDefault="00DB57DA" w:rsidP="003E2579">
            <w:pPr>
              <w:rPr>
                <w:bCs/>
                <w:color w:val="000000"/>
                <w:sz w:val="22"/>
                <w:szCs w:val="22"/>
              </w:rPr>
            </w:pPr>
            <w:r w:rsidRPr="008D7BB3">
              <w:rPr>
                <w:bCs/>
                <w:color w:val="000000"/>
                <w:sz w:val="22"/>
                <w:szCs w:val="22"/>
              </w:rPr>
              <w:t>Select cities for Rapid Assessment</w:t>
            </w:r>
          </w:p>
          <w:p w14:paraId="4C0083E1" w14:textId="77777777" w:rsidR="00DB57DA" w:rsidRPr="008D7BB3" w:rsidRDefault="00DB57DA" w:rsidP="003E2579">
            <w:pPr>
              <w:rPr>
                <w:bCs/>
                <w:color w:val="000000"/>
                <w:sz w:val="22"/>
                <w:szCs w:val="22"/>
              </w:rPr>
            </w:pPr>
          </w:p>
          <w:p w14:paraId="4AD0328B" w14:textId="77777777" w:rsidR="00DB57DA" w:rsidRPr="008D7BB3" w:rsidRDefault="00DB57DA" w:rsidP="003E2579">
            <w:pPr>
              <w:rPr>
                <w:sz w:val="22"/>
                <w:szCs w:val="22"/>
              </w:rPr>
            </w:pPr>
          </w:p>
        </w:tc>
        <w:tc>
          <w:tcPr>
            <w:tcW w:w="6489" w:type="dxa"/>
            <w:shd w:val="clear" w:color="auto" w:fill="auto"/>
          </w:tcPr>
          <w:p w14:paraId="302FD63D" w14:textId="77777777" w:rsidR="00DB57DA" w:rsidRPr="008D7BB3" w:rsidRDefault="00DB57DA" w:rsidP="003E2579">
            <w:pPr>
              <w:rPr>
                <w:bCs/>
                <w:color w:val="000000"/>
                <w:sz w:val="22"/>
                <w:szCs w:val="22"/>
              </w:rPr>
            </w:pPr>
            <w:r w:rsidRPr="008D7BB3">
              <w:rPr>
                <w:bCs/>
                <w:color w:val="000000"/>
                <w:sz w:val="22"/>
                <w:szCs w:val="22"/>
              </w:rPr>
              <w:t>Initial preliminary dialogue</w:t>
            </w:r>
          </w:p>
          <w:p w14:paraId="363AB089" w14:textId="77777777" w:rsidR="00DB57DA" w:rsidRPr="008D7BB3" w:rsidRDefault="00DB57DA" w:rsidP="003E2579">
            <w:pPr>
              <w:rPr>
                <w:bCs/>
                <w:color w:val="000000"/>
                <w:sz w:val="22"/>
                <w:szCs w:val="22"/>
              </w:rPr>
            </w:pPr>
          </w:p>
          <w:p w14:paraId="04935176" w14:textId="77777777" w:rsidR="00DB57DA" w:rsidRPr="008D7BB3" w:rsidRDefault="00DB57DA" w:rsidP="003E2579">
            <w:pPr>
              <w:rPr>
                <w:bCs/>
                <w:color w:val="000000"/>
                <w:sz w:val="22"/>
                <w:szCs w:val="22"/>
              </w:rPr>
            </w:pPr>
            <w:r w:rsidRPr="008D7BB3">
              <w:rPr>
                <w:bCs/>
                <w:color w:val="000000"/>
                <w:sz w:val="22"/>
                <w:szCs w:val="22"/>
              </w:rPr>
              <w:t>Demonstrating political will</w:t>
            </w:r>
          </w:p>
          <w:p w14:paraId="22A8DF9B" w14:textId="77777777" w:rsidR="00DB57DA" w:rsidRPr="008D7BB3" w:rsidRDefault="00DB57DA" w:rsidP="003E2579">
            <w:pPr>
              <w:rPr>
                <w:bCs/>
                <w:color w:val="000000"/>
                <w:sz w:val="22"/>
                <w:szCs w:val="22"/>
              </w:rPr>
            </w:pPr>
          </w:p>
          <w:p w14:paraId="4396F894" w14:textId="77777777" w:rsidR="00DB57DA" w:rsidRPr="008D7BB3" w:rsidRDefault="00DB57DA" w:rsidP="003E2579">
            <w:pPr>
              <w:rPr>
                <w:bCs/>
                <w:color w:val="000000"/>
                <w:sz w:val="22"/>
                <w:szCs w:val="22"/>
              </w:rPr>
            </w:pPr>
            <w:r w:rsidRPr="008D7BB3">
              <w:rPr>
                <w:bCs/>
                <w:color w:val="000000"/>
                <w:sz w:val="22"/>
                <w:szCs w:val="22"/>
              </w:rPr>
              <w:t>High current/projected cooling -heating demand</w:t>
            </w:r>
          </w:p>
          <w:p w14:paraId="11CB133F" w14:textId="77777777" w:rsidR="00DB57DA" w:rsidRPr="008D7BB3" w:rsidRDefault="00DB57DA" w:rsidP="003E2579">
            <w:pPr>
              <w:rPr>
                <w:bCs/>
                <w:color w:val="000000"/>
                <w:sz w:val="22"/>
                <w:szCs w:val="22"/>
              </w:rPr>
            </w:pPr>
          </w:p>
          <w:p w14:paraId="36AE0452" w14:textId="77777777" w:rsidR="00DB57DA" w:rsidRPr="008D7BB3" w:rsidRDefault="00DB57DA" w:rsidP="003E2579">
            <w:pPr>
              <w:rPr>
                <w:bCs/>
                <w:color w:val="000000"/>
                <w:sz w:val="22"/>
                <w:szCs w:val="22"/>
              </w:rPr>
            </w:pPr>
            <w:r w:rsidRPr="008D7BB3">
              <w:rPr>
                <w:bCs/>
                <w:color w:val="000000"/>
                <w:sz w:val="22"/>
                <w:szCs w:val="22"/>
              </w:rPr>
              <w:t>New development/ redevelopment areas of city are planned (e.g. new hospital, commercial district, residential area etc.)</w:t>
            </w:r>
          </w:p>
          <w:p w14:paraId="4CE88C9D" w14:textId="77777777" w:rsidR="00DB57DA" w:rsidRPr="008D7BB3" w:rsidRDefault="00DB57DA" w:rsidP="003E2579">
            <w:pPr>
              <w:rPr>
                <w:bCs/>
                <w:color w:val="000000"/>
                <w:sz w:val="22"/>
                <w:szCs w:val="22"/>
              </w:rPr>
            </w:pPr>
          </w:p>
          <w:p w14:paraId="1067402D" w14:textId="77777777" w:rsidR="00DB57DA" w:rsidRPr="008D7BB3" w:rsidRDefault="00DB57DA" w:rsidP="003E2579">
            <w:pPr>
              <w:rPr>
                <w:bCs/>
                <w:color w:val="000000"/>
                <w:sz w:val="22"/>
                <w:szCs w:val="22"/>
              </w:rPr>
            </w:pPr>
            <w:r w:rsidRPr="008D7BB3">
              <w:rPr>
                <w:bCs/>
                <w:color w:val="000000"/>
                <w:sz w:val="22"/>
                <w:szCs w:val="22"/>
              </w:rPr>
              <w:t>Existing zone with centralized cooling/heating exists</w:t>
            </w:r>
          </w:p>
          <w:p w14:paraId="6415A95B" w14:textId="77777777" w:rsidR="00DB57DA" w:rsidRPr="008D7BB3" w:rsidRDefault="00DB57DA" w:rsidP="003E2579">
            <w:pPr>
              <w:rPr>
                <w:sz w:val="22"/>
                <w:szCs w:val="22"/>
              </w:rPr>
            </w:pPr>
          </w:p>
        </w:tc>
      </w:tr>
      <w:tr w:rsidR="00DB57DA" w:rsidRPr="008D7BB3" w14:paraId="6F4F00EA" w14:textId="77777777" w:rsidTr="003E2579">
        <w:tc>
          <w:tcPr>
            <w:tcW w:w="3292" w:type="dxa"/>
            <w:shd w:val="clear" w:color="auto" w:fill="auto"/>
          </w:tcPr>
          <w:p w14:paraId="0D7E34E6" w14:textId="77777777" w:rsidR="00DB57DA" w:rsidRPr="008D7BB3" w:rsidRDefault="00DB57DA" w:rsidP="003E2579">
            <w:pPr>
              <w:rPr>
                <w:sz w:val="22"/>
                <w:szCs w:val="22"/>
              </w:rPr>
            </w:pPr>
            <w:r w:rsidRPr="008D7BB3">
              <w:rPr>
                <w:sz w:val="22"/>
                <w:szCs w:val="22"/>
              </w:rPr>
              <w:t>Political Engagement</w:t>
            </w:r>
          </w:p>
        </w:tc>
        <w:tc>
          <w:tcPr>
            <w:tcW w:w="6489" w:type="dxa"/>
            <w:shd w:val="clear" w:color="auto" w:fill="auto"/>
          </w:tcPr>
          <w:p w14:paraId="3DC025CF" w14:textId="77777777" w:rsidR="00DB57DA" w:rsidRPr="008D7BB3" w:rsidRDefault="00DB57DA" w:rsidP="003E2579">
            <w:pPr>
              <w:rPr>
                <w:bCs/>
                <w:color w:val="000000"/>
                <w:sz w:val="22"/>
                <w:szCs w:val="22"/>
              </w:rPr>
            </w:pPr>
            <w:r w:rsidRPr="008D7BB3">
              <w:rPr>
                <w:bCs/>
                <w:color w:val="000000"/>
                <w:sz w:val="22"/>
                <w:szCs w:val="22"/>
              </w:rPr>
              <w:t xml:space="preserve">Planning an initial visit to the shortlisted cities </w:t>
            </w:r>
            <w:r w:rsidRPr="008D7BB3">
              <w:rPr>
                <w:b/>
                <w:bCs/>
                <w:color w:val="000000"/>
                <w:sz w:val="22"/>
                <w:szCs w:val="22"/>
              </w:rPr>
              <w:t>if necessary</w:t>
            </w:r>
            <w:r w:rsidRPr="008D7BB3">
              <w:rPr>
                <w:bCs/>
                <w:color w:val="000000"/>
                <w:sz w:val="22"/>
                <w:szCs w:val="22"/>
              </w:rPr>
              <w:t xml:space="preserve"> for political endorsement to explain the planned project and enable future data collection.</w:t>
            </w:r>
          </w:p>
          <w:p w14:paraId="0F775044" w14:textId="77777777" w:rsidR="00DB57DA" w:rsidRPr="008D7BB3" w:rsidRDefault="00DB57DA" w:rsidP="003E2579">
            <w:pPr>
              <w:rPr>
                <w:sz w:val="22"/>
                <w:szCs w:val="22"/>
              </w:rPr>
            </w:pPr>
          </w:p>
        </w:tc>
      </w:tr>
      <w:tr w:rsidR="00DB57DA" w:rsidRPr="008D7BB3" w14:paraId="709BDAFE" w14:textId="77777777" w:rsidTr="003E2579">
        <w:tc>
          <w:tcPr>
            <w:tcW w:w="3292" w:type="dxa"/>
            <w:shd w:val="clear" w:color="auto" w:fill="auto"/>
          </w:tcPr>
          <w:p w14:paraId="44E30466" w14:textId="77777777" w:rsidR="00DB57DA" w:rsidRPr="008D7BB3" w:rsidRDefault="00DB57DA" w:rsidP="003E2579">
            <w:pPr>
              <w:rPr>
                <w:sz w:val="22"/>
                <w:szCs w:val="22"/>
              </w:rPr>
            </w:pPr>
            <w:r w:rsidRPr="008D7BB3">
              <w:rPr>
                <w:sz w:val="22"/>
                <w:szCs w:val="22"/>
              </w:rPr>
              <w:t>Desk Research</w:t>
            </w:r>
          </w:p>
        </w:tc>
        <w:tc>
          <w:tcPr>
            <w:tcW w:w="6489" w:type="dxa"/>
            <w:shd w:val="clear" w:color="auto" w:fill="auto"/>
          </w:tcPr>
          <w:p w14:paraId="542C8C67" w14:textId="77777777" w:rsidR="00DB57DA" w:rsidRPr="008D7BB3" w:rsidRDefault="00DB57DA" w:rsidP="003E2579">
            <w:pPr>
              <w:rPr>
                <w:bCs/>
                <w:color w:val="000000"/>
                <w:sz w:val="22"/>
                <w:szCs w:val="22"/>
              </w:rPr>
            </w:pPr>
            <w:r w:rsidRPr="008D7BB3">
              <w:rPr>
                <w:bCs/>
                <w:color w:val="000000"/>
                <w:sz w:val="22"/>
                <w:szCs w:val="22"/>
              </w:rPr>
              <w:t xml:space="preserve">Desk-based gathering of preliminary data and information from city stakeholders and review of preliminary information </w:t>
            </w:r>
          </w:p>
          <w:p w14:paraId="4C1332F8" w14:textId="77777777" w:rsidR="00DB57DA" w:rsidRPr="008D7BB3" w:rsidRDefault="00DB57DA" w:rsidP="003E2579">
            <w:pPr>
              <w:rPr>
                <w:bCs/>
                <w:color w:val="000000"/>
                <w:sz w:val="22"/>
                <w:szCs w:val="22"/>
              </w:rPr>
            </w:pPr>
          </w:p>
          <w:p w14:paraId="17972EFC" w14:textId="77777777" w:rsidR="00DB57DA" w:rsidRPr="008D7BB3" w:rsidRDefault="00DB57DA" w:rsidP="003E2579">
            <w:pPr>
              <w:rPr>
                <w:bCs/>
                <w:color w:val="000000"/>
                <w:sz w:val="22"/>
                <w:szCs w:val="22"/>
              </w:rPr>
            </w:pPr>
            <w:r w:rsidRPr="008D7BB3">
              <w:rPr>
                <w:bCs/>
                <w:color w:val="000000"/>
                <w:sz w:val="22"/>
                <w:szCs w:val="22"/>
              </w:rPr>
              <w:t>Planning of city-visit with technical experts (e.g. identify high-potential zones/projects and plan stakeholder interactions focused on these areas).</w:t>
            </w:r>
          </w:p>
          <w:p w14:paraId="1DF239B0" w14:textId="77777777" w:rsidR="00DB57DA" w:rsidRPr="008D7BB3" w:rsidRDefault="00DB57DA" w:rsidP="003E2579">
            <w:pPr>
              <w:rPr>
                <w:sz w:val="22"/>
                <w:szCs w:val="22"/>
              </w:rPr>
            </w:pPr>
          </w:p>
        </w:tc>
      </w:tr>
      <w:tr w:rsidR="00DB57DA" w:rsidRPr="008D7BB3" w14:paraId="208C5ED9" w14:textId="77777777" w:rsidTr="003E2579">
        <w:tc>
          <w:tcPr>
            <w:tcW w:w="3292" w:type="dxa"/>
            <w:shd w:val="clear" w:color="auto" w:fill="auto"/>
          </w:tcPr>
          <w:p w14:paraId="262D3C1C" w14:textId="77777777" w:rsidR="00DB57DA" w:rsidRPr="008D7BB3" w:rsidRDefault="00DB57DA" w:rsidP="003E2579">
            <w:pPr>
              <w:rPr>
                <w:sz w:val="22"/>
                <w:szCs w:val="22"/>
              </w:rPr>
            </w:pPr>
            <w:r w:rsidRPr="008D7BB3">
              <w:rPr>
                <w:sz w:val="22"/>
                <w:szCs w:val="22"/>
              </w:rPr>
              <w:t>Multi-stakeholder Data Consultation</w:t>
            </w:r>
          </w:p>
        </w:tc>
        <w:tc>
          <w:tcPr>
            <w:tcW w:w="6489" w:type="dxa"/>
            <w:shd w:val="clear" w:color="auto" w:fill="auto"/>
          </w:tcPr>
          <w:p w14:paraId="3067BF23" w14:textId="77777777" w:rsidR="00DB57DA" w:rsidRPr="008D7BB3" w:rsidRDefault="00DB57DA" w:rsidP="003E2579">
            <w:pPr>
              <w:rPr>
                <w:bCs/>
                <w:color w:val="000000"/>
                <w:sz w:val="22"/>
                <w:szCs w:val="22"/>
              </w:rPr>
            </w:pPr>
            <w:r w:rsidRPr="008D7BB3">
              <w:rPr>
                <w:bCs/>
                <w:color w:val="000000"/>
                <w:sz w:val="22"/>
                <w:szCs w:val="22"/>
              </w:rPr>
              <w:t>City visit with stakeholder interactions to collect data and information including:</w:t>
            </w:r>
          </w:p>
          <w:p w14:paraId="171C67B3" w14:textId="77777777" w:rsidR="00DB57DA" w:rsidRPr="008D7BB3" w:rsidRDefault="00DB57DA" w:rsidP="003E2579">
            <w:pPr>
              <w:rPr>
                <w:bCs/>
                <w:color w:val="000000"/>
                <w:sz w:val="22"/>
                <w:szCs w:val="22"/>
              </w:rPr>
            </w:pPr>
            <w:r w:rsidRPr="008D7BB3">
              <w:rPr>
                <w:bCs/>
                <w:color w:val="000000"/>
                <w:sz w:val="22"/>
                <w:szCs w:val="22"/>
              </w:rPr>
              <w:t>- energy use patterns, demand density, sectoral demands</w:t>
            </w:r>
          </w:p>
          <w:p w14:paraId="37C30A88" w14:textId="77777777" w:rsidR="00DB57DA" w:rsidRPr="008D7BB3" w:rsidRDefault="00DB57DA" w:rsidP="003E2579">
            <w:pPr>
              <w:rPr>
                <w:bCs/>
                <w:color w:val="000000"/>
                <w:sz w:val="22"/>
                <w:szCs w:val="22"/>
              </w:rPr>
            </w:pPr>
            <w:r w:rsidRPr="008D7BB3">
              <w:rPr>
                <w:bCs/>
                <w:color w:val="000000"/>
                <w:sz w:val="22"/>
                <w:szCs w:val="22"/>
              </w:rPr>
              <w:lastRenderedPageBreak/>
              <w:t xml:space="preserve">- resource availability to power DES, </w:t>
            </w:r>
          </w:p>
          <w:p w14:paraId="5077C857" w14:textId="77777777" w:rsidR="00DB57DA" w:rsidRPr="008D7BB3" w:rsidRDefault="00DB57DA" w:rsidP="003E2579">
            <w:pPr>
              <w:rPr>
                <w:bCs/>
                <w:color w:val="000000"/>
                <w:sz w:val="22"/>
                <w:szCs w:val="22"/>
              </w:rPr>
            </w:pPr>
            <w:r w:rsidRPr="008D7BB3">
              <w:rPr>
                <w:bCs/>
                <w:color w:val="000000"/>
                <w:sz w:val="22"/>
                <w:szCs w:val="22"/>
              </w:rPr>
              <w:t>- existing local capacities and frameworks  (electricity regulations/ interconnection policies, land development/redevelopment regulations, cluster development regulations and other city planning regulations/policies and institutional frameworks that would impact DES)</w:t>
            </w:r>
          </w:p>
          <w:p w14:paraId="1E4D8FA5" w14:textId="77777777" w:rsidR="00DB57DA" w:rsidRPr="008D7BB3" w:rsidRDefault="00DB57DA" w:rsidP="003E2579">
            <w:pPr>
              <w:rPr>
                <w:sz w:val="22"/>
                <w:szCs w:val="22"/>
              </w:rPr>
            </w:pPr>
          </w:p>
        </w:tc>
      </w:tr>
      <w:tr w:rsidR="00DB57DA" w:rsidRPr="008D7BB3" w14:paraId="45DCE83B" w14:textId="77777777" w:rsidTr="003E2579">
        <w:tc>
          <w:tcPr>
            <w:tcW w:w="3292" w:type="dxa"/>
            <w:shd w:val="clear" w:color="auto" w:fill="auto"/>
          </w:tcPr>
          <w:p w14:paraId="441F5D42" w14:textId="77777777" w:rsidR="00DB57DA" w:rsidRPr="008D7BB3" w:rsidRDefault="00DB57DA" w:rsidP="003E2579">
            <w:pPr>
              <w:rPr>
                <w:sz w:val="22"/>
                <w:szCs w:val="22"/>
              </w:rPr>
            </w:pPr>
            <w:r w:rsidRPr="008D7BB3">
              <w:rPr>
                <w:sz w:val="22"/>
                <w:szCs w:val="22"/>
              </w:rPr>
              <w:lastRenderedPageBreak/>
              <w:t>Pilot City Selected and Recommended Next Steps in Each City</w:t>
            </w:r>
          </w:p>
        </w:tc>
        <w:tc>
          <w:tcPr>
            <w:tcW w:w="6489" w:type="dxa"/>
            <w:shd w:val="clear" w:color="auto" w:fill="auto"/>
          </w:tcPr>
          <w:p w14:paraId="02499030" w14:textId="77777777" w:rsidR="00DB57DA" w:rsidRPr="008D7BB3" w:rsidRDefault="00DB57DA" w:rsidP="003E2579">
            <w:pPr>
              <w:rPr>
                <w:bCs/>
                <w:color w:val="000000"/>
                <w:sz w:val="22"/>
                <w:szCs w:val="22"/>
              </w:rPr>
            </w:pPr>
            <w:r w:rsidRPr="008D7BB3">
              <w:rPr>
                <w:bCs/>
                <w:color w:val="000000"/>
                <w:sz w:val="22"/>
                <w:szCs w:val="22"/>
              </w:rPr>
              <w:t xml:space="preserve">1. Recommend a pilot city based on the results of rapid assessment identified city with most economic and </w:t>
            </w:r>
            <w:r w:rsidR="00EA6442" w:rsidRPr="008D7BB3">
              <w:rPr>
                <w:bCs/>
                <w:color w:val="000000"/>
                <w:sz w:val="22"/>
                <w:szCs w:val="22"/>
              </w:rPr>
              <w:t>CO</w:t>
            </w:r>
            <w:r w:rsidR="00EA6442" w:rsidRPr="008D7BB3">
              <w:rPr>
                <w:bCs/>
                <w:color w:val="000000"/>
                <w:sz w:val="22"/>
                <w:szCs w:val="22"/>
                <w:vertAlign w:val="subscript"/>
              </w:rPr>
              <w:t>2</w:t>
            </w:r>
            <w:r w:rsidR="00EA6442" w:rsidRPr="008D7BB3">
              <w:rPr>
                <w:bCs/>
                <w:color w:val="000000"/>
                <w:sz w:val="22"/>
                <w:szCs w:val="22"/>
              </w:rPr>
              <w:t xml:space="preserve"> </w:t>
            </w:r>
            <w:r w:rsidRPr="008D7BB3">
              <w:rPr>
                <w:bCs/>
                <w:color w:val="000000"/>
                <w:sz w:val="22"/>
                <w:szCs w:val="22"/>
              </w:rPr>
              <w:t>mitigation potential as well as readiness</w:t>
            </w:r>
          </w:p>
          <w:p w14:paraId="5B2D216E" w14:textId="77777777" w:rsidR="00DB57DA" w:rsidRPr="008D7BB3" w:rsidRDefault="00DB57DA" w:rsidP="003E2579">
            <w:pPr>
              <w:rPr>
                <w:bCs/>
                <w:color w:val="000000"/>
                <w:sz w:val="22"/>
                <w:szCs w:val="22"/>
              </w:rPr>
            </w:pPr>
            <w:r w:rsidRPr="008D7BB3">
              <w:rPr>
                <w:bCs/>
                <w:color w:val="000000"/>
                <w:sz w:val="22"/>
                <w:szCs w:val="22"/>
              </w:rPr>
              <w:t>2. DES Potential and Next Steps: - High potential city areas for DES</w:t>
            </w:r>
          </w:p>
          <w:p w14:paraId="6D68684E" w14:textId="77777777" w:rsidR="00DB57DA" w:rsidRPr="008D7BB3" w:rsidRDefault="00DB57DA" w:rsidP="003E2579">
            <w:pPr>
              <w:rPr>
                <w:bCs/>
                <w:color w:val="000000"/>
                <w:sz w:val="22"/>
                <w:szCs w:val="22"/>
              </w:rPr>
            </w:pPr>
            <w:r w:rsidRPr="008D7BB3">
              <w:rPr>
                <w:bCs/>
                <w:color w:val="000000"/>
                <w:sz w:val="22"/>
                <w:szCs w:val="22"/>
              </w:rPr>
              <w:t>-Local and national barrier assessment (financial, institutional capacity, regulatory, planning,)</w:t>
            </w:r>
          </w:p>
          <w:p w14:paraId="59766608" w14:textId="77777777" w:rsidR="00DB57DA" w:rsidRPr="008D7BB3" w:rsidRDefault="00DB57DA" w:rsidP="003E2579">
            <w:pPr>
              <w:rPr>
                <w:bCs/>
                <w:color w:val="000000"/>
                <w:sz w:val="22"/>
                <w:szCs w:val="22"/>
              </w:rPr>
            </w:pPr>
            <w:r w:rsidRPr="008D7BB3">
              <w:rPr>
                <w:bCs/>
                <w:color w:val="000000"/>
                <w:sz w:val="22"/>
                <w:szCs w:val="22"/>
              </w:rPr>
              <w:t xml:space="preserve">- Recommendations/Next Steps:  capacity building and policy </w:t>
            </w:r>
            <w:r w:rsidR="008D4C32" w:rsidRPr="008D7BB3">
              <w:rPr>
                <w:bCs/>
                <w:color w:val="000000"/>
                <w:sz w:val="22"/>
                <w:szCs w:val="22"/>
              </w:rPr>
              <w:t>Initiative</w:t>
            </w:r>
            <w:r w:rsidRPr="008D7BB3">
              <w:rPr>
                <w:bCs/>
                <w:color w:val="000000"/>
                <w:sz w:val="22"/>
                <w:szCs w:val="22"/>
              </w:rPr>
              <w:t xml:space="preserve">s, required stakeholder relations that would impact development of DES.  </w:t>
            </w:r>
          </w:p>
          <w:p w14:paraId="2E3517C0" w14:textId="77777777" w:rsidR="00DB57DA" w:rsidRPr="008D7BB3" w:rsidRDefault="00DB57DA" w:rsidP="003E2579">
            <w:pPr>
              <w:rPr>
                <w:bCs/>
                <w:color w:val="000000"/>
                <w:sz w:val="22"/>
                <w:szCs w:val="22"/>
              </w:rPr>
            </w:pPr>
            <w:r w:rsidRPr="008D7BB3">
              <w:rPr>
                <w:bCs/>
                <w:color w:val="000000"/>
                <w:sz w:val="22"/>
                <w:szCs w:val="22"/>
              </w:rPr>
              <w:t>3. Partner and mentor city matching</w:t>
            </w:r>
          </w:p>
        </w:tc>
      </w:tr>
      <w:tr w:rsidR="00DB57DA" w:rsidRPr="008D7BB3" w14:paraId="6AE4E222" w14:textId="77777777" w:rsidTr="003E2579">
        <w:tc>
          <w:tcPr>
            <w:tcW w:w="3292" w:type="dxa"/>
            <w:shd w:val="clear" w:color="auto" w:fill="auto"/>
          </w:tcPr>
          <w:p w14:paraId="46C60436" w14:textId="77777777" w:rsidR="00DB57DA" w:rsidRPr="008D7BB3" w:rsidRDefault="00DB57DA" w:rsidP="003E2579">
            <w:pPr>
              <w:rPr>
                <w:sz w:val="22"/>
                <w:szCs w:val="22"/>
              </w:rPr>
            </w:pPr>
            <w:r w:rsidRPr="008D7BB3">
              <w:rPr>
                <w:sz w:val="22"/>
                <w:szCs w:val="22"/>
              </w:rPr>
              <w:t xml:space="preserve">Inception Workshop </w:t>
            </w:r>
          </w:p>
        </w:tc>
        <w:tc>
          <w:tcPr>
            <w:tcW w:w="6489" w:type="dxa"/>
            <w:shd w:val="clear" w:color="auto" w:fill="auto"/>
          </w:tcPr>
          <w:p w14:paraId="359C7139" w14:textId="77777777" w:rsidR="00DB57DA" w:rsidRPr="008D7BB3" w:rsidRDefault="00DB57DA" w:rsidP="003E2579">
            <w:pPr>
              <w:rPr>
                <w:bCs/>
                <w:color w:val="000000"/>
                <w:sz w:val="22"/>
                <w:szCs w:val="22"/>
              </w:rPr>
            </w:pPr>
            <w:r w:rsidRPr="008D7BB3">
              <w:rPr>
                <w:bCs/>
                <w:color w:val="000000"/>
                <w:sz w:val="22"/>
                <w:szCs w:val="22"/>
              </w:rPr>
              <w:t xml:space="preserve">1.Convene various key stakeholders groups  (ranging from pilot city authority and local technical organizations to business and ministries, technology providers, financial institutions, experts, civil society organizations, learning cities etc.) and conduct one technical workshop to promote knowledge exchange, improve technical understanding of DES and their benefits, leverage expertise, promote scale-up and replication, and develop buy-in and acceptance for the next logical steps for DES pilot implementation in the city. </w:t>
            </w:r>
          </w:p>
          <w:p w14:paraId="4DB056DF" w14:textId="77777777" w:rsidR="00DB57DA" w:rsidRPr="008D7BB3" w:rsidRDefault="00DB57DA" w:rsidP="003E2579">
            <w:pPr>
              <w:rPr>
                <w:bCs/>
                <w:color w:val="000000"/>
                <w:sz w:val="22"/>
                <w:szCs w:val="22"/>
              </w:rPr>
            </w:pPr>
          </w:p>
          <w:p w14:paraId="01018793" w14:textId="77777777" w:rsidR="00DB57DA" w:rsidRPr="008D7BB3" w:rsidRDefault="00DB57DA" w:rsidP="003E2579">
            <w:pPr>
              <w:rPr>
                <w:bCs/>
                <w:color w:val="000000"/>
                <w:sz w:val="22"/>
                <w:szCs w:val="22"/>
              </w:rPr>
            </w:pPr>
            <w:r w:rsidRPr="008D7BB3">
              <w:rPr>
                <w:bCs/>
                <w:color w:val="000000"/>
                <w:sz w:val="22"/>
                <w:szCs w:val="22"/>
              </w:rPr>
              <w:t xml:space="preserve">2. Invite mentor city/partners to a) provide technical insight and b) establish city-to-city exchange and capacity support. </w:t>
            </w:r>
          </w:p>
          <w:p w14:paraId="32BACEB9" w14:textId="77777777" w:rsidR="00DB57DA" w:rsidRPr="008D7BB3" w:rsidRDefault="00DB57DA" w:rsidP="003E2579">
            <w:pPr>
              <w:rPr>
                <w:bCs/>
                <w:color w:val="000000"/>
                <w:sz w:val="22"/>
                <w:szCs w:val="22"/>
              </w:rPr>
            </w:pPr>
          </w:p>
          <w:p w14:paraId="43994B27" w14:textId="77777777" w:rsidR="00DB57DA" w:rsidRPr="008D7BB3" w:rsidRDefault="00DB57DA" w:rsidP="003E2579">
            <w:pPr>
              <w:rPr>
                <w:sz w:val="22"/>
                <w:szCs w:val="22"/>
              </w:rPr>
            </w:pPr>
            <w:r w:rsidRPr="008D7BB3">
              <w:rPr>
                <w:bCs/>
                <w:color w:val="000000"/>
                <w:sz w:val="22"/>
                <w:szCs w:val="22"/>
              </w:rPr>
              <w:t xml:space="preserve">3. This workshop will also provide feedback and potential next steps to cities that underwent the Rapid Assessment but were not selected as a pilot city. </w:t>
            </w:r>
          </w:p>
        </w:tc>
      </w:tr>
    </w:tbl>
    <w:p w14:paraId="69C4151B" w14:textId="77777777" w:rsidR="00DB57DA" w:rsidRPr="008D7BB3" w:rsidRDefault="00DB57DA" w:rsidP="00DC08AC">
      <w:pPr>
        <w:pStyle w:val="Footer"/>
        <w:tabs>
          <w:tab w:val="clear" w:pos="4320"/>
          <w:tab w:val="clear" w:pos="8640"/>
        </w:tabs>
        <w:ind w:left="-360"/>
        <w:rPr>
          <w:b/>
          <w:bCs/>
          <w:smallCaps/>
          <w:color w:val="000000"/>
          <w:sz w:val="22"/>
          <w:szCs w:val="22"/>
          <w:lang w:val="en-US" w:eastAsia="en-US"/>
        </w:rPr>
      </w:pPr>
    </w:p>
    <w:p w14:paraId="226A963C" w14:textId="77777777" w:rsidR="001D2E63" w:rsidRPr="008D7BB3" w:rsidRDefault="001D2E63" w:rsidP="00DC08AC">
      <w:pPr>
        <w:pStyle w:val="Footer"/>
        <w:tabs>
          <w:tab w:val="clear" w:pos="4320"/>
          <w:tab w:val="clear" w:pos="8640"/>
        </w:tabs>
        <w:ind w:left="-360"/>
        <w:rPr>
          <w:b/>
          <w:bCs/>
          <w:smallCaps/>
          <w:color w:val="000000"/>
          <w:sz w:val="22"/>
          <w:szCs w:val="22"/>
          <w:lang w:val="en-US" w:eastAsia="en-US"/>
        </w:rPr>
      </w:pPr>
      <w:r w:rsidRPr="008D7BB3">
        <w:rPr>
          <w:b/>
          <w:bCs/>
          <w:smallCaps/>
          <w:color w:val="000000"/>
          <w:sz w:val="22"/>
          <w:szCs w:val="22"/>
          <w:lang w:val="en-US" w:eastAsia="en-US"/>
        </w:rPr>
        <w:t>Selected data points for rapid assessment include</w:t>
      </w:r>
    </w:p>
    <w:p w14:paraId="6E124513" w14:textId="77777777" w:rsidR="002D0105" w:rsidRPr="008D7BB3" w:rsidRDefault="002D0105" w:rsidP="00DC08AC">
      <w:pPr>
        <w:pStyle w:val="Footer"/>
        <w:tabs>
          <w:tab w:val="clear" w:pos="4320"/>
          <w:tab w:val="clear" w:pos="8640"/>
        </w:tabs>
        <w:ind w:left="-360"/>
        <w:rPr>
          <w:b/>
          <w:bCs/>
          <w:smallCaps/>
          <w:color w:val="000000"/>
          <w:sz w:val="22"/>
          <w:szCs w:val="22"/>
          <w:lang w:val="en-US" w:eastAsia="en-US"/>
        </w:rPr>
      </w:pPr>
    </w:p>
    <w:p w14:paraId="4DF0DC78" w14:textId="77777777" w:rsidR="00C73435" w:rsidRPr="008D7BB3" w:rsidRDefault="00C73435" w:rsidP="00C73435">
      <w:pPr>
        <w:jc w:val="both"/>
        <w:rPr>
          <w:sz w:val="22"/>
          <w:szCs w:val="22"/>
        </w:rPr>
      </w:pPr>
    </w:p>
    <w:tbl>
      <w:tblPr>
        <w:tblStyle w:val="TableGrid"/>
        <w:tblW w:w="8755" w:type="dxa"/>
        <w:tblLayout w:type="fixed"/>
        <w:tblLook w:val="04A0" w:firstRow="1" w:lastRow="0" w:firstColumn="1" w:lastColumn="0" w:noHBand="0" w:noVBand="1"/>
      </w:tblPr>
      <w:tblGrid>
        <w:gridCol w:w="2093"/>
        <w:gridCol w:w="6662"/>
      </w:tblGrid>
      <w:tr w:rsidR="00C73435" w:rsidRPr="008D7BB3" w14:paraId="610D4B1D" w14:textId="77777777" w:rsidTr="008E2826">
        <w:trPr>
          <w:trHeight w:val="61"/>
        </w:trPr>
        <w:tc>
          <w:tcPr>
            <w:tcW w:w="2093" w:type="dxa"/>
            <w:shd w:val="clear" w:color="auto" w:fill="BFBFBF" w:themeFill="background1" w:themeFillShade="BF"/>
          </w:tcPr>
          <w:p w14:paraId="2C46B718" w14:textId="77777777" w:rsidR="00C73435" w:rsidRPr="008D7BB3" w:rsidRDefault="00C73435" w:rsidP="008E2826">
            <w:pPr>
              <w:rPr>
                <w:b/>
                <w:sz w:val="22"/>
                <w:szCs w:val="22"/>
              </w:rPr>
            </w:pPr>
            <w:r w:rsidRPr="008D7BB3">
              <w:rPr>
                <w:b/>
                <w:sz w:val="22"/>
                <w:szCs w:val="22"/>
              </w:rPr>
              <w:t>Area</w:t>
            </w:r>
          </w:p>
        </w:tc>
        <w:tc>
          <w:tcPr>
            <w:tcW w:w="6662" w:type="dxa"/>
            <w:shd w:val="clear" w:color="auto" w:fill="BFBFBF" w:themeFill="background1" w:themeFillShade="BF"/>
          </w:tcPr>
          <w:p w14:paraId="2FEAE2D8" w14:textId="77777777" w:rsidR="00C73435" w:rsidRPr="008D7BB3" w:rsidRDefault="00C73435" w:rsidP="008E2826">
            <w:pPr>
              <w:rPr>
                <w:b/>
                <w:sz w:val="22"/>
                <w:szCs w:val="22"/>
              </w:rPr>
            </w:pPr>
            <w:r w:rsidRPr="008D7BB3">
              <w:rPr>
                <w:b/>
                <w:sz w:val="22"/>
                <w:szCs w:val="22"/>
              </w:rPr>
              <w:t xml:space="preserve">Data/information </w:t>
            </w:r>
          </w:p>
        </w:tc>
      </w:tr>
      <w:tr w:rsidR="00C73435" w:rsidRPr="008D7BB3" w14:paraId="156186C6" w14:textId="77777777" w:rsidTr="008E2826">
        <w:trPr>
          <w:trHeight w:val="61"/>
        </w:trPr>
        <w:tc>
          <w:tcPr>
            <w:tcW w:w="2093" w:type="dxa"/>
            <w:vMerge w:val="restart"/>
          </w:tcPr>
          <w:p w14:paraId="56077EC9" w14:textId="77777777" w:rsidR="00C73435" w:rsidRPr="008D7BB3" w:rsidRDefault="00C73435" w:rsidP="008E2826">
            <w:pPr>
              <w:rPr>
                <w:b/>
                <w:sz w:val="22"/>
                <w:szCs w:val="22"/>
              </w:rPr>
            </w:pPr>
            <w:r w:rsidRPr="008D7BB3">
              <w:rPr>
                <w:b/>
                <w:sz w:val="22"/>
                <w:szCs w:val="22"/>
              </w:rPr>
              <w:t>General</w:t>
            </w:r>
          </w:p>
          <w:p w14:paraId="7897CA65" w14:textId="77777777" w:rsidR="00C73435" w:rsidRPr="008D7BB3" w:rsidRDefault="00C73435" w:rsidP="008E2826">
            <w:pPr>
              <w:rPr>
                <w:b/>
                <w:sz w:val="22"/>
                <w:szCs w:val="22"/>
              </w:rPr>
            </w:pPr>
          </w:p>
        </w:tc>
        <w:tc>
          <w:tcPr>
            <w:tcW w:w="6662" w:type="dxa"/>
          </w:tcPr>
          <w:p w14:paraId="723C7BAD" w14:textId="77777777" w:rsidR="00C73435" w:rsidRPr="008D7BB3" w:rsidRDefault="00C73435" w:rsidP="008E2826">
            <w:pPr>
              <w:rPr>
                <w:sz w:val="22"/>
                <w:szCs w:val="22"/>
              </w:rPr>
            </w:pPr>
            <w:r w:rsidRPr="008D7BB3">
              <w:rPr>
                <w:sz w:val="22"/>
                <w:szCs w:val="22"/>
              </w:rPr>
              <w:t>Basic city information (economy &amp; growth, population, employment level)</w:t>
            </w:r>
          </w:p>
        </w:tc>
      </w:tr>
      <w:tr w:rsidR="00C73435" w:rsidRPr="008D7BB3" w14:paraId="0353E02A" w14:textId="77777777" w:rsidTr="008E2826">
        <w:trPr>
          <w:trHeight w:val="61"/>
        </w:trPr>
        <w:tc>
          <w:tcPr>
            <w:tcW w:w="2093" w:type="dxa"/>
            <w:vMerge/>
          </w:tcPr>
          <w:p w14:paraId="597C1532" w14:textId="77777777" w:rsidR="00C73435" w:rsidRPr="008D7BB3" w:rsidRDefault="00C73435" w:rsidP="008E2826">
            <w:pPr>
              <w:rPr>
                <w:b/>
                <w:sz w:val="22"/>
                <w:szCs w:val="22"/>
              </w:rPr>
            </w:pPr>
          </w:p>
        </w:tc>
        <w:tc>
          <w:tcPr>
            <w:tcW w:w="6662" w:type="dxa"/>
          </w:tcPr>
          <w:p w14:paraId="08461302" w14:textId="77777777" w:rsidR="00C73435" w:rsidRPr="008D7BB3" w:rsidRDefault="00C73435" w:rsidP="008E2826">
            <w:pPr>
              <w:jc w:val="both"/>
              <w:rPr>
                <w:sz w:val="22"/>
                <w:szCs w:val="22"/>
              </w:rPr>
            </w:pPr>
            <w:r w:rsidRPr="008D7BB3">
              <w:rPr>
                <w:sz w:val="22"/>
                <w:szCs w:val="22"/>
              </w:rPr>
              <w:t xml:space="preserve">Current energy strategy and city’s objectives </w:t>
            </w:r>
          </w:p>
        </w:tc>
      </w:tr>
      <w:tr w:rsidR="00C73435" w:rsidRPr="008D7BB3" w14:paraId="3D48038F" w14:textId="77777777" w:rsidTr="008E2826">
        <w:trPr>
          <w:trHeight w:val="61"/>
        </w:trPr>
        <w:tc>
          <w:tcPr>
            <w:tcW w:w="2093" w:type="dxa"/>
            <w:vMerge/>
          </w:tcPr>
          <w:p w14:paraId="43CB53B8" w14:textId="77777777" w:rsidR="00C73435" w:rsidRPr="008D7BB3" w:rsidRDefault="00C73435" w:rsidP="008E2826">
            <w:pPr>
              <w:rPr>
                <w:b/>
                <w:sz w:val="22"/>
                <w:szCs w:val="22"/>
              </w:rPr>
            </w:pPr>
          </w:p>
        </w:tc>
        <w:tc>
          <w:tcPr>
            <w:tcW w:w="6662" w:type="dxa"/>
          </w:tcPr>
          <w:p w14:paraId="6A5796FB" w14:textId="77777777" w:rsidR="00C73435" w:rsidRPr="008D7BB3" w:rsidRDefault="00C73435" w:rsidP="008E2826">
            <w:pPr>
              <w:rPr>
                <w:sz w:val="22"/>
                <w:szCs w:val="22"/>
              </w:rPr>
            </w:pPr>
            <w:r w:rsidRPr="008D7BB3">
              <w:rPr>
                <w:sz w:val="22"/>
                <w:szCs w:val="22"/>
              </w:rPr>
              <w:t>Energy market structure</w:t>
            </w:r>
          </w:p>
        </w:tc>
      </w:tr>
      <w:tr w:rsidR="00C73435" w:rsidRPr="008D7BB3" w14:paraId="554BF82E" w14:textId="77777777" w:rsidTr="008E2826">
        <w:trPr>
          <w:trHeight w:val="61"/>
        </w:trPr>
        <w:tc>
          <w:tcPr>
            <w:tcW w:w="2093" w:type="dxa"/>
            <w:vMerge w:val="restart"/>
          </w:tcPr>
          <w:p w14:paraId="0EBD5FC4" w14:textId="77777777" w:rsidR="00C73435" w:rsidRPr="008D7BB3" w:rsidRDefault="00C73435" w:rsidP="008E2826">
            <w:pPr>
              <w:rPr>
                <w:b/>
                <w:sz w:val="22"/>
                <w:szCs w:val="22"/>
              </w:rPr>
            </w:pPr>
            <w:r w:rsidRPr="008D7BB3">
              <w:rPr>
                <w:b/>
                <w:sz w:val="22"/>
                <w:szCs w:val="22"/>
              </w:rPr>
              <w:t>Policy/regulation</w:t>
            </w:r>
          </w:p>
          <w:p w14:paraId="120F9B60" w14:textId="77777777" w:rsidR="00C73435" w:rsidRPr="008D7BB3" w:rsidRDefault="00C73435" w:rsidP="008E2826">
            <w:pPr>
              <w:rPr>
                <w:b/>
                <w:sz w:val="22"/>
                <w:szCs w:val="22"/>
              </w:rPr>
            </w:pPr>
          </w:p>
        </w:tc>
        <w:tc>
          <w:tcPr>
            <w:tcW w:w="6662" w:type="dxa"/>
          </w:tcPr>
          <w:p w14:paraId="7BC87C0D" w14:textId="77777777" w:rsidR="00C73435" w:rsidRPr="008D7BB3" w:rsidRDefault="00C73435" w:rsidP="008E2826">
            <w:pPr>
              <w:rPr>
                <w:sz w:val="22"/>
                <w:szCs w:val="22"/>
              </w:rPr>
            </w:pPr>
            <w:r w:rsidRPr="008D7BB3">
              <w:rPr>
                <w:sz w:val="22"/>
                <w:szCs w:val="22"/>
              </w:rPr>
              <w:t>Relevant regulations related to urban development and planning including building efficiency standards.</w:t>
            </w:r>
          </w:p>
        </w:tc>
      </w:tr>
      <w:tr w:rsidR="00C73435" w:rsidRPr="008D7BB3" w14:paraId="5E9B95DF" w14:textId="77777777" w:rsidTr="008E2826">
        <w:trPr>
          <w:trHeight w:val="61"/>
        </w:trPr>
        <w:tc>
          <w:tcPr>
            <w:tcW w:w="2093" w:type="dxa"/>
            <w:vMerge/>
          </w:tcPr>
          <w:p w14:paraId="5E7CE77B" w14:textId="77777777" w:rsidR="00C73435" w:rsidRPr="008D7BB3" w:rsidRDefault="00C73435" w:rsidP="008E2826">
            <w:pPr>
              <w:rPr>
                <w:b/>
                <w:sz w:val="22"/>
                <w:szCs w:val="22"/>
              </w:rPr>
            </w:pPr>
          </w:p>
        </w:tc>
        <w:tc>
          <w:tcPr>
            <w:tcW w:w="6662" w:type="dxa"/>
          </w:tcPr>
          <w:p w14:paraId="78C953AA" w14:textId="77777777" w:rsidR="00C73435" w:rsidRPr="008D7BB3" w:rsidRDefault="00C73435" w:rsidP="008E2826">
            <w:pPr>
              <w:rPr>
                <w:sz w:val="22"/>
                <w:szCs w:val="22"/>
              </w:rPr>
            </w:pPr>
            <w:r w:rsidRPr="008D7BB3">
              <w:rPr>
                <w:sz w:val="22"/>
                <w:szCs w:val="22"/>
              </w:rPr>
              <w:t>Local regulations around cooling e.g. daytime/ night time temperature minimums</w:t>
            </w:r>
          </w:p>
        </w:tc>
      </w:tr>
      <w:tr w:rsidR="00C73435" w:rsidRPr="008D7BB3" w14:paraId="7DE19C48" w14:textId="77777777" w:rsidTr="008E2826">
        <w:trPr>
          <w:trHeight w:val="85"/>
        </w:trPr>
        <w:tc>
          <w:tcPr>
            <w:tcW w:w="2093" w:type="dxa"/>
            <w:vMerge/>
          </w:tcPr>
          <w:p w14:paraId="11D16242" w14:textId="77777777" w:rsidR="00C73435" w:rsidRPr="008D7BB3" w:rsidRDefault="00C73435" w:rsidP="008E2826">
            <w:pPr>
              <w:rPr>
                <w:b/>
                <w:sz w:val="22"/>
                <w:szCs w:val="22"/>
              </w:rPr>
            </w:pPr>
          </w:p>
        </w:tc>
        <w:tc>
          <w:tcPr>
            <w:tcW w:w="6662" w:type="dxa"/>
          </w:tcPr>
          <w:p w14:paraId="28B33414" w14:textId="77777777" w:rsidR="00C73435" w:rsidRPr="008D7BB3" w:rsidRDefault="00C73435" w:rsidP="008E2826">
            <w:pPr>
              <w:rPr>
                <w:sz w:val="22"/>
                <w:szCs w:val="22"/>
              </w:rPr>
            </w:pPr>
            <w:r w:rsidRPr="008D7BB3">
              <w:rPr>
                <w:sz w:val="22"/>
                <w:szCs w:val="22"/>
              </w:rPr>
              <w:t xml:space="preserve">Local, regional or national policy </w:t>
            </w:r>
            <w:r w:rsidR="003634AB" w:rsidRPr="008D7BB3">
              <w:rPr>
                <w:sz w:val="22"/>
                <w:szCs w:val="22"/>
              </w:rPr>
              <w:t>programs</w:t>
            </w:r>
            <w:r w:rsidRPr="008D7BB3">
              <w:rPr>
                <w:sz w:val="22"/>
                <w:szCs w:val="22"/>
              </w:rPr>
              <w:t xml:space="preserve"> designed to </w:t>
            </w:r>
            <w:r w:rsidR="003634AB" w:rsidRPr="008D7BB3">
              <w:rPr>
                <w:sz w:val="22"/>
                <w:szCs w:val="22"/>
              </w:rPr>
              <w:t>incentivize</w:t>
            </w:r>
            <w:r w:rsidRPr="008D7BB3">
              <w:rPr>
                <w:sz w:val="22"/>
                <w:szCs w:val="22"/>
              </w:rPr>
              <w:t xml:space="preserve"> changes to the heating/cooling system such as boiler efficiency </w:t>
            </w:r>
            <w:r w:rsidR="003634AB" w:rsidRPr="008D7BB3">
              <w:rPr>
                <w:sz w:val="22"/>
                <w:szCs w:val="22"/>
              </w:rPr>
              <w:t>programs</w:t>
            </w:r>
            <w:r w:rsidRPr="008D7BB3">
              <w:rPr>
                <w:sz w:val="22"/>
                <w:szCs w:val="22"/>
              </w:rPr>
              <w:t>, refrigerant switching subsidies, air con efficiency payments, etc.</w:t>
            </w:r>
          </w:p>
        </w:tc>
      </w:tr>
      <w:tr w:rsidR="00C73435" w:rsidRPr="008D7BB3" w14:paraId="1A651320" w14:textId="77777777" w:rsidTr="008E2826">
        <w:trPr>
          <w:trHeight w:val="61"/>
        </w:trPr>
        <w:tc>
          <w:tcPr>
            <w:tcW w:w="2093" w:type="dxa"/>
            <w:vMerge/>
          </w:tcPr>
          <w:p w14:paraId="53357F20" w14:textId="77777777" w:rsidR="00C73435" w:rsidRPr="008D7BB3" w:rsidRDefault="00C73435" w:rsidP="008E2826">
            <w:pPr>
              <w:rPr>
                <w:b/>
                <w:sz w:val="22"/>
                <w:szCs w:val="22"/>
              </w:rPr>
            </w:pPr>
          </w:p>
        </w:tc>
        <w:tc>
          <w:tcPr>
            <w:tcW w:w="6662" w:type="dxa"/>
          </w:tcPr>
          <w:p w14:paraId="465AC9F6" w14:textId="77777777" w:rsidR="00C73435" w:rsidRPr="008D7BB3" w:rsidRDefault="00C73435" w:rsidP="008E2826">
            <w:pPr>
              <w:rPr>
                <w:sz w:val="22"/>
                <w:szCs w:val="22"/>
              </w:rPr>
            </w:pPr>
            <w:r w:rsidRPr="008D7BB3">
              <w:rPr>
                <w:sz w:val="22"/>
                <w:szCs w:val="22"/>
              </w:rPr>
              <w:t>Status of National PPP, Concession and Acquisition Laws</w:t>
            </w:r>
          </w:p>
          <w:p w14:paraId="2402CC51" w14:textId="77777777" w:rsidR="00C73435" w:rsidRPr="008D7BB3" w:rsidRDefault="00C73435" w:rsidP="008E2826">
            <w:pPr>
              <w:rPr>
                <w:sz w:val="22"/>
                <w:szCs w:val="22"/>
              </w:rPr>
            </w:pPr>
          </w:p>
        </w:tc>
      </w:tr>
      <w:tr w:rsidR="00C73435" w:rsidRPr="008D7BB3" w14:paraId="65034EF4" w14:textId="77777777" w:rsidTr="008E2826">
        <w:tc>
          <w:tcPr>
            <w:tcW w:w="2093" w:type="dxa"/>
            <w:vMerge w:val="restart"/>
          </w:tcPr>
          <w:p w14:paraId="329B61FB" w14:textId="77777777" w:rsidR="00C73435" w:rsidRPr="008D7BB3" w:rsidRDefault="00C73435" w:rsidP="008E2826">
            <w:pPr>
              <w:rPr>
                <w:b/>
                <w:sz w:val="22"/>
                <w:szCs w:val="22"/>
              </w:rPr>
            </w:pPr>
            <w:r w:rsidRPr="008D7BB3">
              <w:rPr>
                <w:b/>
                <w:sz w:val="22"/>
                <w:szCs w:val="22"/>
              </w:rPr>
              <w:t xml:space="preserve">Heating/Cooling </w:t>
            </w:r>
            <w:r w:rsidRPr="008D7BB3">
              <w:rPr>
                <w:b/>
                <w:sz w:val="22"/>
                <w:szCs w:val="22"/>
              </w:rPr>
              <w:lastRenderedPageBreak/>
              <w:t>demand</w:t>
            </w:r>
          </w:p>
          <w:p w14:paraId="0E0AAC3C" w14:textId="77777777" w:rsidR="00C73435" w:rsidRPr="008D7BB3" w:rsidRDefault="00C73435" w:rsidP="008E2826">
            <w:pPr>
              <w:rPr>
                <w:b/>
                <w:sz w:val="22"/>
                <w:szCs w:val="22"/>
              </w:rPr>
            </w:pPr>
          </w:p>
        </w:tc>
        <w:tc>
          <w:tcPr>
            <w:tcW w:w="6662" w:type="dxa"/>
          </w:tcPr>
          <w:p w14:paraId="4A7E294D" w14:textId="77777777" w:rsidR="00C73435" w:rsidRPr="008D7BB3" w:rsidRDefault="00C73435" w:rsidP="008E2826">
            <w:pPr>
              <w:rPr>
                <w:sz w:val="22"/>
                <w:szCs w:val="22"/>
              </w:rPr>
            </w:pPr>
            <w:r w:rsidRPr="008D7BB3">
              <w:rPr>
                <w:sz w:val="22"/>
                <w:szCs w:val="22"/>
              </w:rPr>
              <w:lastRenderedPageBreak/>
              <w:t xml:space="preserve">Previous assessments of heating/cooling in the city/region. </w:t>
            </w:r>
          </w:p>
        </w:tc>
      </w:tr>
      <w:tr w:rsidR="00C73435" w:rsidRPr="008D7BB3" w14:paraId="3201D84A" w14:textId="77777777" w:rsidTr="008E2826">
        <w:tc>
          <w:tcPr>
            <w:tcW w:w="2093" w:type="dxa"/>
            <w:vMerge/>
          </w:tcPr>
          <w:p w14:paraId="4AF8DAA1" w14:textId="77777777" w:rsidR="00C73435" w:rsidRPr="008D7BB3" w:rsidRDefault="00C73435" w:rsidP="008E2826">
            <w:pPr>
              <w:rPr>
                <w:b/>
                <w:sz w:val="22"/>
                <w:szCs w:val="22"/>
              </w:rPr>
            </w:pPr>
          </w:p>
        </w:tc>
        <w:tc>
          <w:tcPr>
            <w:tcW w:w="6662" w:type="dxa"/>
          </w:tcPr>
          <w:p w14:paraId="47E83338" w14:textId="77777777" w:rsidR="00C73435" w:rsidRPr="008D7BB3" w:rsidRDefault="00C73435" w:rsidP="008E2826">
            <w:pPr>
              <w:rPr>
                <w:sz w:val="22"/>
                <w:szCs w:val="22"/>
              </w:rPr>
            </w:pPr>
            <w:r w:rsidRPr="008D7BB3">
              <w:rPr>
                <w:sz w:val="22"/>
                <w:szCs w:val="22"/>
              </w:rPr>
              <w:t>Electricity/fuel consumption by demand-user (total, seasonal profile, daily profile).</w:t>
            </w:r>
          </w:p>
        </w:tc>
      </w:tr>
      <w:tr w:rsidR="00C73435" w:rsidRPr="008D7BB3" w14:paraId="3503B139" w14:textId="77777777" w:rsidTr="008E2826">
        <w:tc>
          <w:tcPr>
            <w:tcW w:w="2093" w:type="dxa"/>
            <w:vMerge/>
          </w:tcPr>
          <w:p w14:paraId="0BD36CC5" w14:textId="77777777" w:rsidR="00C73435" w:rsidRPr="008D7BB3" w:rsidRDefault="00C73435" w:rsidP="008E2826">
            <w:pPr>
              <w:rPr>
                <w:b/>
                <w:sz w:val="22"/>
                <w:szCs w:val="22"/>
              </w:rPr>
            </w:pPr>
          </w:p>
        </w:tc>
        <w:tc>
          <w:tcPr>
            <w:tcW w:w="6662" w:type="dxa"/>
          </w:tcPr>
          <w:p w14:paraId="49008BE5" w14:textId="77777777" w:rsidR="00C73435" w:rsidRPr="008D7BB3" w:rsidRDefault="00C73435" w:rsidP="008E2826">
            <w:pPr>
              <w:rPr>
                <w:sz w:val="22"/>
                <w:szCs w:val="22"/>
              </w:rPr>
            </w:pPr>
            <w:r w:rsidRPr="008D7BB3">
              <w:rPr>
                <w:sz w:val="22"/>
                <w:szCs w:val="22"/>
              </w:rPr>
              <w:t>Temperature and humidity information and any local demand modelling</w:t>
            </w:r>
          </w:p>
        </w:tc>
      </w:tr>
      <w:tr w:rsidR="00C73435" w:rsidRPr="008D7BB3" w14:paraId="7D4BE138" w14:textId="77777777" w:rsidTr="008E2826">
        <w:tc>
          <w:tcPr>
            <w:tcW w:w="2093" w:type="dxa"/>
            <w:vMerge/>
          </w:tcPr>
          <w:p w14:paraId="69B2BA29" w14:textId="77777777" w:rsidR="00C73435" w:rsidRPr="008D7BB3" w:rsidRDefault="00C73435" w:rsidP="008E2826">
            <w:pPr>
              <w:rPr>
                <w:b/>
                <w:sz w:val="22"/>
                <w:szCs w:val="22"/>
              </w:rPr>
            </w:pPr>
          </w:p>
        </w:tc>
        <w:tc>
          <w:tcPr>
            <w:tcW w:w="6662" w:type="dxa"/>
          </w:tcPr>
          <w:p w14:paraId="089CAAAA" w14:textId="77777777" w:rsidR="00C73435" w:rsidRPr="008D7BB3" w:rsidRDefault="00C73435" w:rsidP="008E2826">
            <w:pPr>
              <w:rPr>
                <w:sz w:val="22"/>
                <w:szCs w:val="22"/>
              </w:rPr>
            </w:pPr>
            <w:r w:rsidRPr="008D7BB3">
              <w:rPr>
                <w:sz w:val="22"/>
                <w:szCs w:val="22"/>
              </w:rPr>
              <w:t>Approximate length of heating/cooling season.</w:t>
            </w:r>
          </w:p>
        </w:tc>
      </w:tr>
      <w:tr w:rsidR="00C73435" w:rsidRPr="008D7BB3" w14:paraId="314811BA" w14:textId="77777777" w:rsidTr="008E2826">
        <w:tc>
          <w:tcPr>
            <w:tcW w:w="2093" w:type="dxa"/>
            <w:vMerge/>
          </w:tcPr>
          <w:p w14:paraId="630C1AA7" w14:textId="77777777" w:rsidR="00C73435" w:rsidRPr="008D7BB3" w:rsidRDefault="00C73435" w:rsidP="008E2826">
            <w:pPr>
              <w:rPr>
                <w:b/>
                <w:sz w:val="22"/>
                <w:szCs w:val="22"/>
              </w:rPr>
            </w:pPr>
          </w:p>
        </w:tc>
        <w:tc>
          <w:tcPr>
            <w:tcW w:w="6662" w:type="dxa"/>
          </w:tcPr>
          <w:p w14:paraId="62675581" w14:textId="77777777" w:rsidR="00C73435" w:rsidRPr="008D7BB3" w:rsidRDefault="00C73435" w:rsidP="008E2826">
            <w:pPr>
              <w:rPr>
                <w:sz w:val="22"/>
                <w:szCs w:val="22"/>
              </w:rPr>
            </w:pPr>
            <w:r w:rsidRPr="008D7BB3">
              <w:rPr>
                <w:sz w:val="22"/>
                <w:szCs w:val="22"/>
              </w:rPr>
              <w:t xml:space="preserve">Heating/Cooling demand growth projections </w:t>
            </w:r>
          </w:p>
        </w:tc>
      </w:tr>
      <w:tr w:rsidR="00C73435" w:rsidRPr="008D7BB3" w14:paraId="53429F97" w14:textId="77777777" w:rsidTr="008E2826">
        <w:tc>
          <w:tcPr>
            <w:tcW w:w="2093" w:type="dxa"/>
            <w:vMerge/>
          </w:tcPr>
          <w:p w14:paraId="34DCDA92" w14:textId="77777777" w:rsidR="00C73435" w:rsidRPr="008D7BB3" w:rsidRDefault="00C73435" w:rsidP="008E2826">
            <w:pPr>
              <w:rPr>
                <w:b/>
                <w:sz w:val="22"/>
                <w:szCs w:val="22"/>
              </w:rPr>
            </w:pPr>
          </w:p>
        </w:tc>
        <w:tc>
          <w:tcPr>
            <w:tcW w:w="6662" w:type="dxa"/>
          </w:tcPr>
          <w:p w14:paraId="17B9F041" w14:textId="77777777" w:rsidR="00C73435" w:rsidRPr="008D7BB3" w:rsidRDefault="00C73435" w:rsidP="008E2826">
            <w:pPr>
              <w:rPr>
                <w:sz w:val="22"/>
                <w:szCs w:val="22"/>
              </w:rPr>
            </w:pPr>
            <w:r w:rsidRPr="008D7BB3">
              <w:rPr>
                <w:sz w:val="22"/>
                <w:szCs w:val="22"/>
              </w:rPr>
              <w:t xml:space="preserve">Efficiency </w:t>
            </w:r>
            <w:r w:rsidR="003634AB" w:rsidRPr="008D7BB3">
              <w:rPr>
                <w:sz w:val="22"/>
                <w:szCs w:val="22"/>
              </w:rPr>
              <w:t>programs</w:t>
            </w:r>
            <w:r w:rsidRPr="008D7BB3">
              <w:rPr>
                <w:sz w:val="22"/>
                <w:szCs w:val="22"/>
              </w:rPr>
              <w:t xml:space="preserve"> for air conditioners, boilers and buildings.</w:t>
            </w:r>
          </w:p>
        </w:tc>
      </w:tr>
      <w:tr w:rsidR="00C73435" w:rsidRPr="008D7BB3" w14:paraId="3A594019" w14:textId="77777777" w:rsidTr="008E2826">
        <w:tc>
          <w:tcPr>
            <w:tcW w:w="2093" w:type="dxa"/>
            <w:vMerge w:val="restart"/>
          </w:tcPr>
          <w:p w14:paraId="3DF1439D" w14:textId="77777777" w:rsidR="00C73435" w:rsidRPr="008D7BB3" w:rsidRDefault="00C73435" w:rsidP="008E2826">
            <w:pPr>
              <w:rPr>
                <w:b/>
                <w:sz w:val="22"/>
                <w:szCs w:val="22"/>
              </w:rPr>
            </w:pPr>
            <w:r w:rsidRPr="008D7BB3">
              <w:rPr>
                <w:b/>
                <w:sz w:val="22"/>
                <w:szCs w:val="22"/>
              </w:rPr>
              <w:t>Alternative/current technologies.</w:t>
            </w:r>
          </w:p>
          <w:p w14:paraId="6BBBBD1E" w14:textId="77777777" w:rsidR="00C73435" w:rsidRPr="008D7BB3" w:rsidRDefault="00C73435" w:rsidP="008E2826">
            <w:pPr>
              <w:rPr>
                <w:b/>
                <w:sz w:val="22"/>
                <w:szCs w:val="22"/>
              </w:rPr>
            </w:pPr>
          </w:p>
        </w:tc>
        <w:tc>
          <w:tcPr>
            <w:tcW w:w="6662" w:type="dxa"/>
          </w:tcPr>
          <w:p w14:paraId="1C5314FF" w14:textId="77777777" w:rsidR="00C73435" w:rsidRPr="008D7BB3" w:rsidRDefault="00C73435" w:rsidP="008E2826">
            <w:pPr>
              <w:rPr>
                <w:sz w:val="22"/>
                <w:szCs w:val="22"/>
              </w:rPr>
            </w:pPr>
            <w:r w:rsidRPr="008D7BB3">
              <w:rPr>
                <w:sz w:val="22"/>
                <w:szCs w:val="22"/>
              </w:rPr>
              <w:t>Information on current heating/cooling technologies (kW, COPs, refrigerants, fuel type) in use and typical heating/cooling demand/m2</w:t>
            </w:r>
          </w:p>
        </w:tc>
      </w:tr>
      <w:tr w:rsidR="00C73435" w:rsidRPr="008D7BB3" w14:paraId="1B63FAD5" w14:textId="77777777" w:rsidTr="008E2826">
        <w:tc>
          <w:tcPr>
            <w:tcW w:w="2093" w:type="dxa"/>
            <w:vMerge/>
          </w:tcPr>
          <w:p w14:paraId="0CFCC12C" w14:textId="77777777" w:rsidR="00C73435" w:rsidRPr="008D7BB3" w:rsidRDefault="00C73435" w:rsidP="008E2826">
            <w:pPr>
              <w:rPr>
                <w:b/>
                <w:sz w:val="22"/>
                <w:szCs w:val="22"/>
              </w:rPr>
            </w:pPr>
          </w:p>
        </w:tc>
        <w:tc>
          <w:tcPr>
            <w:tcW w:w="6662" w:type="dxa"/>
          </w:tcPr>
          <w:p w14:paraId="578B7067" w14:textId="77777777" w:rsidR="00C73435" w:rsidRPr="008D7BB3" w:rsidRDefault="00C73435" w:rsidP="008E2826">
            <w:pPr>
              <w:rPr>
                <w:sz w:val="22"/>
                <w:szCs w:val="22"/>
              </w:rPr>
            </w:pPr>
            <w:r w:rsidRPr="008D7BB3">
              <w:rPr>
                <w:sz w:val="22"/>
                <w:szCs w:val="22"/>
              </w:rPr>
              <w:t>Cost of local boilers/air conditioners and installation</w:t>
            </w:r>
          </w:p>
        </w:tc>
      </w:tr>
      <w:tr w:rsidR="00C73435" w:rsidRPr="008D7BB3" w14:paraId="48853E26" w14:textId="77777777" w:rsidTr="008E2826">
        <w:tc>
          <w:tcPr>
            <w:tcW w:w="2093" w:type="dxa"/>
            <w:vMerge/>
          </w:tcPr>
          <w:p w14:paraId="659A87EE" w14:textId="77777777" w:rsidR="00C73435" w:rsidRPr="008D7BB3" w:rsidRDefault="00C73435" w:rsidP="008E2826">
            <w:pPr>
              <w:rPr>
                <w:b/>
                <w:sz w:val="22"/>
                <w:szCs w:val="22"/>
              </w:rPr>
            </w:pPr>
          </w:p>
        </w:tc>
        <w:tc>
          <w:tcPr>
            <w:tcW w:w="6662" w:type="dxa"/>
          </w:tcPr>
          <w:p w14:paraId="745DAB65" w14:textId="77777777" w:rsidR="00C73435" w:rsidRPr="008D7BB3" w:rsidRDefault="00C73435" w:rsidP="008E2826">
            <w:pPr>
              <w:rPr>
                <w:sz w:val="22"/>
                <w:szCs w:val="22"/>
              </w:rPr>
            </w:pPr>
            <w:r w:rsidRPr="008D7BB3">
              <w:rPr>
                <w:sz w:val="22"/>
                <w:szCs w:val="22"/>
              </w:rPr>
              <w:t>Fuel and electricity subsidy information including tariff structure for electricity</w:t>
            </w:r>
          </w:p>
        </w:tc>
      </w:tr>
      <w:tr w:rsidR="00C73435" w:rsidRPr="008D7BB3" w14:paraId="31602CD4" w14:textId="77777777" w:rsidTr="008E2826">
        <w:tc>
          <w:tcPr>
            <w:tcW w:w="2093" w:type="dxa"/>
            <w:vMerge/>
          </w:tcPr>
          <w:p w14:paraId="3AAE0668" w14:textId="77777777" w:rsidR="00C73435" w:rsidRPr="008D7BB3" w:rsidRDefault="00C73435" w:rsidP="008E2826">
            <w:pPr>
              <w:rPr>
                <w:b/>
                <w:sz w:val="22"/>
                <w:szCs w:val="22"/>
              </w:rPr>
            </w:pPr>
          </w:p>
        </w:tc>
        <w:tc>
          <w:tcPr>
            <w:tcW w:w="6662" w:type="dxa"/>
          </w:tcPr>
          <w:p w14:paraId="41388C03" w14:textId="77777777" w:rsidR="00C73435" w:rsidRPr="008D7BB3" w:rsidRDefault="00C73435" w:rsidP="008E2826">
            <w:pPr>
              <w:rPr>
                <w:sz w:val="22"/>
                <w:szCs w:val="22"/>
              </w:rPr>
            </w:pPr>
            <w:r w:rsidRPr="008D7BB3">
              <w:rPr>
                <w:sz w:val="22"/>
                <w:szCs w:val="22"/>
              </w:rPr>
              <w:t>‘Reference price’ for heating/cooling in the city by consumer group</w:t>
            </w:r>
          </w:p>
        </w:tc>
      </w:tr>
      <w:tr w:rsidR="00C73435" w:rsidRPr="008D7BB3" w14:paraId="5DB93A30" w14:textId="77777777" w:rsidTr="008E2826">
        <w:tc>
          <w:tcPr>
            <w:tcW w:w="2093" w:type="dxa"/>
            <w:vMerge w:val="restart"/>
          </w:tcPr>
          <w:p w14:paraId="51A47D68" w14:textId="77777777" w:rsidR="00C73435" w:rsidRPr="008D7BB3" w:rsidRDefault="00C73435" w:rsidP="008E2826">
            <w:pPr>
              <w:rPr>
                <w:b/>
                <w:sz w:val="22"/>
                <w:szCs w:val="22"/>
              </w:rPr>
            </w:pPr>
            <w:r w:rsidRPr="008D7BB3">
              <w:rPr>
                <w:b/>
                <w:sz w:val="22"/>
                <w:szCs w:val="22"/>
              </w:rPr>
              <w:t>District energy costs</w:t>
            </w:r>
          </w:p>
          <w:p w14:paraId="2E6BE80F" w14:textId="77777777" w:rsidR="00C73435" w:rsidRPr="008D7BB3" w:rsidRDefault="00C73435" w:rsidP="008E2826">
            <w:pPr>
              <w:rPr>
                <w:b/>
                <w:sz w:val="22"/>
                <w:szCs w:val="22"/>
              </w:rPr>
            </w:pPr>
          </w:p>
        </w:tc>
        <w:tc>
          <w:tcPr>
            <w:tcW w:w="6662" w:type="dxa"/>
          </w:tcPr>
          <w:p w14:paraId="7CB242CA" w14:textId="77777777" w:rsidR="00C73435" w:rsidRPr="008D7BB3" w:rsidRDefault="00C73435" w:rsidP="008E2826">
            <w:pPr>
              <w:rPr>
                <w:sz w:val="22"/>
                <w:szCs w:val="22"/>
              </w:rPr>
            </w:pPr>
            <w:r w:rsidRPr="008D7BB3">
              <w:rPr>
                <w:sz w:val="22"/>
                <w:szCs w:val="22"/>
              </w:rPr>
              <w:t xml:space="preserve">Availability and cost of land for energy </w:t>
            </w:r>
            <w:r w:rsidR="003634AB" w:rsidRPr="008D7BB3">
              <w:rPr>
                <w:sz w:val="22"/>
                <w:szCs w:val="22"/>
              </w:rPr>
              <w:t>centers</w:t>
            </w:r>
          </w:p>
        </w:tc>
      </w:tr>
      <w:tr w:rsidR="00C73435" w:rsidRPr="008D7BB3" w14:paraId="55EA84D2" w14:textId="77777777" w:rsidTr="008E2826">
        <w:tc>
          <w:tcPr>
            <w:tcW w:w="2093" w:type="dxa"/>
            <w:vMerge/>
          </w:tcPr>
          <w:p w14:paraId="25FA388D" w14:textId="77777777" w:rsidR="00C73435" w:rsidRPr="008D7BB3" w:rsidRDefault="00C73435" w:rsidP="008E2826">
            <w:pPr>
              <w:rPr>
                <w:b/>
                <w:sz w:val="22"/>
                <w:szCs w:val="22"/>
              </w:rPr>
            </w:pPr>
          </w:p>
        </w:tc>
        <w:tc>
          <w:tcPr>
            <w:tcW w:w="6662" w:type="dxa"/>
          </w:tcPr>
          <w:p w14:paraId="0B584F65" w14:textId="77777777" w:rsidR="00C73435" w:rsidRPr="008D7BB3" w:rsidRDefault="00C73435" w:rsidP="008E2826">
            <w:pPr>
              <w:rPr>
                <w:sz w:val="22"/>
                <w:szCs w:val="22"/>
              </w:rPr>
            </w:pPr>
            <w:r w:rsidRPr="008D7BB3">
              <w:rPr>
                <w:sz w:val="22"/>
                <w:szCs w:val="22"/>
              </w:rPr>
              <w:t>Electricity price structuring by demand-user (fixed, variable and time of use).</w:t>
            </w:r>
          </w:p>
        </w:tc>
      </w:tr>
      <w:tr w:rsidR="00C73435" w:rsidRPr="008D7BB3" w14:paraId="121255AF" w14:textId="77777777" w:rsidTr="008E2826">
        <w:tc>
          <w:tcPr>
            <w:tcW w:w="2093" w:type="dxa"/>
            <w:vMerge/>
          </w:tcPr>
          <w:p w14:paraId="20F64FCC" w14:textId="77777777" w:rsidR="00C73435" w:rsidRPr="008D7BB3" w:rsidRDefault="00C73435" w:rsidP="008E2826">
            <w:pPr>
              <w:rPr>
                <w:b/>
                <w:sz w:val="22"/>
                <w:szCs w:val="22"/>
              </w:rPr>
            </w:pPr>
          </w:p>
        </w:tc>
        <w:tc>
          <w:tcPr>
            <w:tcW w:w="6662" w:type="dxa"/>
          </w:tcPr>
          <w:p w14:paraId="246000FB" w14:textId="77777777" w:rsidR="00C73435" w:rsidRPr="008D7BB3" w:rsidRDefault="00C73435" w:rsidP="008E2826">
            <w:pPr>
              <w:rPr>
                <w:sz w:val="22"/>
                <w:szCs w:val="22"/>
              </w:rPr>
            </w:pPr>
            <w:r w:rsidRPr="008D7BB3">
              <w:rPr>
                <w:sz w:val="22"/>
                <w:szCs w:val="22"/>
              </w:rPr>
              <w:t>Electricity/fuel price projections (medium/long-term)</w:t>
            </w:r>
          </w:p>
        </w:tc>
      </w:tr>
      <w:tr w:rsidR="00C73435" w:rsidRPr="008D7BB3" w14:paraId="43D0D47D" w14:textId="77777777" w:rsidTr="008E2826">
        <w:tc>
          <w:tcPr>
            <w:tcW w:w="2093" w:type="dxa"/>
            <w:vMerge/>
          </w:tcPr>
          <w:p w14:paraId="646DCC66" w14:textId="77777777" w:rsidR="00C73435" w:rsidRPr="008D7BB3" w:rsidRDefault="00C73435" w:rsidP="008E2826">
            <w:pPr>
              <w:rPr>
                <w:b/>
                <w:sz w:val="22"/>
                <w:szCs w:val="22"/>
              </w:rPr>
            </w:pPr>
          </w:p>
        </w:tc>
        <w:tc>
          <w:tcPr>
            <w:tcW w:w="6662" w:type="dxa"/>
          </w:tcPr>
          <w:p w14:paraId="63475D3D" w14:textId="77777777" w:rsidR="00C73435" w:rsidRPr="008D7BB3" w:rsidRDefault="00C73435" w:rsidP="008E2826">
            <w:pPr>
              <w:rPr>
                <w:sz w:val="22"/>
                <w:szCs w:val="22"/>
              </w:rPr>
            </w:pPr>
            <w:r w:rsidRPr="008D7BB3">
              <w:rPr>
                <w:sz w:val="22"/>
                <w:szCs w:val="22"/>
              </w:rPr>
              <w:t xml:space="preserve">Amount of </w:t>
            </w:r>
            <w:r w:rsidR="003634AB" w:rsidRPr="008D7BB3">
              <w:rPr>
                <w:sz w:val="22"/>
                <w:szCs w:val="22"/>
              </w:rPr>
              <w:t>centralized</w:t>
            </w:r>
            <w:r w:rsidRPr="008D7BB3">
              <w:rPr>
                <w:sz w:val="22"/>
                <w:szCs w:val="22"/>
              </w:rPr>
              <w:t xml:space="preserve"> heating/cooling in buildings, (water based systems), particularly in high potential areas, by consumer group type</w:t>
            </w:r>
          </w:p>
        </w:tc>
      </w:tr>
      <w:tr w:rsidR="00C73435" w:rsidRPr="008D7BB3" w14:paraId="1B61831A" w14:textId="77777777" w:rsidTr="008E2826">
        <w:tc>
          <w:tcPr>
            <w:tcW w:w="2093" w:type="dxa"/>
            <w:vMerge/>
          </w:tcPr>
          <w:p w14:paraId="3D748565" w14:textId="77777777" w:rsidR="00C73435" w:rsidRPr="008D7BB3" w:rsidRDefault="00C73435" w:rsidP="008E2826">
            <w:pPr>
              <w:rPr>
                <w:b/>
                <w:sz w:val="22"/>
                <w:szCs w:val="22"/>
              </w:rPr>
            </w:pPr>
          </w:p>
        </w:tc>
        <w:tc>
          <w:tcPr>
            <w:tcW w:w="6662" w:type="dxa"/>
          </w:tcPr>
          <w:p w14:paraId="3A2E4032" w14:textId="77777777" w:rsidR="00C73435" w:rsidRPr="008D7BB3" w:rsidRDefault="00C73435" w:rsidP="008E2826">
            <w:pPr>
              <w:rPr>
                <w:sz w:val="22"/>
                <w:szCs w:val="22"/>
              </w:rPr>
            </w:pPr>
            <w:r w:rsidRPr="008D7BB3">
              <w:rPr>
                <w:sz w:val="22"/>
                <w:szCs w:val="22"/>
              </w:rPr>
              <w:t xml:space="preserve">Local cost of earthworks (e.g. road resurfacing, </w:t>
            </w:r>
            <w:r w:rsidR="003634AB" w:rsidRPr="008D7BB3">
              <w:rPr>
                <w:sz w:val="22"/>
                <w:szCs w:val="22"/>
              </w:rPr>
              <w:t>labor</w:t>
            </w:r>
            <w:r w:rsidRPr="008D7BB3">
              <w:rPr>
                <w:sz w:val="22"/>
                <w:szCs w:val="22"/>
              </w:rPr>
              <w:t xml:space="preserve"> costs)</w:t>
            </w:r>
          </w:p>
        </w:tc>
      </w:tr>
      <w:tr w:rsidR="00C73435" w:rsidRPr="008D7BB3" w14:paraId="5A7D930C" w14:textId="77777777" w:rsidTr="008E2826">
        <w:tc>
          <w:tcPr>
            <w:tcW w:w="2093" w:type="dxa"/>
            <w:vMerge/>
          </w:tcPr>
          <w:p w14:paraId="06EF341F" w14:textId="77777777" w:rsidR="00C73435" w:rsidRPr="008D7BB3" w:rsidRDefault="00C73435" w:rsidP="008E2826">
            <w:pPr>
              <w:rPr>
                <w:b/>
                <w:sz w:val="22"/>
                <w:szCs w:val="22"/>
              </w:rPr>
            </w:pPr>
          </w:p>
        </w:tc>
        <w:tc>
          <w:tcPr>
            <w:tcW w:w="6662" w:type="dxa"/>
          </w:tcPr>
          <w:p w14:paraId="21AF3B2B" w14:textId="77777777" w:rsidR="00C73435" w:rsidRPr="008D7BB3" w:rsidRDefault="00C73435" w:rsidP="008E2826">
            <w:pPr>
              <w:rPr>
                <w:sz w:val="22"/>
                <w:szCs w:val="22"/>
              </w:rPr>
            </w:pPr>
            <w:r w:rsidRPr="008D7BB3">
              <w:rPr>
                <w:sz w:val="22"/>
                <w:szCs w:val="22"/>
              </w:rPr>
              <w:t>Taxes and duties</w:t>
            </w:r>
          </w:p>
        </w:tc>
      </w:tr>
      <w:tr w:rsidR="00C73435" w:rsidRPr="008D7BB3" w14:paraId="12447EF2" w14:textId="77777777" w:rsidTr="008E2826">
        <w:tc>
          <w:tcPr>
            <w:tcW w:w="2093" w:type="dxa"/>
            <w:vMerge w:val="restart"/>
          </w:tcPr>
          <w:p w14:paraId="1E7F1691" w14:textId="77777777" w:rsidR="00C73435" w:rsidRPr="008D7BB3" w:rsidRDefault="00C73435" w:rsidP="008E2826">
            <w:pPr>
              <w:rPr>
                <w:b/>
                <w:sz w:val="22"/>
                <w:szCs w:val="22"/>
              </w:rPr>
            </w:pPr>
            <w:r w:rsidRPr="008D7BB3">
              <w:rPr>
                <w:b/>
                <w:sz w:val="22"/>
                <w:szCs w:val="22"/>
              </w:rPr>
              <w:t>District energy design: network</w:t>
            </w:r>
          </w:p>
          <w:p w14:paraId="0C917F09" w14:textId="77777777" w:rsidR="00C73435" w:rsidRPr="008D7BB3" w:rsidRDefault="00C73435" w:rsidP="008E2826">
            <w:pPr>
              <w:rPr>
                <w:b/>
                <w:sz w:val="22"/>
                <w:szCs w:val="22"/>
              </w:rPr>
            </w:pPr>
          </w:p>
        </w:tc>
        <w:tc>
          <w:tcPr>
            <w:tcW w:w="6662" w:type="dxa"/>
          </w:tcPr>
          <w:p w14:paraId="44C34540" w14:textId="77777777" w:rsidR="00C73435" w:rsidRPr="008D7BB3" w:rsidRDefault="00C73435" w:rsidP="008E2826">
            <w:pPr>
              <w:rPr>
                <w:sz w:val="22"/>
                <w:szCs w:val="22"/>
              </w:rPr>
            </w:pPr>
            <w:r w:rsidRPr="008D7BB3">
              <w:rPr>
                <w:sz w:val="22"/>
                <w:szCs w:val="22"/>
              </w:rPr>
              <w:t>City plan(s) detailing building locations, building use, zones and floor space to determine demand density and new network designs</w:t>
            </w:r>
          </w:p>
        </w:tc>
      </w:tr>
      <w:tr w:rsidR="00C73435" w:rsidRPr="008D7BB3" w14:paraId="79959588" w14:textId="77777777" w:rsidTr="008E2826">
        <w:tc>
          <w:tcPr>
            <w:tcW w:w="2093" w:type="dxa"/>
            <w:vMerge/>
          </w:tcPr>
          <w:p w14:paraId="68C6C375" w14:textId="77777777" w:rsidR="00C73435" w:rsidRPr="008D7BB3" w:rsidRDefault="00C73435" w:rsidP="008E2826">
            <w:pPr>
              <w:rPr>
                <w:b/>
                <w:sz w:val="22"/>
                <w:szCs w:val="22"/>
              </w:rPr>
            </w:pPr>
          </w:p>
        </w:tc>
        <w:tc>
          <w:tcPr>
            <w:tcW w:w="6662" w:type="dxa"/>
          </w:tcPr>
          <w:p w14:paraId="2C454C87" w14:textId="77777777" w:rsidR="00C73435" w:rsidRPr="008D7BB3" w:rsidRDefault="00C73435" w:rsidP="008E2826">
            <w:pPr>
              <w:rPr>
                <w:sz w:val="22"/>
                <w:szCs w:val="22"/>
              </w:rPr>
            </w:pPr>
            <w:r w:rsidRPr="008D7BB3">
              <w:rPr>
                <w:sz w:val="22"/>
                <w:szCs w:val="22"/>
              </w:rPr>
              <w:t>Information on anchor loads (existing and planned) for electricity and heat/cool consumption such as airports, hospitals, housing, commercial areas, hotels, religious venues, municipal buildings. (Where information is new development plan, expected heating/cooling demand, floor area, location, build time/commission date)</w:t>
            </w:r>
          </w:p>
        </w:tc>
      </w:tr>
      <w:tr w:rsidR="00C73435" w:rsidRPr="008D7BB3" w14:paraId="56C4C5F3" w14:textId="77777777" w:rsidTr="008E2826">
        <w:tc>
          <w:tcPr>
            <w:tcW w:w="2093" w:type="dxa"/>
            <w:vMerge/>
          </w:tcPr>
          <w:p w14:paraId="7A966EF9" w14:textId="77777777" w:rsidR="00C73435" w:rsidRPr="008D7BB3" w:rsidRDefault="00C73435" w:rsidP="008E2826">
            <w:pPr>
              <w:rPr>
                <w:b/>
                <w:sz w:val="22"/>
                <w:szCs w:val="22"/>
              </w:rPr>
            </w:pPr>
          </w:p>
        </w:tc>
        <w:tc>
          <w:tcPr>
            <w:tcW w:w="6662" w:type="dxa"/>
          </w:tcPr>
          <w:p w14:paraId="782C4E4D" w14:textId="77777777" w:rsidR="00C73435" w:rsidRPr="008D7BB3" w:rsidRDefault="00C73435" w:rsidP="008E2826">
            <w:pPr>
              <w:rPr>
                <w:sz w:val="22"/>
                <w:szCs w:val="22"/>
              </w:rPr>
            </w:pPr>
            <w:r w:rsidRPr="008D7BB3">
              <w:rPr>
                <w:sz w:val="22"/>
                <w:szCs w:val="22"/>
              </w:rPr>
              <w:t>Density of underground services/utilities under roads and pavements</w:t>
            </w:r>
          </w:p>
        </w:tc>
      </w:tr>
      <w:tr w:rsidR="00C73435" w:rsidRPr="008D7BB3" w14:paraId="24308767" w14:textId="77777777" w:rsidTr="008E2826">
        <w:tc>
          <w:tcPr>
            <w:tcW w:w="2093" w:type="dxa"/>
            <w:vMerge/>
          </w:tcPr>
          <w:p w14:paraId="55EADD5C" w14:textId="77777777" w:rsidR="00C73435" w:rsidRPr="008D7BB3" w:rsidRDefault="00C73435" w:rsidP="008E2826">
            <w:pPr>
              <w:rPr>
                <w:b/>
                <w:sz w:val="22"/>
                <w:szCs w:val="22"/>
              </w:rPr>
            </w:pPr>
          </w:p>
        </w:tc>
        <w:tc>
          <w:tcPr>
            <w:tcW w:w="6662" w:type="dxa"/>
          </w:tcPr>
          <w:p w14:paraId="2E3AE359" w14:textId="77777777" w:rsidR="00C73435" w:rsidRPr="008D7BB3" w:rsidRDefault="00C73435" w:rsidP="008E2826">
            <w:pPr>
              <w:rPr>
                <w:sz w:val="22"/>
                <w:szCs w:val="22"/>
              </w:rPr>
            </w:pPr>
            <w:r w:rsidRPr="008D7BB3">
              <w:rPr>
                <w:sz w:val="22"/>
                <w:szCs w:val="22"/>
              </w:rPr>
              <w:t>Access to water</w:t>
            </w:r>
          </w:p>
        </w:tc>
      </w:tr>
      <w:tr w:rsidR="00C73435" w:rsidRPr="008D7BB3" w14:paraId="709A098F" w14:textId="77777777" w:rsidTr="008E2826">
        <w:tc>
          <w:tcPr>
            <w:tcW w:w="2093" w:type="dxa"/>
            <w:vMerge/>
          </w:tcPr>
          <w:p w14:paraId="74C74B7D" w14:textId="77777777" w:rsidR="00C73435" w:rsidRPr="008D7BB3" w:rsidRDefault="00C73435" w:rsidP="008E2826">
            <w:pPr>
              <w:rPr>
                <w:b/>
                <w:sz w:val="22"/>
                <w:szCs w:val="22"/>
              </w:rPr>
            </w:pPr>
          </w:p>
        </w:tc>
        <w:tc>
          <w:tcPr>
            <w:tcW w:w="6662" w:type="dxa"/>
          </w:tcPr>
          <w:p w14:paraId="1CA7E8C8" w14:textId="77777777" w:rsidR="00C73435" w:rsidRPr="008D7BB3" w:rsidRDefault="00C73435" w:rsidP="008E2826">
            <w:pPr>
              <w:rPr>
                <w:sz w:val="22"/>
                <w:szCs w:val="22"/>
              </w:rPr>
            </w:pPr>
            <w:r w:rsidRPr="008D7BB3">
              <w:rPr>
                <w:sz w:val="22"/>
                <w:szCs w:val="22"/>
              </w:rPr>
              <w:t>Floor area to plot area for new development and estimated peak load per unit of floor area</w:t>
            </w:r>
          </w:p>
        </w:tc>
      </w:tr>
      <w:tr w:rsidR="00C73435" w:rsidRPr="008D7BB3" w14:paraId="2C2EE7FD" w14:textId="77777777" w:rsidTr="008E2826">
        <w:tc>
          <w:tcPr>
            <w:tcW w:w="2093" w:type="dxa"/>
            <w:vMerge w:val="restart"/>
          </w:tcPr>
          <w:p w14:paraId="606DA909" w14:textId="77777777" w:rsidR="00C73435" w:rsidRPr="008D7BB3" w:rsidRDefault="00C73435" w:rsidP="008E2826">
            <w:pPr>
              <w:rPr>
                <w:b/>
                <w:sz w:val="22"/>
                <w:szCs w:val="22"/>
              </w:rPr>
            </w:pPr>
            <w:r w:rsidRPr="008D7BB3">
              <w:rPr>
                <w:b/>
                <w:sz w:val="22"/>
                <w:szCs w:val="22"/>
              </w:rPr>
              <w:t>District energy design: sources</w:t>
            </w:r>
          </w:p>
          <w:p w14:paraId="69FAA24C" w14:textId="77777777" w:rsidR="00C73435" w:rsidRPr="008D7BB3" w:rsidRDefault="00C73435" w:rsidP="008E2826">
            <w:pPr>
              <w:rPr>
                <w:b/>
                <w:sz w:val="22"/>
                <w:szCs w:val="22"/>
              </w:rPr>
            </w:pPr>
          </w:p>
        </w:tc>
        <w:tc>
          <w:tcPr>
            <w:tcW w:w="6662" w:type="dxa"/>
          </w:tcPr>
          <w:p w14:paraId="4F312A41" w14:textId="77777777" w:rsidR="00C73435" w:rsidRPr="008D7BB3" w:rsidRDefault="00C73435" w:rsidP="008E2826">
            <w:pPr>
              <w:rPr>
                <w:sz w:val="22"/>
                <w:szCs w:val="22"/>
              </w:rPr>
            </w:pPr>
            <w:r w:rsidRPr="008D7BB3">
              <w:rPr>
                <w:sz w:val="22"/>
                <w:szCs w:val="22"/>
              </w:rPr>
              <w:t>Waste heat sources in city.</w:t>
            </w:r>
          </w:p>
        </w:tc>
      </w:tr>
      <w:tr w:rsidR="00C73435" w:rsidRPr="008D7BB3" w14:paraId="776AE233" w14:textId="77777777" w:rsidTr="008E2826">
        <w:tc>
          <w:tcPr>
            <w:tcW w:w="2093" w:type="dxa"/>
            <w:vMerge/>
          </w:tcPr>
          <w:p w14:paraId="1E86AFBA" w14:textId="77777777" w:rsidR="00C73435" w:rsidRPr="008D7BB3" w:rsidRDefault="00C73435" w:rsidP="008E2826">
            <w:pPr>
              <w:rPr>
                <w:b/>
                <w:sz w:val="22"/>
                <w:szCs w:val="22"/>
              </w:rPr>
            </w:pPr>
          </w:p>
        </w:tc>
        <w:tc>
          <w:tcPr>
            <w:tcW w:w="6662" w:type="dxa"/>
          </w:tcPr>
          <w:p w14:paraId="30102BBE" w14:textId="77777777" w:rsidR="00C73435" w:rsidRPr="008D7BB3" w:rsidRDefault="00C73435" w:rsidP="008E2826">
            <w:pPr>
              <w:rPr>
                <w:sz w:val="22"/>
                <w:szCs w:val="22"/>
              </w:rPr>
            </w:pPr>
            <w:r w:rsidRPr="008D7BB3">
              <w:rPr>
                <w:sz w:val="22"/>
                <w:szCs w:val="22"/>
              </w:rPr>
              <w:t>Information on sources of free cooling (e.g. location, temperature, depth, etc.).</w:t>
            </w:r>
          </w:p>
        </w:tc>
      </w:tr>
      <w:tr w:rsidR="00C73435" w:rsidRPr="008D7BB3" w14:paraId="3C150269" w14:textId="77777777" w:rsidTr="008E2826">
        <w:tc>
          <w:tcPr>
            <w:tcW w:w="2093" w:type="dxa"/>
            <w:vMerge/>
          </w:tcPr>
          <w:p w14:paraId="5A74B7FC" w14:textId="77777777" w:rsidR="00C73435" w:rsidRPr="008D7BB3" w:rsidRDefault="00C73435" w:rsidP="008E2826">
            <w:pPr>
              <w:rPr>
                <w:b/>
                <w:sz w:val="22"/>
                <w:szCs w:val="22"/>
              </w:rPr>
            </w:pPr>
          </w:p>
        </w:tc>
        <w:tc>
          <w:tcPr>
            <w:tcW w:w="6662" w:type="dxa"/>
          </w:tcPr>
          <w:p w14:paraId="4AC32952" w14:textId="77777777" w:rsidR="00C73435" w:rsidRPr="008D7BB3" w:rsidRDefault="00C73435" w:rsidP="008E2826">
            <w:pPr>
              <w:rPr>
                <w:sz w:val="22"/>
                <w:szCs w:val="22"/>
              </w:rPr>
            </w:pPr>
            <w:r w:rsidRPr="008D7BB3">
              <w:rPr>
                <w:sz w:val="22"/>
                <w:szCs w:val="22"/>
              </w:rPr>
              <w:t>Availability of gas/biogas in the city for CHP, large scale boilers, direct absorption chillers or tri-generation (biomass as well)</w:t>
            </w:r>
          </w:p>
        </w:tc>
      </w:tr>
      <w:tr w:rsidR="00C73435" w:rsidRPr="008D7BB3" w14:paraId="08492DEB" w14:textId="77777777" w:rsidTr="008E2826">
        <w:tc>
          <w:tcPr>
            <w:tcW w:w="2093" w:type="dxa"/>
            <w:vMerge/>
          </w:tcPr>
          <w:p w14:paraId="0D0A44E6" w14:textId="77777777" w:rsidR="00C73435" w:rsidRPr="008D7BB3" w:rsidRDefault="00C73435" w:rsidP="008E2826">
            <w:pPr>
              <w:rPr>
                <w:b/>
                <w:sz w:val="22"/>
                <w:szCs w:val="22"/>
              </w:rPr>
            </w:pPr>
          </w:p>
        </w:tc>
        <w:tc>
          <w:tcPr>
            <w:tcW w:w="6662" w:type="dxa"/>
          </w:tcPr>
          <w:p w14:paraId="5E01DB5C" w14:textId="77777777" w:rsidR="00C73435" w:rsidRPr="008D7BB3" w:rsidRDefault="00C73435" w:rsidP="008E2826">
            <w:pPr>
              <w:rPr>
                <w:sz w:val="22"/>
                <w:szCs w:val="22"/>
              </w:rPr>
            </w:pPr>
            <w:r w:rsidRPr="008D7BB3">
              <w:rPr>
                <w:sz w:val="22"/>
                <w:szCs w:val="22"/>
              </w:rPr>
              <w:t xml:space="preserve">Can the local electricity network support the required demand of an electric chiller or the production of a CHP </w:t>
            </w:r>
          </w:p>
        </w:tc>
      </w:tr>
      <w:tr w:rsidR="00C73435" w:rsidRPr="008D7BB3" w14:paraId="08C160DF" w14:textId="77777777" w:rsidTr="008E2826">
        <w:tc>
          <w:tcPr>
            <w:tcW w:w="2093" w:type="dxa"/>
            <w:vMerge w:val="restart"/>
          </w:tcPr>
          <w:p w14:paraId="7A734D82" w14:textId="77777777" w:rsidR="00C73435" w:rsidRPr="008D7BB3" w:rsidRDefault="00C73435" w:rsidP="008E2826">
            <w:pPr>
              <w:rPr>
                <w:b/>
                <w:sz w:val="22"/>
                <w:szCs w:val="22"/>
              </w:rPr>
            </w:pPr>
            <w:r w:rsidRPr="008D7BB3">
              <w:rPr>
                <w:b/>
                <w:sz w:val="22"/>
                <w:szCs w:val="22"/>
              </w:rPr>
              <w:t>Benefits</w:t>
            </w:r>
          </w:p>
          <w:p w14:paraId="34717CD2" w14:textId="77777777" w:rsidR="00C73435" w:rsidRPr="008D7BB3" w:rsidRDefault="00C73435" w:rsidP="008E2826">
            <w:pPr>
              <w:rPr>
                <w:b/>
                <w:sz w:val="22"/>
                <w:szCs w:val="22"/>
              </w:rPr>
            </w:pPr>
          </w:p>
        </w:tc>
        <w:tc>
          <w:tcPr>
            <w:tcW w:w="6662" w:type="dxa"/>
          </w:tcPr>
          <w:p w14:paraId="00CE633A" w14:textId="77777777" w:rsidR="00C73435" w:rsidRPr="008D7BB3" w:rsidRDefault="00C73435" w:rsidP="008E2826">
            <w:pPr>
              <w:rPr>
                <w:sz w:val="22"/>
                <w:szCs w:val="22"/>
              </w:rPr>
            </w:pPr>
            <w:r w:rsidRPr="008D7BB3">
              <w:rPr>
                <w:sz w:val="22"/>
                <w:szCs w:val="22"/>
              </w:rPr>
              <w:t>Blackout information and use of private back-up generation in the city</w:t>
            </w:r>
          </w:p>
        </w:tc>
      </w:tr>
      <w:tr w:rsidR="00C73435" w:rsidRPr="008D7BB3" w14:paraId="01C0DFEC" w14:textId="77777777" w:rsidTr="008E2826">
        <w:tc>
          <w:tcPr>
            <w:tcW w:w="2093" w:type="dxa"/>
            <w:vMerge/>
          </w:tcPr>
          <w:p w14:paraId="7DADF259" w14:textId="77777777" w:rsidR="00C73435" w:rsidRPr="008D7BB3" w:rsidRDefault="00C73435" w:rsidP="008E2826">
            <w:pPr>
              <w:rPr>
                <w:sz w:val="22"/>
                <w:szCs w:val="22"/>
              </w:rPr>
            </w:pPr>
          </w:p>
        </w:tc>
        <w:tc>
          <w:tcPr>
            <w:tcW w:w="6662" w:type="dxa"/>
          </w:tcPr>
          <w:p w14:paraId="1537338A" w14:textId="77777777" w:rsidR="00C73435" w:rsidRPr="008D7BB3" w:rsidRDefault="00C73435" w:rsidP="008E2826">
            <w:pPr>
              <w:rPr>
                <w:sz w:val="22"/>
                <w:szCs w:val="22"/>
              </w:rPr>
            </w:pPr>
            <w:r w:rsidRPr="008D7BB3">
              <w:rPr>
                <w:sz w:val="22"/>
                <w:szCs w:val="22"/>
              </w:rPr>
              <w:t>Electricity network investment due to growing cooling demand</w:t>
            </w:r>
          </w:p>
        </w:tc>
      </w:tr>
      <w:tr w:rsidR="00C73435" w:rsidRPr="008D7BB3" w14:paraId="1EAB6622" w14:textId="77777777" w:rsidTr="008E2826">
        <w:tc>
          <w:tcPr>
            <w:tcW w:w="2093" w:type="dxa"/>
            <w:vMerge/>
          </w:tcPr>
          <w:p w14:paraId="5F5B0958" w14:textId="77777777" w:rsidR="00C73435" w:rsidRPr="008D7BB3" w:rsidRDefault="00C73435" w:rsidP="008E2826">
            <w:pPr>
              <w:rPr>
                <w:sz w:val="22"/>
                <w:szCs w:val="22"/>
              </w:rPr>
            </w:pPr>
          </w:p>
        </w:tc>
        <w:tc>
          <w:tcPr>
            <w:tcW w:w="6662" w:type="dxa"/>
          </w:tcPr>
          <w:p w14:paraId="4282600B" w14:textId="77777777" w:rsidR="00C73435" w:rsidRPr="008D7BB3" w:rsidRDefault="00C73435" w:rsidP="008E2826">
            <w:pPr>
              <w:rPr>
                <w:sz w:val="22"/>
                <w:szCs w:val="22"/>
              </w:rPr>
            </w:pPr>
            <w:r w:rsidRPr="008D7BB3">
              <w:rPr>
                <w:sz w:val="22"/>
                <w:szCs w:val="22"/>
              </w:rPr>
              <w:t>Emission intensity of electricity production</w:t>
            </w:r>
          </w:p>
        </w:tc>
      </w:tr>
      <w:tr w:rsidR="00C73435" w:rsidRPr="008D7BB3" w14:paraId="6CD19BCF" w14:textId="77777777" w:rsidTr="008E2826">
        <w:tc>
          <w:tcPr>
            <w:tcW w:w="2093" w:type="dxa"/>
            <w:vMerge/>
          </w:tcPr>
          <w:p w14:paraId="3079DB8D" w14:textId="77777777" w:rsidR="00C73435" w:rsidRPr="008D7BB3" w:rsidRDefault="00C73435" w:rsidP="008E2826">
            <w:pPr>
              <w:rPr>
                <w:sz w:val="22"/>
                <w:szCs w:val="22"/>
              </w:rPr>
            </w:pPr>
          </w:p>
        </w:tc>
        <w:tc>
          <w:tcPr>
            <w:tcW w:w="6662" w:type="dxa"/>
          </w:tcPr>
          <w:p w14:paraId="4DE888B6" w14:textId="77777777" w:rsidR="00C73435" w:rsidRPr="008D7BB3" w:rsidRDefault="00C73435" w:rsidP="008E2826">
            <w:pPr>
              <w:rPr>
                <w:sz w:val="22"/>
                <w:szCs w:val="22"/>
              </w:rPr>
            </w:pPr>
            <w:r w:rsidRPr="008D7BB3">
              <w:rPr>
                <w:sz w:val="22"/>
                <w:szCs w:val="22"/>
              </w:rPr>
              <w:t>Information relating to floor or space saving, maintenance reduction, roof space saving etc. of DES that would benefit private sector developers</w:t>
            </w:r>
          </w:p>
        </w:tc>
      </w:tr>
      <w:tr w:rsidR="00C73435" w:rsidRPr="008D7BB3" w14:paraId="1D6D30FE" w14:textId="77777777" w:rsidTr="008E2826">
        <w:tc>
          <w:tcPr>
            <w:tcW w:w="2093" w:type="dxa"/>
            <w:vMerge/>
          </w:tcPr>
          <w:p w14:paraId="40535168" w14:textId="77777777" w:rsidR="00C73435" w:rsidRPr="008D7BB3" w:rsidRDefault="00C73435" w:rsidP="008E2826">
            <w:pPr>
              <w:rPr>
                <w:sz w:val="22"/>
                <w:szCs w:val="22"/>
              </w:rPr>
            </w:pPr>
          </w:p>
        </w:tc>
        <w:tc>
          <w:tcPr>
            <w:tcW w:w="6662" w:type="dxa"/>
          </w:tcPr>
          <w:p w14:paraId="5766CA56" w14:textId="77777777" w:rsidR="00C73435" w:rsidRPr="008D7BB3" w:rsidRDefault="00C73435" w:rsidP="008E2826">
            <w:pPr>
              <w:rPr>
                <w:sz w:val="22"/>
                <w:szCs w:val="22"/>
              </w:rPr>
            </w:pPr>
            <w:r w:rsidRPr="008D7BB3">
              <w:rPr>
                <w:sz w:val="22"/>
                <w:szCs w:val="22"/>
              </w:rPr>
              <w:t>Refrigerant consumption in city</w:t>
            </w:r>
          </w:p>
        </w:tc>
      </w:tr>
      <w:tr w:rsidR="00C73435" w:rsidRPr="008D7BB3" w14:paraId="58251F79" w14:textId="77777777" w:rsidTr="008E2826">
        <w:tc>
          <w:tcPr>
            <w:tcW w:w="2093" w:type="dxa"/>
            <w:vMerge/>
          </w:tcPr>
          <w:p w14:paraId="00FD3B65" w14:textId="77777777" w:rsidR="00C73435" w:rsidRPr="008D7BB3" w:rsidRDefault="00C73435" w:rsidP="008E2826">
            <w:pPr>
              <w:rPr>
                <w:sz w:val="22"/>
                <w:szCs w:val="22"/>
              </w:rPr>
            </w:pPr>
          </w:p>
        </w:tc>
        <w:tc>
          <w:tcPr>
            <w:tcW w:w="6662" w:type="dxa"/>
          </w:tcPr>
          <w:p w14:paraId="0DDC513C" w14:textId="77777777" w:rsidR="00C73435" w:rsidRPr="008D7BB3" w:rsidRDefault="00C73435" w:rsidP="008E2826">
            <w:pPr>
              <w:rPr>
                <w:sz w:val="22"/>
                <w:szCs w:val="22"/>
              </w:rPr>
            </w:pPr>
            <w:r w:rsidRPr="008D7BB3">
              <w:rPr>
                <w:sz w:val="22"/>
                <w:szCs w:val="22"/>
              </w:rPr>
              <w:t>Losses and inefficiencies in existing heating systems</w:t>
            </w:r>
          </w:p>
        </w:tc>
      </w:tr>
      <w:tr w:rsidR="00C73435" w:rsidRPr="008D7BB3" w14:paraId="1E3B947F" w14:textId="77777777" w:rsidTr="008E2826">
        <w:tc>
          <w:tcPr>
            <w:tcW w:w="2093" w:type="dxa"/>
            <w:vMerge/>
          </w:tcPr>
          <w:p w14:paraId="23353E89" w14:textId="77777777" w:rsidR="00C73435" w:rsidRPr="008D7BB3" w:rsidRDefault="00C73435" w:rsidP="008E2826">
            <w:pPr>
              <w:rPr>
                <w:sz w:val="22"/>
                <w:szCs w:val="22"/>
              </w:rPr>
            </w:pPr>
          </w:p>
        </w:tc>
        <w:tc>
          <w:tcPr>
            <w:tcW w:w="6662" w:type="dxa"/>
          </w:tcPr>
          <w:p w14:paraId="4CACDA32" w14:textId="77777777" w:rsidR="00C73435" w:rsidRPr="008D7BB3" w:rsidRDefault="00C73435" w:rsidP="008E2826">
            <w:pPr>
              <w:rPr>
                <w:sz w:val="22"/>
                <w:szCs w:val="22"/>
              </w:rPr>
            </w:pPr>
            <w:r w:rsidRPr="008D7BB3">
              <w:rPr>
                <w:sz w:val="22"/>
                <w:szCs w:val="22"/>
              </w:rPr>
              <w:t>Impact of heating consumption on local air pollution</w:t>
            </w:r>
          </w:p>
        </w:tc>
      </w:tr>
    </w:tbl>
    <w:p w14:paraId="6EBC87ED" w14:textId="77777777" w:rsidR="00C73435" w:rsidRPr="008D7BB3" w:rsidRDefault="00C73435" w:rsidP="00C73435">
      <w:pPr>
        <w:tabs>
          <w:tab w:val="left" w:pos="6501"/>
        </w:tabs>
        <w:jc w:val="both"/>
        <w:rPr>
          <w:sz w:val="22"/>
          <w:szCs w:val="22"/>
        </w:rPr>
      </w:pPr>
    </w:p>
    <w:p w14:paraId="51B78D5A" w14:textId="77777777" w:rsidR="00F939F7" w:rsidRPr="007D4121" w:rsidRDefault="00F939F7" w:rsidP="00DC08AC">
      <w:pPr>
        <w:pStyle w:val="Footer"/>
        <w:tabs>
          <w:tab w:val="clear" w:pos="4320"/>
          <w:tab w:val="clear" w:pos="8640"/>
        </w:tabs>
        <w:ind w:left="-360"/>
        <w:rPr>
          <w:b/>
          <w:smallCaps/>
          <w:color w:val="000000"/>
          <w:sz w:val="22"/>
          <w:szCs w:val="22"/>
          <w:lang w:val="en-US"/>
        </w:rPr>
      </w:pPr>
    </w:p>
    <w:sectPr w:rsidR="00F939F7" w:rsidRPr="007D4121" w:rsidSect="00AB0707">
      <w:headerReference w:type="default" r:id="rId30"/>
      <w:footerReference w:type="even" r:id="rId31"/>
      <w:footerReference w:type="default" r:id="rId32"/>
      <w:type w:val="continuous"/>
      <w:pgSz w:w="12240" w:h="15840" w:code="1"/>
      <w:pgMar w:top="1152" w:right="810" w:bottom="1152" w:left="1800" w:header="720" w:footer="0" w:gutter="0"/>
      <w:cols w:space="720"/>
      <w:formProt w:val="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781BD5D" w14:textId="77777777" w:rsidR="004C3D9E" w:rsidRDefault="004C3D9E">
      <w:r>
        <w:separator/>
      </w:r>
    </w:p>
  </w:endnote>
  <w:endnote w:type="continuationSeparator" w:id="0">
    <w:p w14:paraId="1A959E68" w14:textId="77777777" w:rsidR="004C3D9E" w:rsidRDefault="004C3D9E">
      <w:r>
        <w:continuationSeparator/>
      </w:r>
    </w:p>
  </w:endnote>
  <w:endnote w:type="continuationNotice" w:id="1">
    <w:p w14:paraId="6274190E" w14:textId="77777777" w:rsidR="004C3D9E" w:rsidRDefault="004C3D9E"/>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New Roman Bold">
    <w:panose1 w:val="02020803070505020304"/>
    <w:charset w:val="00"/>
    <w:family w:val="auto"/>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MS Gothic">
    <w:altName w:val="ＭＳ ゴシック"/>
    <w:panose1 w:val="020B0609070205080204"/>
    <w:charset w:val="80"/>
    <w:family w:val="modern"/>
    <w:pitch w:val="fixed"/>
    <w:sig w:usb0="E00002FF" w:usb1="6AC7FDFB" w:usb2="00000012" w:usb3="00000000" w:csb0="000200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4A9A12F" w14:textId="77777777" w:rsidR="00CD2BBB" w:rsidRDefault="00CD2BBB" w:rsidP="0099128C">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1A995122" w14:textId="77777777" w:rsidR="00CD2BBB" w:rsidRDefault="00CD2BBB">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7858818" w14:textId="77777777" w:rsidR="00CD2BBB" w:rsidRDefault="00CD2BBB" w:rsidP="0099128C">
    <w:pPr>
      <w:pStyle w:val="Footer"/>
      <w:framePr w:wrap="around" w:vAnchor="text" w:hAnchor="margin" w:xAlign="right" w:y="1"/>
      <w:rPr>
        <w:rStyle w:val="PageNumber"/>
        <w:sz w:val="20"/>
      </w:rPr>
    </w:pPr>
    <w:r>
      <w:rPr>
        <w:rStyle w:val="PageNumber"/>
        <w:sz w:val="20"/>
      </w:rPr>
      <w:fldChar w:fldCharType="begin"/>
    </w:r>
    <w:r>
      <w:rPr>
        <w:rStyle w:val="PageNumber"/>
        <w:sz w:val="20"/>
      </w:rPr>
      <w:instrText xml:space="preserve">PAGE  </w:instrText>
    </w:r>
    <w:r>
      <w:rPr>
        <w:rStyle w:val="PageNumber"/>
        <w:sz w:val="20"/>
      </w:rPr>
      <w:fldChar w:fldCharType="separate"/>
    </w:r>
    <w:r w:rsidR="005C32ED">
      <w:rPr>
        <w:rStyle w:val="PageNumber"/>
        <w:noProof/>
        <w:sz w:val="20"/>
      </w:rPr>
      <w:t>2</w:t>
    </w:r>
    <w:r>
      <w:rPr>
        <w:rStyle w:val="PageNumber"/>
        <w:sz w:val="20"/>
      </w:rPr>
      <w:fldChar w:fldCharType="end"/>
    </w:r>
  </w:p>
  <w:p w14:paraId="78C2C7BF" w14:textId="77777777" w:rsidR="00CD2BBB" w:rsidRDefault="00CD2BBB" w:rsidP="002A0791">
    <w:pPr>
      <w:pStyle w:val="Footer"/>
      <w:ind w:left="-540" w:right="360"/>
      <w:rPr>
        <w:color w:val="999999"/>
        <w:sz w:val="16"/>
      </w:rPr>
    </w:pPr>
    <w:r>
      <w:rPr>
        <w:color w:val="999999"/>
        <w:sz w:val="16"/>
      </w:rPr>
      <w:t xml:space="preserve">                      </w:t>
    </w:r>
  </w:p>
  <w:p w14:paraId="6375F214" w14:textId="77777777" w:rsidR="00CD2BBB" w:rsidRPr="00E0582A" w:rsidRDefault="00CD2BBB" w:rsidP="00A63AFB">
    <w:pPr>
      <w:pStyle w:val="Footer"/>
      <w:ind w:left="-540"/>
      <w:rPr>
        <w:color w:val="999999"/>
        <w:sz w:val="16"/>
        <w:lang w:val="en-US"/>
      </w:rPr>
    </w:pPr>
    <w:r>
      <w:rPr>
        <w:color w:val="999999"/>
        <w:sz w:val="16"/>
      </w:rPr>
      <w:t>GEF-</w:t>
    </w:r>
    <w:r>
      <w:rPr>
        <w:color w:val="999999"/>
        <w:sz w:val="16"/>
        <w:lang w:val="en-US"/>
      </w:rPr>
      <w:t>6</w:t>
    </w:r>
    <w:r>
      <w:rPr>
        <w:color w:val="999999"/>
        <w:sz w:val="16"/>
      </w:rPr>
      <w:t xml:space="preserve"> PIF Template-</w:t>
    </w:r>
    <w:r>
      <w:rPr>
        <w:color w:val="999999"/>
        <w:sz w:val="16"/>
        <w:lang w:val="en-US"/>
      </w:rPr>
      <w:t>April2015</w:t>
    </w:r>
  </w:p>
  <w:p w14:paraId="3ED4E7AC" w14:textId="77777777" w:rsidR="00CD2BBB" w:rsidRDefault="00CD2BBB" w:rsidP="00A63AFB">
    <w:pPr>
      <w:pStyle w:val="Footer"/>
      <w:ind w:left="-540"/>
    </w:pPr>
  </w:p>
  <w:p w14:paraId="08C87560" w14:textId="77777777" w:rsidR="00CD2BBB" w:rsidRDefault="00CD2BBB">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5393149" w14:textId="77777777" w:rsidR="004C3D9E" w:rsidRDefault="004C3D9E">
      <w:r>
        <w:separator/>
      </w:r>
    </w:p>
  </w:footnote>
  <w:footnote w:type="continuationSeparator" w:id="0">
    <w:p w14:paraId="68F2A294" w14:textId="77777777" w:rsidR="004C3D9E" w:rsidRDefault="004C3D9E">
      <w:r>
        <w:continuationSeparator/>
      </w:r>
    </w:p>
  </w:footnote>
  <w:footnote w:type="continuationNotice" w:id="1">
    <w:p w14:paraId="156C4AA6" w14:textId="77777777" w:rsidR="004C3D9E" w:rsidRDefault="004C3D9E"/>
  </w:footnote>
  <w:footnote w:id="2">
    <w:p w14:paraId="220200D0" w14:textId="77777777" w:rsidR="00CD2BBB" w:rsidRPr="00A85CD9" w:rsidRDefault="00CD2BBB" w:rsidP="007D2EF6">
      <w:pPr>
        <w:pStyle w:val="FootnoteText"/>
        <w:ind w:left="-720" w:right="-540"/>
        <w:rPr>
          <w:sz w:val="18"/>
          <w:szCs w:val="18"/>
        </w:rPr>
      </w:pPr>
      <w:r w:rsidRPr="00A85CD9">
        <w:rPr>
          <w:rStyle w:val="FootnoteReference"/>
          <w:sz w:val="18"/>
          <w:szCs w:val="18"/>
        </w:rPr>
        <w:footnoteRef/>
      </w:r>
      <w:r w:rsidRPr="00A85CD9">
        <w:rPr>
          <w:sz w:val="18"/>
          <w:szCs w:val="18"/>
        </w:rPr>
        <w:t xml:space="preserve">    Project ID number will be assigned by GEFSEC and to be entered by Agency in subsequent document submissions.</w:t>
      </w:r>
    </w:p>
  </w:footnote>
  <w:footnote w:id="3">
    <w:p w14:paraId="41E5F358" w14:textId="77777777" w:rsidR="00CD2BBB" w:rsidRPr="00A85CD9" w:rsidRDefault="00CD2BBB" w:rsidP="007D2EF6">
      <w:pPr>
        <w:pStyle w:val="FootnoteText"/>
        <w:ind w:left="-450" w:right="-540" w:hanging="270"/>
        <w:rPr>
          <w:sz w:val="18"/>
          <w:szCs w:val="18"/>
        </w:rPr>
      </w:pPr>
      <w:r w:rsidRPr="00A85CD9">
        <w:rPr>
          <w:rStyle w:val="FootnoteReference"/>
          <w:sz w:val="18"/>
          <w:szCs w:val="18"/>
        </w:rPr>
        <w:footnoteRef/>
      </w:r>
      <w:r w:rsidRPr="00A85CD9">
        <w:rPr>
          <w:sz w:val="18"/>
          <w:szCs w:val="18"/>
        </w:rPr>
        <w:t xml:space="preserve">   When completing Table A, refer to the </w:t>
      </w:r>
      <w:r>
        <w:rPr>
          <w:sz w:val="18"/>
          <w:szCs w:val="18"/>
        </w:rPr>
        <w:t>excerpts on</w:t>
      </w:r>
      <w:r w:rsidRPr="00E24F23">
        <w:rPr>
          <w:sz w:val="18"/>
          <w:szCs w:val="18"/>
        </w:rPr>
        <w:t xml:space="preserve"> </w:t>
      </w:r>
      <w:hyperlink r:id="rId1" w:history="1">
        <w:r w:rsidRPr="00245DAA">
          <w:rPr>
            <w:rStyle w:val="Hyperlink"/>
            <w:i/>
            <w:sz w:val="18"/>
            <w:szCs w:val="18"/>
            <w:shd w:val="clear" w:color="auto" w:fill="FFFFFF"/>
          </w:rPr>
          <w:t>GEF 6 Results Frameworks for GETF, LDCF and SCCF</w:t>
        </w:r>
      </w:hyperlink>
      <w:r>
        <w:rPr>
          <w:sz w:val="18"/>
          <w:szCs w:val="18"/>
          <w:shd w:val="clear" w:color="auto" w:fill="FFFFFF"/>
        </w:rPr>
        <w:t>.</w:t>
      </w:r>
    </w:p>
  </w:footnote>
  <w:footnote w:id="4">
    <w:p w14:paraId="2DB55142" w14:textId="77777777" w:rsidR="00CD2BBB" w:rsidRPr="00A85CD9" w:rsidRDefault="00CD2BBB" w:rsidP="00EC7281">
      <w:pPr>
        <w:pStyle w:val="FootnoteText"/>
        <w:ind w:left="-720"/>
      </w:pPr>
      <w:r w:rsidRPr="00A85CD9">
        <w:rPr>
          <w:rStyle w:val="FootnoteReference"/>
        </w:rPr>
        <w:footnoteRef/>
      </w:r>
      <w:r w:rsidRPr="00A85CD9">
        <w:t xml:space="preserve">  Financing type can be either investment or technical assistance.</w:t>
      </w:r>
    </w:p>
  </w:footnote>
  <w:footnote w:id="5">
    <w:p w14:paraId="1FFB2619" w14:textId="77777777" w:rsidR="00CD2BBB" w:rsidRDefault="00CD2BBB" w:rsidP="00EC7281">
      <w:pPr>
        <w:pStyle w:val="FootnoteText"/>
        <w:ind w:left="-540" w:right="-540" w:hanging="180"/>
      </w:pPr>
      <w:r w:rsidRPr="00A85CD9">
        <w:rPr>
          <w:rStyle w:val="FootnoteReference"/>
          <w:sz w:val="18"/>
          <w:szCs w:val="18"/>
        </w:rPr>
        <w:footnoteRef/>
      </w:r>
      <w:r w:rsidRPr="00A85CD9">
        <w:rPr>
          <w:sz w:val="18"/>
          <w:szCs w:val="18"/>
        </w:rPr>
        <w:t xml:space="preserve">   For GEF Project Financing up to $2 million, PMC could be up to10%</w:t>
      </w:r>
      <w:r>
        <w:rPr>
          <w:sz w:val="18"/>
          <w:szCs w:val="18"/>
        </w:rPr>
        <w:t xml:space="preserve"> of the subtotal</w:t>
      </w:r>
      <w:r w:rsidRPr="00A85CD9">
        <w:rPr>
          <w:sz w:val="18"/>
          <w:szCs w:val="18"/>
        </w:rPr>
        <w:t>;  above $2 million, PMC could be up to 5%</w:t>
      </w:r>
      <w:r>
        <w:rPr>
          <w:sz w:val="18"/>
          <w:szCs w:val="18"/>
        </w:rPr>
        <w:t xml:space="preserve"> of the subtotal</w:t>
      </w:r>
      <w:r w:rsidRPr="00A85CD9">
        <w:rPr>
          <w:sz w:val="18"/>
          <w:szCs w:val="18"/>
        </w:rPr>
        <w:t>. PMC should be charged proportionately to focal areas based on focal area project financing amount in Table D below.</w:t>
      </w:r>
      <w:r w:rsidRPr="00A85CD9">
        <w:rPr>
          <w:sz w:val="18"/>
          <w:szCs w:val="18"/>
        </w:rPr>
        <w:br/>
      </w:r>
    </w:p>
  </w:footnote>
  <w:footnote w:id="6">
    <w:p w14:paraId="00F14DC0" w14:textId="77777777" w:rsidR="00CD2BBB" w:rsidRPr="0067183B" w:rsidRDefault="00CD2BBB" w:rsidP="005D53AB">
      <w:pPr>
        <w:pStyle w:val="Footer"/>
        <w:ind w:left="-540" w:hanging="180"/>
        <w:rPr>
          <w:sz w:val="18"/>
          <w:szCs w:val="18"/>
        </w:rPr>
      </w:pPr>
      <w:r w:rsidRPr="0067183B">
        <w:rPr>
          <w:rStyle w:val="FootnoteReference"/>
          <w:sz w:val="18"/>
          <w:szCs w:val="18"/>
        </w:rPr>
        <w:footnoteRef/>
      </w:r>
      <w:r w:rsidRPr="0067183B">
        <w:rPr>
          <w:sz w:val="18"/>
          <w:szCs w:val="18"/>
        </w:rPr>
        <w:t xml:space="preserve"> </w:t>
      </w:r>
      <w:r>
        <w:rPr>
          <w:sz w:val="18"/>
          <w:szCs w:val="18"/>
          <w:lang w:val="en-US"/>
        </w:rPr>
        <w:t xml:space="preserve">  </w:t>
      </w:r>
      <w:r w:rsidRPr="0067183B">
        <w:rPr>
          <w:sz w:val="18"/>
          <w:szCs w:val="18"/>
          <w:lang w:val="en-US"/>
        </w:rPr>
        <w:t xml:space="preserve">PPG requested amount is determined by the size of the GEF Project Financing (PF) as follows: </w:t>
      </w:r>
      <w:r w:rsidRPr="00D57558">
        <w:rPr>
          <w:sz w:val="18"/>
          <w:szCs w:val="18"/>
          <w:lang w:val="en-US"/>
        </w:rPr>
        <w:t>Up to $50k for PF up to$2m (for MSP);</w:t>
      </w:r>
      <w:r>
        <w:rPr>
          <w:sz w:val="18"/>
          <w:szCs w:val="18"/>
          <w:lang w:val="en-US"/>
        </w:rPr>
        <w:t xml:space="preserve"> u</w:t>
      </w:r>
      <w:r w:rsidRPr="0067183B">
        <w:rPr>
          <w:sz w:val="18"/>
          <w:szCs w:val="18"/>
          <w:lang w:val="en-US"/>
        </w:rPr>
        <w:t>p to $100k for PF up to $3</w:t>
      </w:r>
      <w:r>
        <w:rPr>
          <w:sz w:val="18"/>
          <w:szCs w:val="18"/>
          <w:lang w:val="en-US"/>
        </w:rPr>
        <w:t>m</w:t>
      </w:r>
      <w:r w:rsidRPr="0067183B">
        <w:rPr>
          <w:sz w:val="18"/>
          <w:szCs w:val="18"/>
          <w:lang w:val="en-US"/>
        </w:rPr>
        <w:t>; $150k for PF up to $6</w:t>
      </w:r>
      <w:r>
        <w:rPr>
          <w:sz w:val="18"/>
          <w:szCs w:val="18"/>
          <w:lang w:val="en-US"/>
        </w:rPr>
        <w:t>m</w:t>
      </w:r>
      <w:r w:rsidRPr="0067183B">
        <w:rPr>
          <w:sz w:val="18"/>
          <w:szCs w:val="18"/>
          <w:lang w:val="en-US"/>
        </w:rPr>
        <w:t>; $200k for PF up to $10</w:t>
      </w:r>
      <w:r>
        <w:rPr>
          <w:sz w:val="18"/>
          <w:szCs w:val="18"/>
          <w:lang w:val="en-US"/>
        </w:rPr>
        <w:t>m</w:t>
      </w:r>
      <w:r w:rsidRPr="0067183B">
        <w:rPr>
          <w:sz w:val="18"/>
          <w:szCs w:val="18"/>
          <w:lang w:val="en-US"/>
        </w:rPr>
        <w:t xml:space="preserve">; and $300k for PF above $10m. </w:t>
      </w:r>
      <w:r w:rsidRPr="0067183B">
        <w:rPr>
          <w:sz w:val="18"/>
          <w:szCs w:val="18"/>
        </w:rPr>
        <w:t>On an exceptional basis, PPG amount may differ upon detailed discussion and justification with the GEFSEC.</w:t>
      </w:r>
    </w:p>
  </w:footnote>
  <w:footnote w:id="7">
    <w:p w14:paraId="444068DC" w14:textId="77777777" w:rsidR="00CD2BBB" w:rsidRPr="0067183B" w:rsidRDefault="00CD2BBB" w:rsidP="00A61885">
      <w:pPr>
        <w:pStyle w:val="FootnoteText"/>
        <w:ind w:left="-720"/>
        <w:rPr>
          <w:sz w:val="18"/>
          <w:szCs w:val="18"/>
        </w:rPr>
      </w:pPr>
      <w:r w:rsidRPr="0067183B">
        <w:rPr>
          <w:rStyle w:val="FootnoteReference"/>
          <w:sz w:val="18"/>
          <w:szCs w:val="18"/>
        </w:rPr>
        <w:footnoteRef/>
      </w:r>
      <w:r w:rsidRPr="0067183B">
        <w:rPr>
          <w:sz w:val="18"/>
          <w:szCs w:val="18"/>
        </w:rPr>
        <w:t xml:space="preserve">   PPG fee percentage follows the percentage of the </w:t>
      </w:r>
      <w:r>
        <w:rPr>
          <w:sz w:val="18"/>
          <w:szCs w:val="18"/>
        </w:rPr>
        <w:t xml:space="preserve">Agency fee over the </w:t>
      </w:r>
      <w:r w:rsidRPr="0067183B">
        <w:rPr>
          <w:sz w:val="18"/>
          <w:szCs w:val="18"/>
        </w:rPr>
        <w:t>GEF Project Financing amount requested.</w:t>
      </w:r>
    </w:p>
  </w:footnote>
  <w:footnote w:id="8">
    <w:p w14:paraId="76039CE8" w14:textId="77777777" w:rsidR="00CD2BBB" w:rsidRDefault="00CD2BBB" w:rsidP="002C4A42">
      <w:pPr>
        <w:pStyle w:val="FootnoteText"/>
        <w:ind w:left="-540" w:hanging="180"/>
        <w:rPr>
          <w:sz w:val="18"/>
          <w:szCs w:val="18"/>
        </w:rPr>
      </w:pPr>
      <w:r w:rsidRPr="0067183B">
        <w:rPr>
          <w:rStyle w:val="FootnoteReference"/>
          <w:sz w:val="18"/>
          <w:szCs w:val="18"/>
        </w:rPr>
        <w:footnoteRef/>
      </w:r>
      <w:r w:rsidRPr="0067183B">
        <w:rPr>
          <w:sz w:val="18"/>
          <w:szCs w:val="18"/>
        </w:rPr>
        <w:t xml:space="preserve">  </w:t>
      </w:r>
      <w:r>
        <w:rPr>
          <w:sz w:val="18"/>
          <w:szCs w:val="18"/>
        </w:rPr>
        <w:t xml:space="preserve">Provide those indicator values in this table to the extent applicable to your proposed project.  </w:t>
      </w:r>
      <w:r w:rsidRPr="0067183B">
        <w:rPr>
          <w:sz w:val="18"/>
          <w:szCs w:val="18"/>
        </w:rPr>
        <w:t xml:space="preserve">Progress in programming against these targets for the projects per the </w:t>
      </w:r>
      <w:r w:rsidRPr="00AB28F5">
        <w:rPr>
          <w:i/>
          <w:sz w:val="18"/>
          <w:szCs w:val="18"/>
        </w:rPr>
        <w:t>Corporate Results Framework</w:t>
      </w:r>
      <w:r w:rsidRPr="0067183B">
        <w:rPr>
          <w:sz w:val="18"/>
          <w:szCs w:val="18"/>
        </w:rPr>
        <w:t xml:space="preserve"> in the </w:t>
      </w:r>
      <w:hyperlink r:id="rId2" w:history="1">
        <w:r w:rsidRPr="007C141D">
          <w:rPr>
            <w:rStyle w:val="Hyperlink"/>
            <w:i/>
            <w:sz w:val="18"/>
            <w:szCs w:val="18"/>
          </w:rPr>
          <w:t>GEF-6 Programming Directions</w:t>
        </w:r>
      </w:hyperlink>
      <w:r w:rsidRPr="00AB28F5">
        <w:rPr>
          <w:i/>
          <w:sz w:val="18"/>
          <w:szCs w:val="18"/>
        </w:rPr>
        <w:t>,</w:t>
      </w:r>
      <w:r w:rsidRPr="0067183B">
        <w:rPr>
          <w:sz w:val="18"/>
          <w:szCs w:val="18"/>
        </w:rPr>
        <w:t xml:space="preserve"> will be aggregated and reported during mid-term and at the conclusion of the replenishment period.</w:t>
      </w:r>
      <w:r>
        <w:rPr>
          <w:sz w:val="18"/>
          <w:szCs w:val="18"/>
        </w:rPr>
        <w:t xml:space="preserve"> There is no need to complete this table for climate adaptation projects financed solely through LDCF and/or SCCF.</w:t>
      </w:r>
    </w:p>
    <w:p w14:paraId="03A7658C" w14:textId="77777777" w:rsidR="00CD2BBB" w:rsidRPr="0067183B" w:rsidRDefault="00CD2BBB" w:rsidP="002C4A42">
      <w:pPr>
        <w:pStyle w:val="FootnoteText"/>
        <w:ind w:left="-540" w:hanging="180"/>
        <w:rPr>
          <w:sz w:val="18"/>
          <w:szCs w:val="18"/>
        </w:rPr>
      </w:pPr>
    </w:p>
  </w:footnote>
  <w:footnote w:id="9">
    <w:p w14:paraId="47EF69AD" w14:textId="77777777" w:rsidR="00CD2BBB" w:rsidRPr="0061338A" w:rsidRDefault="00CD2BBB" w:rsidP="00C13486">
      <w:pPr>
        <w:pStyle w:val="FootnoteText"/>
        <w:ind w:left="-720"/>
      </w:pPr>
      <w:r w:rsidRPr="00C13486">
        <w:rPr>
          <w:rStyle w:val="FootnoteReference"/>
          <w:sz w:val="16"/>
          <w:szCs w:val="16"/>
        </w:rPr>
        <w:footnoteRef/>
      </w:r>
      <w:r w:rsidRPr="00C13486">
        <w:rPr>
          <w:sz w:val="16"/>
          <w:szCs w:val="16"/>
        </w:rPr>
        <w:t xml:space="preserve"> Workshops include: </w:t>
      </w:r>
      <w:r w:rsidRPr="00C13486">
        <w:rPr>
          <w:color w:val="000000"/>
          <w:sz w:val="16"/>
          <w:szCs w:val="16"/>
        </w:rPr>
        <w:t xml:space="preserve">EC-UNEP </w:t>
      </w:r>
      <w:r w:rsidRPr="00C13486">
        <w:rPr>
          <w:i/>
          <w:color w:val="000000"/>
          <w:sz w:val="16"/>
          <w:szCs w:val="16"/>
        </w:rPr>
        <w:t>“Developing Heat Markets”</w:t>
      </w:r>
      <w:r w:rsidRPr="00C13486">
        <w:rPr>
          <w:color w:val="000000"/>
          <w:sz w:val="16"/>
          <w:szCs w:val="16"/>
        </w:rPr>
        <w:t xml:space="preserve"> Brussels, February 2015; IFC-</w:t>
      </w:r>
      <w:r w:rsidRPr="00C13486">
        <w:rPr>
          <w:bCs/>
          <w:sz w:val="16"/>
          <w:szCs w:val="16"/>
          <w:lang w:val="en-GB"/>
        </w:rPr>
        <w:t xml:space="preserve">UNEP Workshop </w:t>
      </w:r>
      <w:r w:rsidRPr="00C13486">
        <w:rPr>
          <w:bCs/>
          <w:i/>
          <w:sz w:val="16"/>
          <w:szCs w:val="16"/>
          <w:lang w:val="en-GB"/>
        </w:rPr>
        <w:t>“Facilitating Private Sector Participation in District Heating”</w:t>
      </w:r>
      <w:r w:rsidRPr="00C13486">
        <w:rPr>
          <w:bCs/>
          <w:sz w:val="16"/>
          <w:szCs w:val="16"/>
          <w:lang w:val="en-GB"/>
        </w:rPr>
        <w:t xml:space="preserve"> Tallinn, April 2015; and “</w:t>
      </w:r>
      <w:r w:rsidRPr="00C13486">
        <w:rPr>
          <w:bCs/>
          <w:i/>
          <w:sz w:val="16"/>
          <w:szCs w:val="16"/>
          <w:lang w:val="en-GB"/>
        </w:rPr>
        <w:t>Regional Launch and Training in Asia Pacific”</w:t>
      </w:r>
      <w:r w:rsidRPr="00C13486">
        <w:rPr>
          <w:bCs/>
          <w:sz w:val="16"/>
          <w:szCs w:val="16"/>
          <w:lang w:val="en-GB"/>
        </w:rPr>
        <w:t xml:space="preserve"> at ICLEI World Congress Seoul, April 2015</w:t>
      </w:r>
    </w:p>
  </w:footnote>
  <w:footnote w:id="10">
    <w:p w14:paraId="46B5E611" w14:textId="77777777" w:rsidR="00CD2BBB" w:rsidRPr="007D4121" w:rsidRDefault="00CD2BBB">
      <w:pPr>
        <w:pStyle w:val="FootnoteText"/>
        <w:rPr>
          <w:lang w:val="en-GB"/>
        </w:rPr>
      </w:pPr>
      <w:r>
        <w:rPr>
          <w:rStyle w:val="FootnoteReference"/>
        </w:rPr>
        <w:footnoteRef/>
      </w:r>
      <w:r>
        <w:t xml:space="preserve"> </w:t>
      </w:r>
      <w:r w:rsidRPr="00667CA1">
        <w:t xml:space="preserve">Project </w:t>
      </w:r>
      <w:r>
        <w:t>d</w:t>
      </w:r>
      <w:r w:rsidRPr="00667CA1">
        <w:t xml:space="preserve">evelopers </w:t>
      </w:r>
      <w:r>
        <w:t>c</w:t>
      </w:r>
      <w:r w:rsidRPr="00667CA1">
        <w:t xml:space="preserve">an </w:t>
      </w:r>
      <w:r>
        <w:t>i</w:t>
      </w:r>
      <w:r w:rsidRPr="00667CA1">
        <w:t xml:space="preserve">nclude: </w:t>
      </w:r>
      <w:r>
        <w:t>l</w:t>
      </w:r>
      <w:r w:rsidRPr="00667CA1">
        <w:t xml:space="preserve">ocal governments; communities, </w:t>
      </w:r>
      <w:r>
        <w:t>o</w:t>
      </w:r>
      <w:r w:rsidRPr="00667CA1">
        <w:t>ther public sector developers; institutions; property developers, landowners, building operators; private sector developers</w:t>
      </w:r>
      <w:r>
        <w:t>.</w:t>
      </w:r>
    </w:p>
  </w:footnote>
  <w:footnote w:id="11">
    <w:p w14:paraId="235A8443" w14:textId="77777777" w:rsidR="00CD2BBB" w:rsidRDefault="00CD2BBB">
      <w:pPr>
        <w:pStyle w:val="FootnoteText"/>
      </w:pPr>
      <w:r>
        <w:rPr>
          <w:rStyle w:val="FootnoteReference"/>
        </w:rPr>
        <w:footnoteRef/>
      </w:r>
      <w:r>
        <w:t xml:space="preserve"> Similar countries as per defined city/country types and climate. </w:t>
      </w:r>
    </w:p>
  </w:footnote>
  <w:footnote w:id="12">
    <w:p w14:paraId="6290D6D4" w14:textId="77777777" w:rsidR="00CD2BBB" w:rsidRPr="00A1368E" w:rsidRDefault="00CD2BBB">
      <w:pPr>
        <w:pStyle w:val="FootnoteText"/>
      </w:pPr>
      <w:r>
        <w:rPr>
          <w:rStyle w:val="FootnoteReference"/>
        </w:rPr>
        <w:footnoteRef/>
      </w:r>
      <w:r>
        <w:t xml:space="preserve"> </w:t>
      </w:r>
      <w:r w:rsidRPr="001F4334">
        <w:t>The Virtual Platform will provide access to tools, methodologies and best practices developed by the DES Initiative (see examples in Table 1) that have been tested, improved-upon and regionally tailored through Components 1 and 2 and disseminated for scale-up alongside training, webinars and publications though Component 3. Further the Virtual Platform, will provide a communication link between learning cities and mentor partners of the DES Initiative such as champion cities and private sector partners.</w:t>
      </w:r>
      <w:r>
        <w:t xml:space="preserve"> </w:t>
      </w:r>
    </w:p>
  </w:footnote>
  <w:footnote w:id="13">
    <w:p w14:paraId="698E70B5" w14:textId="77777777" w:rsidR="00CD2BBB" w:rsidRPr="0009309B" w:rsidRDefault="00CD2BBB" w:rsidP="00D74F66">
      <w:pPr>
        <w:pStyle w:val="FootnoteText"/>
      </w:pPr>
      <w:r>
        <w:rPr>
          <w:rStyle w:val="FootnoteReference"/>
        </w:rPr>
        <w:footnoteRef/>
      </w:r>
      <w:r>
        <w:t xml:space="preserve"> These reductions occur as handling of refrigerants is improved and refrigerants with lower global warming potential (GWP) can be used due to economies of scale, improved safety (in particular with respect to the flammability and toxicity of some new low GWP refrigerants). Tracking of refrigerant emission reductions from a switch to district cooling is not well documented, a barrier the DES Initiative will seek to overcome when producing literature on the benefits of a switch to DES. In Paris, the development of district cooling has led to 90% refrigerant emission reductions relative to stand-alone, single building commercial chillers.</w:t>
      </w:r>
    </w:p>
  </w:footnote>
  <w:footnote w:id="14">
    <w:p w14:paraId="1886CCF6" w14:textId="77777777" w:rsidR="00CD2BBB" w:rsidRPr="00860AD7" w:rsidRDefault="00CD2BBB" w:rsidP="00D74F66">
      <w:pPr>
        <w:pStyle w:val="FootnoteText"/>
        <w:rPr>
          <w:lang w:val="en-GB"/>
        </w:rPr>
      </w:pPr>
      <w:r>
        <w:rPr>
          <w:rStyle w:val="FootnoteReference"/>
        </w:rPr>
        <w:footnoteRef/>
      </w:r>
      <w:r>
        <w:t xml:space="preserve"> For example, the district cooling network in Paris grew from having a cooling capacity of 44MW in 1993 to 259MW in 2009 a growth rate of 12%, leading it to be the largest district cooling network in Europe today.</w:t>
      </w:r>
    </w:p>
  </w:footnote>
  <w:footnote w:id="15">
    <w:p w14:paraId="0671C0DA" w14:textId="77777777" w:rsidR="00CD2BBB" w:rsidRDefault="00CD2BBB">
      <w:pPr>
        <w:pStyle w:val="FootnoteText"/>
      </w:pPr>
      <w:r>
        <w:rPr>
          <w:rStyle w:val="FootnoteReference"/>
        </w:rPr>
        <w:footnoteRef/>
      </w:r>
      <w:r>
        <w:t xml:space="preserve"> </w:t>
      </w:r>
      <w:r w:rsidRPr="008672EB">
        <w:rPr>
          <w:bCs/>
        </w:rPr>
        <w:t>Examples of topics of interest to potentially be addressed in this Solutions Package: CHPs (various fuels including: biomass, gas, biogas), large scale boilers (various fuels including: biomass, gas, biogas, electricity), geothermal, large-scale solar thermal, waste-to-energy, waste heat sources, tri-generation, heat pumps (ground-source, wastewater, sewage), transmission/distribution of heat (including high and low temperature networks, building level heat exchangers, building metering) and thermal storage.</w:t>
      </w:r>
    </w:p>
  </w:footnote>
  <w:footnote w:id="16">
    <w:p w14:paraId="5500299C" w14:textId="77777777" w:rsidR="00CD2BBB" w:rsidRPr="0067183B" w:rsidRDefault="00CD2BBB" w:rsidP="0067183B">
      <w:pPr>
        <w:pStyle w:val="FootnoteText"/>
        <w:ind w:left="-720"/>
        <w:rPr>
          <w:sz w:val="18"/>
          <w:szCs w:val="18"/>
        </w:rPr>
      </w:pPr>
      <w:r w:rsidRPr="0067183B">
        <w:rPr>
          <w:rStyle w:val="FootnoteReference"/>
          <w:sz w:val="18"/>
          <w:szCs w:val="18"/>
        </w:rPr>
        <w:footnoteRef/>
      </w:r>
      <w:r w:rsidRPr="0067183B">
        <w:rPr>
          <w:sz w:val="18"/>
          <w:szCs w:val="18"/>
        </w:rPr>
        <w:t xml:space="preserve"> For regional and/or global projects in which participating countries are identified, OFP endorsement letters from these countries are required</w:t>
      </w:r>
      <w:r>
        <w:rPr>
          <w:sz w:val="18"/>
          <w:szCs w:val="18"/>
        </w:rPr>
        <w:t xml:space="preserve"> </w:t>
      </w:r>
      <w:r>
        <w:rPr>
          <w:sz w:val="18"/>
          <w:szCs w:val="18"/>
        </w:rPr>
        <w:br/>
        <w:t xml:space="preserve">  even though there may not be a STAR allocation associated with the project</w:t>
      </w:r>
      <w:r w:rsidRPr="0067183B">
        <w:rPr>
          <w:sz w:val="18"/>
          <w:szCs w:val="18"/>
        </w:rPr>
        <w:t>.</w:t>
      </w:r>
    </w:p>
  </w:footnote>
  <w:footnote w:id="17">
    <w:p w14:paraId="02492B47" w14:textId="77777777" w:rsidR="00CD2BBB" w:rsidRPr="0067183B" w:rsidRDefault="00CD2BBB" w:rsidP="00210B42">
      <w:pPr>
        <w:pStyle w:val="FootnoteText"/>
        <w:ind w:left="-720"/>
        <w:rPr>
          <w:sz w:val="18"/>
          <w:szCs w:val="18"/>
        </w:rPr>
      </w:pPr>
      <w:r w:rsidRPr="0067183B">
        <w:rPr>
          <w:rStyle w:val="FootnoteReference"/>
          <w:sz w:val="18"/>
          <w:szCs w:val="18"/>
        </w:rPr>
        <w:footnoteRef/>
      </w:r>
      <w:r w:rsidRPr="0067183B">
        <w:rPr>
          <w:sz w:val="18"/>
          <w:szCs w:val="18"/>
        </w:rPr>
        <w:t xml:space="preserve"> GEF policies encompass all managed trust funds, namely: GEFTF, LDCF, and SCCF</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8BBCC7B" w14:textId="77777777" w:rsidR="00CD2BBB" w:rsidRDefault="00CD2BBB" w:rsidP="00F97C1C">
    <w:pPr>
      <w:pStyle w:val="Header"/>
      <w:ind w:left="720"/>
    </w:pPr>
  </w:p>
  <w:p w14:paraId="17A04C79" w14:textId="77777777" w:rsidR="00CD2BBB" w:rsidRDefault="00CD2BBB"/>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4F40F2"/>
    <w:multiLevelType w:val="hybridMultilevel"/>
    <w:tmpl w:val="B03C65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7CF3588"/>
    <w:multiLevelType w:val="hybridMultilevel"/>
    <w:tmpl w:val="9FD667D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F73731E"/>
    <w:multiLevelType w:val="hybridMultilevel"/>
    <w:tmpl w:val="F30C9874"/>
    <w:lvl w:ilvl="0" w:tplc="13482F74">
      <w:start w:val="1"/>
      <w:numFmt w:val="decimal"/>
      <w:pStyle w:val="MainParanoChapter"/>
      <w:lvlText w:val="%1."/>
      <w:lvlJc w:val="left"/>
      <w:pPr>
        <w:ind w:left="630" w:hanging="360"/>
      </w:pPr>
      <w:rPr>
        <w:rFonts w:ascii="Times New Roman" w:hAnsi="Times New Roman" w:cs="Times New Roman" w:hint="default"/>
        <w:b w:val="0"/>
        <w:i w:val="0"/>
        <w:color w:val="auto"/>
        <w:sz w:val="24"/>
      </w:rPr>
    </w:lvl>
    <w:lvl w:ilvl="1" w:tplc="04090019">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3" w15:restartNumberingAfterBreak="0">
    <w:nsid w:val="15226BD0"/>
    <w:multiLevelType w:val="hybridMultilevel"/>
    <w:tmpl w:val="65D647CA"/>
    <w:lvl w:ilvl="0" w:tplc="9BFA2C68">
      <w:start w:val="1"/>
      <w:numFmt w:val="decimal"/>
      <w:lvlText w:val="%1."/>
      <w:lvlJc w:val="left"/>
      <w:pPr>
        <w:ind w:left="720" w:hanging="360"/>
      </w:pPr>
      <w:rPr>
        <w:rFonts w:hint="default"/>
        <w:i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1CA75717"/>
    <w:multiLevelType w:val="hybridMultilevel"/>
    <w:tmpl w:val="958EED9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 w15:restartNumberingAfterBreak="0">
    <w:nsid w:val="23245582"/>
    <w:multiLevelType w:val="hybridMultilevel"/>
    <w:tmpl w:val="84B45F56"/>
    <w:lvl w:ilvl="0" w:tplc="A574C4CE">
      <w:start w:val="1"/>
      <w:numFmt w:val="lowerLetter"/>
      <w:lvlText w:val="%1)"/>
      <w:lvlJc w:val="left"/>
      <w:pPr>
        <w:ind w:left="-360" w:hanging="360"/>
      </w:pPr>
      <w:rPr>
        <w:rFonts w:hint="default"/>
      </w:rPr>
    </w:lvl>
    <w:lvl w:ilvl="1" w:tplc="04090019" w:tentative="1">
      <w:start w:val="1"/>
      <w:numFmt w:val="lowerLetter"/>
      <w:lvlText w:val="%2."/>
      <w:lvlJc w:val="left"/>
      <w:pPr>
        <w:ind w:left="360" w:hanging="360"/>
      </w:pPr>
    </w:lvl>
    <w:lvl w:ilvl="2" w:tplc="0409001B" w:tentative="1">
      <w:start w:val="1"/>
      <w:numFmt w:val="lowerRoman"/>
      <w:lvlText w:val="%3."/>
      <w:lvlJc w:val="right"/>
      <w:pPr>
        <w:ind w:left="1080" w:hanging="180"/>
      </w:pPr>
    </w:lvl>
    <w:lvl w:ilvl="3" w:tplc="0409000F" w:tentative="1">
      <w:start w:val="1"/>
      <w:numFmt w:val="decimal"/>
      <w:lvlText w:val="%4."/>
      <w:lvlJc w:val="left"/>
      <w:pPr>
        <w:ind w:left="1800" w:hanging="360"/>
      </w:pPr>
    </w:lvl>
    <w:lvl w:ilvl="4" w:tplc="04090019" w:tentative="1">
      <w:start w:val="1"/>
      <w:numFmt w:val="lowerLetter"/>
      <w:lvlText w:val="%5."/>
      <w:lvlJc w:val="left"/>
      <w:pPr>
        <w:ind w:left="2520" w:hanging="360"/>
      </w:pPr>
    </w:lvl>
    <w:lvl w:ilvl="5" w:tplc="0409001B" w:tentative="1">
      <w:start w:val="1"/>
      <w:numFmt w:val="lowerRoman"/>
      <w:lvlText w:val="%6."/>
      <w:lvlJc w:val="right"/>
      <w:pPr>
        <w:ind w:left="3240" w:hanging="180"/>
      </w:pPr>
    </w:lvl>
    <w:lvl w:ilvl="6" w:tplc="0409000F" w:tentative="1">
      <w:start w:val="1"/>
      <w:numFmt w:val="decimal"/>
      <w:lvlText w:val="%7."/>
      <w:lvlJc w:val="left"/>
      <w:pPr>
        <w:ind w:left="3960" w:hanging="360"/>
      </w:pPr>
    </w:lvl>
    <w:lvl w:ilvl="7" w:tplc="04090019" w:tentative="1">
      <w:start w:val="1"/>
      <w:numFmt w:val="lowerLetter"/>
      <w:lvlText w:val="%8."/>
      <w:lvlJc w:val="left"/>
      <w:pPr>
        <w:ind w:left="4680" w:hanging="360"/>
      </w:pPr>
    </w:lvl>
    <w:lvl w:ilvl="8" w:tplc="0409001B" w:tentative="1">
      <w:start w:val="1"/>
      <w:numFmt w:val="lowerRoman"/>
      <w:lvlText w:val="%9."/>
      <w:lvlJc w:val="right"/>
      <w:pPr>
        <w:ind w:left="5400" w:hanging="180"/>
      </w:pPr>
    </w:lvl>
  </w:abstractNum>
  <w:abstractNum w:abstractNumId="6" w15:restartNumberingAfterBreak="0">
    <w:nsid w:val="29125E44"/>
    <w:multiLevelType w:val="hybridMultilevel"/>
    <w:tmpl w:val="637C227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2D694641"/>
    <w:multiLevelType w:val="hybridMultilevel"/>
    <w:tmpl w:val="543A8AA6"/>
    <w:lvl w:ilvl="0" w:tplc="7ACE9AAC">
      <w:start w:val="7"/>
      <w:numFmt w:val="bullet"/>
      <w:lvlText w:val="-"/>
      <w:lvlJc w:val="left"/>
      <w:pPr>
        <w:ind w:left="360" w:hanging="360"/>
      </w:pPr>
      <w:rPr>
        <w:rFonts w:ascii="Times New Roman" w:eastAsia="Times New Roman" w:hAnsi="Times New Roman" w:cs="Times New Roman"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15:restartNumberingAfterBreak="0">
    <w:nsid w:val="2F9C3D23"/>
    <w:multiLevelType w:val="hybridMultilevel"/>
    <w:tmpl w:val="3BB4B11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329A7CE0"/>
    <w:multiLevelType w:val="hybridMultilevel"/>
    <w:tmpl w:val="D4F2CA30"/>
    <w:lvl w:ilvl="0" w:tplc="4AC83734">
      <w:start w:val="1"/>
      <w:numFmt w:val="bullet"/>
      <w:pStyle w:val="ListParagraph"/>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15:restartNumberingAfterBreak="0">
    <w:nsid w:val="3696462C"/>
    <w:multiLevelType w:val="hybridMultilevel"/>
    <w:tmpl w:val="B188247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409C5540"/>
    <w:multiLevelType w:val="hybridMultilevel"/>
    <w:tmpl w:val="8634EEE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58AA4912"/>
    <w:multiLevelType w:val="hybridMultilevel"/>
    <w:tmpl w:val="1CDA32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B964B42"/>
    <w:multiLevelType w:val="hybridMultilevel"/>
    <w:tmpl w:val="88C0A116"/>
    <w:lvl w:ilvl="0" w:tplc="BB564190">
      <w:start w:val="1"/>
      <w:numFmt w:val="upperLetter"/>
      <w:lvlText w:val="%1)"/>
      <w:lvlJc w:val="left"/>
      <w:pPr>
        <w:ind w:left="-360" w:hanging="360"/>
      </w:pPr>
      <w:rPr>
        <w:rFonts w:hint="default"/>
      </w:rPr>
    </w:lvl>
    <w:lvl w:ilvl="1" w:tplc="04090019" w:tentative="1">
      <w:start w:val="1"/>
      <w:numFmt w:val="lowerLetter"/>
      <w:lvlText w:val="%2."/>
      <w:lvlJc w:val="left"/>
      <w:pPr>
        <w:ind w:left="360" w:hanging="360"/>
      </w:pPr>
    </w:lvl>
    <w:lvl w:ilvl="2" w:tplc="0409001B" w:tentative="1">
      <w:start w:val="1"/>
      <w:numFmt w:val="lowerRoman"/>
      <w:lvlText w:val="%3."/>
      <w:lvlJc w:val="right"/>
      <w:pPr>
        <w:ind w:left="1080" w:hanging="180"/>
      </w:pPr>
    </w:lvl>
    <w:lvl w:ilvl="3" w:tplc="0409000F" w:tentative="1">
      <w:start w:val="1"/>
      <w:numFmt w:val="decimal"/>
      <w:lvlText w:val="%4."/>
      <w:lvlJc w:val="left"/>
      <w:pPr>
        <w:ind w:left="1800" w:hanging="360"/>
      </w:pPr>
    </w:lvl>
    <w:lvl w:ilvl="4" w:tplc="04090019" w:tentative="1">
      <w:start w:val="1"/>
      <w:numFmt w:val="lowerLetter"/>
      <w:lvlText w:val="%5."/>
      <w:lvlJc w:val="left"/>
      <w:pPr>
        <w:ind w:left="2520" w:hanging="360"/>
      </w:pPr>
    </w:lvl>
    <w:lvl w:ilvl="5" w:tplc="0409001B" w:tentative="1">
      <w:start w:val="1"/>
      <w:numFmt w:val="lowerRoman"/>
      <w:lvlText w:val="%6."/>
      <w:lvlJc w:val="right"/>
      <w:pPr>
        <w:ind w:left="3240" w:hanging="180"/>
      </w:pPr>
    </w:lvl>
    <w:lvl w:ilvl="6" w:tplc="0409000F" w:tentative="1">
      <w:start w:val="1"/>
      <w:numFmt w:val="decimal"/>
      <w:lvlText w:val="%7."/>
      <w:lvlJc w:val="left"/>
      <w:pPr>
        <w:ind w:left="3960" w:hanging="360"/>
      </w:pPr>
    </w:lvl>
    <w:lvl w:ilvl="7" w:tplc="04090019" w:tentative="1">
      <w:start w:val="1"/>
      <w:numFmt w:val="lowerLetter"/>
      <w:lvlText w:val="%8."/>
      <w:lvlJc w:val="left"/>
      <w:pPr>
        <w:ind w:left="4680" w:hanging="360"/>
      </w:pPr>
    </w:lvl>
    <w:lvl w:ilvl="8" w:tplc="0409001B" w:tentative="1">
      <w:start w:val="1"/>
      <w:numFmt w:val="lowerRoman"/>
      <w:lvlText w:val="%9."/>
      <w:lvlJc w:val="right"/>
      <w:pPr>
        <w:ind w:left="5400" w:hanging="180"/>
      </w:pPr>
    </w:lvl>
  </w:abstractNum>
  <w:abstractNum w:abstractNumId="14" w15:restartNumberingAfterBreak="0">
    <w:nsid w:val="5CB01283"/>
    <w:multiLevelType w:val="hybridMultilevel"/>
    <w:tmpl w:val="E81056B4"/>
    <w:lvl w:ilvl="0" w:tplc="422E554C">
      <w:start w:val="6"/>
      <w:numFmt w:val="decimal"/>
      <w:lvlText w:val="%1."/>
      <w:lvlJc w:val="left"/>
      <w:pPr>
        <w:ind w:left="372" w:hanging="360"/>
      </w:pPr>
      <w:rPr>
        <w:rFonts w:hint="default"/>
      </w:rPr>
    </w:lvl>
    <w:lvl w:ilvl="1" w:tplc="B6822932">
      <w:numFmt w:val="bullet"/>
      <w:lvlText w:val="•"/>
      <w:lvlJc w:val="left"/>
      <w:pPr>
        <w:ind w:left="1452" w:hanging="720"/>
      </w:pPr>
      <w:rPr>
        <w:rFonts w:ascii="Times New Roman" w:eastAsia="Times New Roman" w:hAnsi="Times New Roman" w:cs="Times New Roman" w:hint="default"/>
      </w:rPr>
    </w:lvl>
    <w:lvl w:ilvl="2" w:tplc="0409001B" w:tentative="1">
      <w:start w:val="1"/>
      <w:numFmt w:val="lowerRoman"/>
      <w:lvlText w:val="%3."/>
      <w:lvlJc w:val="right"/>
      <w:pPr>
        <w:ind w:left="1812" w:hanging="180"/>
      </w:pPr>
    </w:lvl>
    <w:lvl w:ilvl="3" w:tplc="0409000F" w:tentative="1">
      <w:start w:val="1"/>
      <w:numFmt w:val="decimal"/>
      <w:lvlText w:val="%4."/>
      <w:lvlJc w:val="left"/>
      <w:pPr>
        <w:ind w:left="2532" w:hanging="360"/>
      </w:pPr>
    </w:lvl>
    <w:lvl w:ilvl="4" w:tplc="04090019" w:tentative="1">
      <w:start w:val="1"/>
      <w:numFmt w:val="lowerLetter"/>
      <w:lvlText w:val="%5."/>
      <w:lvlJc w:val="left"/>
      <w:pPr>
        <w:ind w:left="3252" w:hanging="360"/>
      </w:pPr>
    </w:lvl>
    <w:lvl w:ilvl="5" w:tplc="0409001B" w:tentative="1">
      <w:start w:val="1"/>
      <w:numFmt w:val="lowerRoman"/>
      <w:lvlText w:val="%6."/>
      <w:lvlJc w:val="right"/>
      <w:pPr>
        <w:ind w:left="3972" w:hanging="180"/>
      </w:pPr>
    </w:lvl>
    <w:lvl w:ilvl="6" w:tplc="0409000F" w:tentative="1">
      <w:start w:val="1"/>
      <w:numFmt w:val="decimal"/>
      <w:lvlText w:val="%7."/>
      <w:lvlJc w:val="left"/>
      <w:pPr>
        <w:ind w:left="4692" w:hanging="360"/>
      </w:pPr>
    </w:lvl>
    <w:lvl w:ilvl="7" w:tplc="04090019" w:tentative="1">
      <w:start w:val="1"/>
      <w:numFmt w:val="lowerLetter"/>
      <w:lvlText w:val="%8."/>
      <w:lvlJc w:val="left"/>
      <w:pPr>
        <w:ind w:left="5412" w:hanging="360"/>
      </w:pPr>
    </w:lvl>
    <w:lvl w:ilvl="8" w:tplc="0409001B" w:tentative="1">
      <w:start w:val="1"/>
      <w:numFmt w:val="lowerRoman"/>
      <w:lvlText w:val="%9."/>
      <w:lvlJc w:val="right"/>
      <w:pPr>
        <w:ind w:left="6132" w:hanging="180"/>
      </w:pPr>
    </w:lvl>
  </w:abstractNum>
  <w:abstractNum w:abstractNumId="15" w15:restartNumberingAfterBreak="0">
    <w:nsid w:val="5E134EFF"/>
    <w:multiLevelType w:val="hybridMultilevel"/>
    <w:tmpl w:val="6958F502"/>
    <w:lvl w:ilvl="0" w:tplc="6E66BC40">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5F660C7A"/>
    <w:multiLevelType w:val="hybridMultilevel"/>
    <w:tmpl w:val="6958F502"/>
    <w:lvl w:ilvl="0" w:tplc="6E66BC40">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660A51ED"/>
    <w:multiLevelType w:val="hybridMultilevel"/>
    <w:tmpl w:val="86724280"/>
    <w:lvl w:ilvl="0" w:tplc="04090001">
      <w:start w:val="1"/>
      <w:numFmt w:val="bullet"/>
      <w:lvlText w:val=""/>
      <w:lvlJc w:val="left"/>
      <w:pPr>
        <w:ind w:left="630" w:hanging="360"/>
      </w:pPr>
      <w:rPr>
        <w:rFonts w:ascii="Symbol" w:hAnsi="Symbol" w:hint="default"/>
        <w:b w:val="0"/>
        <w:i w:val="0"/>
        <w:color w:val="auto"/>
        <w:sz w:val="24"/>
      </w:rPr>
    </w:lvl>
    <w:lvl w:ilvl="1" w:tplc="04090019">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8" w15:restartNumberingAfterBreak="0">
    <w:nsid w:val="68F70E2E"/>
    <w:multiLevelType w:val="hybridMultilevel"/>
    <w:tmpl w:val="0BA051D2"/>
    <w:lvl w:ilvl="0" w:tplc="A574C4CE">
      <w:start w:val="1"/>
      <w:numFmt w:val="lowerLetter"/>
      <w:lvlText w:val="%1)"/>
      <w:lvlJc w:val="left"/>
      <w:pPr>
        <w:ind w:left="-360" w:hanging="360"/>
      </w:pPr>
      <w:rPr>
        <w:rFonts w:hint="default"/>
      </w:rPr>
    </w:lvl>
    <w:lvl w:ilvl="1" w:tplc="08090019" w:tentative="1">
      <w:start w:val="1"/>
      <w:numFmt w:val="lowerLetter"/>
      <w:lvlText w:val="%2."/>
      <w:lvlJc w:val="left"/>
      <w:pPr>
        <w:ind w:left="360" w:hanging="360"/>
      </w:pPr>
    </w:lvl>
    <w:lvl w:ilvl="2" w:tplc="0809001B" w:tentative="1">
      <w:start w:val="1"/>
      <w:numFmt w:val="lowerRoman"/>
      <w:lvlText w:val="%3."/>
      <w:lvlJc w:val="right"/>
      <w:pPr>
        <w:ind w:left="1080" w:hanging="180"/>
      </w:pPr>
    </w:lvl>
    <w:lvl w:ilvl="3" w:tplc="0809000F" w:tentative="1">
      <w:start w:val="1"/>
      <w:numFmt w:val="decimal"/>
      <w:lvlText w:val="%4."/>
      <w:lvlJc w:val="left"/>
      <w:pPr>
        <w:ind w:left="1800" w:hanging="360"/>
      </w:pPr>
    </w:lvl>
    <w:lvl w:ilvl="4" w:tplc="08090019" w:tentative="1">
      <w:start w:val="1"/>
      <w:numFmt w:val="lowerLetter"/>
      <w:lvlText w:val="%5."/>
      <w:lvlJc w:val="left"/>
      <w:pPr>
        <w:ind w:left="2520" w:hanging="360"/>
      </w:pPr>
    </w:lvl>
    <w:lvl w:ilvl="5" w:tplc="0809001B" w:tentative="1">
      <w:start w:val="1"/>
      <w:numFmt w:val="lowerRoman"/>
      <w:lvlText w:val="%6."/>
      <w:lvlJc w:val="right"/>
      <w:pPr>
        <w:ind w:left="3240" w:hanging="180"/>
      </w:pPr>
    </w:lvl>
    <w:lvl w:ilvl="6" w:tplc="0809000F" w:tentative="1">
      <w:start w:val="1"/>
      <w:numFmt w:val="decimal"/>
      <w:lvlText w:val="%7."/>
      <w:lvlJc w:val="left"/>
      <w:pPr>
        <w:ind w:left="3960" w:hanging="360"/>
      </w:pPr>
    </w:lvl>
    <w:lvl w:ilvl="7" w:tplc="08090019" w:tentative="1">
      <w:start w:val="1"/>
      <w:numFmt w:val="lowerLetter"/>
      <w:lvlText w:val="%8."/>
      <w:lvlJc w:val="left"/>
      <w:pPr>
        <w:ind w:left="4680" w:hanging="360"/>
      </w:pPr>
    </w:lvl>
    <w:lvl w:ilvl="8" w:tplc="0809001B" w:tentative="1">
      <w:start w:val="1"/>
      <w:numFmt w:val="lowerRoman"/>
      <w:lvlText w:val="%9."/>
      <w:lvlJc w:val="right"/>
      <w:pPr>
        <w:ind w:left="5400" w:hanging="180"/>
      </w:pPr>
    </w:lvl>
  </w:abstractNum>
  <w:abstractNum w:abstractNumId="19" w15:restartNumberingAfterBreak="0">
    <w:nsid w:val="6BE9112D"/>
    <w:multiLevelType w:val="hybridMultilevel"/>
    <w:tmpl w:val="A25C24D4"/>
    <w:lvl w:ilvl="0" w:tplc="5FD841FE">
      <w:start w:val="1"/>
      <w:numFmt w:val="decimal"/>
      <w:lvlText w:val="%1."/>
      <w:lvlJc w:val="left"/>
      <w:pPr>
        <w:ind w:left="732" w:hanging="360"/>
      </w:pPr>
    </w:lvl>
    <w:lvl w:ilvl="1" w:tplc="04090019" w:tentative="1">
      <w:start w:val="1"/>
      <w:numFmt w:val="lowerLetter"/>
      <w:lvlText w:val="%2."/>
      <w:lvlJc w:val="left"/>
      <w:pPr>
        <w:ind w:left="1452" w:hanging="360"/>
      </w:pPr>
    </w:lvl>
    <w:lvl w:ilvl="2" w:tplc="0409001B" w:tentative="1">
      <w:start w:val="1"/>
      <w:numFmt w:val="lowerRoman"/>
      <w:lvlText w:val="%3."/>
      <w:lvlJc w:val="right"/>
      <w:pPr>
        <w:ind w:left="2172" w:hanging="180"/>
      </w:pPr>
    </w:lvl>
    <w:lvl w:ilvl="3" w:tplc="0409000F" w:tentative="1">
      <w:start w:val="1"/>
      <w:numFmt w:val="decimal"/>
      <w:lvlText w:val="%4."/>
      <w:lvlJc w:val="left"/>
      <w:pPr>
        <w:ind w:left="2892" w:hanging="360"/>
      </w:pPr>
    </w:lvl>
    <w:lvl w:ilvl="4" w:tplc="04090019" w:tentative="1">
      <w:start w:val="1"/>
      <w:numFmt w:val="lowerLetter"/>
      <w:lvlText w:val="%5."/>
      <w:lvlJc w:val="left"/>
      <w:pPr>
        <w:ind w:left="3612" w:hanging="360"/>
      </w:pPr>
    </w:lvl>
    <w:lvl w:ilvl="5" w:tplc="0409001B" w:tentative="1">
      <w:start w:val="1"/>
      <w:numFmt w:val="lowerRoman"/>
      <w:lvlText w:val="%6."/>
      <w:lvlJc w:val="right"/>
      <w:pPr>
        <w:ind w:left="4332" w:hanging="180"/>
      </w:pPr>
    </w:lvl>
    <w:lvl w:ilvl="6" w:tplc="0409000F" w:tentative="1">
      <w:start w:val="1"/>
      <w:numFmt w:val="decimal"/>
      <w:lvlText w:val="%7."/>
      <w:lvlJc w:val="left"/>
      <w:pPr>
        <w:ind w:left="5052" w:hanging="360"/>
      </w:pPr>
    </w:lvl>
    <w:lvl w:ilvl="7" w:tplc="04090019" w:tentative="1">
      <w:start w:val="1"/>
      <w:numFmt w:val="lowerLetter"/>
      <w:lvlText w:val="%8."/>
      <w:lvlJc w:val="left"/>
      <w:pPr>
        <w:ind w:left="5772" w:hanging="360"/>
      </w:pPr>
    </w:lvl>
    <w:lvl w:ilvl="8" w:tplc="0409001B" w:tentative="1">
      <w:start w:val="1"/>
      <w:numFmt w:val="lowerRoman"/>
      <w:lvlText w:val="%9."/>
      <w:lvlJc w:val="right"/>
      <w:pPr>
        <w:ind w:left="6492" w:hanging="180"/>
      </w:pPr>
    </w:lvl>
  </w:abstractNum>
  <w:abstractNum w:abstractNumId="20" w15:restartNumberingAfterBreak="0">
    <w:nsid w:val="6BF60EFA"/>
    <w:multiLevelType w:val="hybridMultilevel"/>
    <w:tmpl w:val="849E34E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6F7367B4"/>
    <w:multiLevelType w:val="hybridMultilevel"/>
    <w:tmpl w:val="489CE06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74FD61F4"/>
    <w:multiLevelType w:val="hybridMultilevel"/>
    <w:tmpl w:val="F7225D6A"/>
    <w:lvl w:ilvl="0" w:tplc="6C60156A">
      <w:start w:val="5"/>
      <w:numFmt w:val="bullet"/>
      <w:lvlText w:val="-"/>
      <w:lvlJc w:val="left"/>
      <w:pPr>
        <w:ind w:left="0" w:hanging="360"/>
      </w:pPr>
      <w:rPr>
        <w:rFonts w:ascii="Times New Roman" w:eastAsia="Times New Roman" w:hAnsi="Times New Roman"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3" w15:restartNumberingAfterBreak="0">
    <w:nsid w:val="7D366725"/>
    <w:multiLevelType w:val="hybridMultilevel"/>
    <w:tmpl w:val="6958F502"/>
    <w:lvl w:ilvl="0" w:tplc="6E66BC40">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2"/>
  </w:num>
  <w:num w:numId="2">
    <w:abstractNumId w:val="19"/>
  </w:num>
  <w:num w:numId="3">
    <w:abstractNumId w:val="14"/>
  </w:num>
  <w:num w:numId="4">
    <w:abstractNumId w:val="5"/>
  </w:num>
  <w:num w:numId="5">
    <w:abstractNumId w:val="18"/>
  </w:num>
  <w:num w:numId="6">
    <w:abstractNumId w:val="10"/>
  </w:num>
  <w:num w:numId="7">
    <w:abstractNumId w:val="8"/>
  </w:num>
  <w:num w:numId="8">
    <w:abstractNumId w:val="1"/>
  </w:num>
  <w:num w:numId="9">
    <w:abstractNumId w:val="17"/>
  </w:num>
  <w:num w:numId="10">
    <w:abstractNumId w:val="16"/>
  </w:num>
  <w:num w:numId="11">
    <w:abstractNumId w:val="23"/>
  </w:num>
  <w:num w:numId="12">
    <w:abstractNumId w:val="3"/>
  </w:num>
  <w:num w:numId="13">
    <w:abstractNumId w:val="20"/>
  </w:num>
  <w:num w:numId="14">
    <w:abstractNumId w:val="6"/>
  </w:num>
  <w:num w:numId="15">
    <w:abstractNumId w:val="11"/>
  </w:num>
  <w:num w:numId="16">
    <w:abstractNumId w:val="7"/>
  </w:num>
  <w:num w:numId="17">
    <w:abstractNumId w:val="13"/>
  </w:num>
  <w:num w:numId="18">
    <w:abstractNumId w:val="21"/>
  </w:num>
  <w:num w:numId="19">
    <w:abstractNumId w:val="4"/>
  </w:num>
  <w:num w:numId="20">
    <w:abstractNumId w:val="15"/>
  </w:num>
  <w:num w:numId="21">
    <w:abstractNumId w:val="0"/>
  </w:num>
  <w:num w:numId="22">
    <w:abstractNumId w:val="9"/>
  </w:num>
  <w:num w:numId="23">
    <w:abstractNumId w:val="22"/>
  </w:num>
  <w:num w:numId="24">
    <w:abstractNumId w:val="12"/>
  </w:num>
  <w:numIdMacAtCleanup w:val="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hideGrammaticalError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C6CA1"/>
    <w:rsid w:val="0000045B"/>
    <w:rsid w:val="00000B61"/>
    <w:rsid w:val="00000CF9"/>
    <w:rsid w:val="0000153B"/>
    <w:rsid w:val="00001540"/>
    <w:rsid w:val="0000198C"/>
    <w:rsid w:val="00001C88"/>
    <w:rsid w:val="00002DF1"/>
    <w:rsid w:val="000038F8"/>
    <w:rsid w:val="00004D80"/>
    <w:rsid w:val="000053EF"/>
    <w:rsid w:val="00006983"/>
    <w:rsid w:val="00007668"/>
    <w:rsid w:val="00007E9E"/>
    <w:rsid w:val="000100BF"/>
    <w:rsid w:val="000108DE"/>
    <w:rsid w:val="0001179E"/>
    <w:rsid w:val="00011ECA"/>
    <w:rsid w:val="0001224D"/>
    <w:rsid w:val="00012ABB"/>
    <w:rsid w:val="00012B1E"/>
    <w:rsid w:val="00012F7F"/>
    <w:rsid w:val="00013AA3"/>
    <w:rsid w:val="00014177"/>
    <w:rsid w:val="000142F3"/>
    <w:rsid w:val="0001625E"/>
    <w:rsid w:val="000165B5"/>
    <w:rsid w:val="000172AF"/>
    <w:rsid w:val="00017316"/>
    <w:rsid w:val="0002037C"/>
    <w:rsid w:val="0002096C"/>
    <w:rsid w:val="00020C48"/>
    <w:rsid w:val="00020CDE"/>
    <w:rsid w:val="00021667"/>
    <w:rsid w:val="00021B9E"/>
    <w:rsid w:val="000241CA"/>
    <w:rsid w:val="00024610"/>
    <w:rsid w:val="00025112"/>
    <w:rsid w:val="0002559C"/>
    <w:rsid w:val="00026FDD"/>
    <w:rsid w:val="00027012"/>
    <w:rsid w:val="00027B28"/>
    <w:rsid w:val="00031556"/>
    <w:rsid w:val="00031AC7"/>
    <w:rsid w:val="00031BC5"/>
    <w:rsid w:val="00031CAF"/>
    <w:rsid w:val="00031F88"/>
    <w:rsid w:val="000324A1"/>
    <w:rsid w:val="0003262D"/>
    <w:rsid w:val="00033A4B"/>
    <w:rsid w:val="00034739"/>
    <w:rsid w:val="0003477D"/>
    <w:rsid w:val="0003527B"/>
    <w:rsid w:val="000352DF"/>
    <w:rsid w:val="00035799"/>
    <w:rsid w:val="00035D06"/>
    <w:rsid w:val="00037D23"/>
    <w:rsid w:val="00040A6E"/>
    <w:rsid w:val="00040D76"/>
    <w:rsid w:val="000419A7"/>
    <w:rsid w:val="00041A99"/>
    <w:rsid w:val="00041C32"/>
    <w:rsid w:val="00043846"/>
    <w:rsid w:val="00043CC3"/>
    <w:rsid w:val="00044240"/>
    <w:rsid w:val="0004518F"/>
    <w:rsid w:val="00047AA2"/>
    <w:rsid w:val="00050786"/>
    <w:rsid w:val="00050E01"/>
    <w:rsid w:val="00053544"/>
    <w:rsid w:val="00054155"/>
    <w:rsid w:val="00054DF3"/>
    <w:rsid w:val="0005512F"/>
    <w:rsid w:val="00055727"/>
    <w:rsid w:val="000559CB"/>
    <w:rsid w:val="00055AF5"/>
    <w:rsid w:val="00055E1D"/>
    <w:rsid w:val="0005694D"/>
    <w:rsid w:val="00060890"/>
    <w:rsid w:val="00061D0D"/>
    <w:rsid w:val="000627B3"/>
    <w:rsid w:val="00062EF1"/>
    <w:rsid w:val="000630F5"/>
    <w:rsid w:val="000634BC"/>
    <w:rsid w:val="00063935"/>
    <w:rsid w:val="00064ABC"/>
    <w:rsid w:val="00065585"/>
    <w:rsid w:val="000657C9"/>
    <w:rsid w:val="000659BF"/>
    <w:rsid w:val="000660E4"/>
    <w:rsid w:val="00066D3A"/>
    <w:rsid w:val="00066FD9"/>
    <w:rsid w:val="0006752B"/>
    <w:rsid w:val="000675F4"/>
    <w:rsid w:val="00067679"/>
    <w:rsid w:val="00067E22"/>
    <w:rsid w:val="00070003"/>
    <w:rsid w:val="00070D8A"/>
    <w:rsid w:val="000738DC"/>
    <w:rsid w:val="00073E6B"/>
    <w:rsid w:val="0007444D"/>
    <w:rsid w:val="00076FCB"/>
    <w:rsid w:val="000772FD"/>
    <w:rsid w:val="0008129D"/>
    <w:rsid w:val="00081C7F"/>
    <w:rsid w:val="00082501"/>
    <w:rsid w:val="000833C9"/>
    <w:rsid w:val="00084C06"/>
    <w:rsid w:val="00084D5A"/>
    <w:rsid w:val="00085197"/>
    <w:rsid w:val="00085406"/>
    <w:rsid w:val="000859A9"/>
    <w:rsid w:val="00085EA0"/>
    <w:rsid w:val="00086A0A"/>
    <w:rsid w:val="000872B5"/>
    <w:rsid w:val="00087AFE"/>
    <w:rsid w:val="00090610"/>
    <w:rsid w:val="00091470"/>
    <w:rsid w:val="00091523"/>
    <w:rsid w:val="00091854"/>
    <w:rsid w:val="00091CC9"/>
    <w:rsid w:val="00091E89"/>
    <w:rsid w:val="000927F8"/>
    <w:rsid w:val="0009289B"/>
    <w:rsid w:val="00092D44"/>
    <w:rsid w:val="00094011"/>
    <w:rsid w:val="0009489C"/>
    <w:rsid w:val="00094E60"/>
    <w:rsid w:val="00094E81"/>
    <w:rsid w:val="00094EF1"/>
    <w:rsid w:val="00095B57"/>
    <w:rsid w:val="000961E1"/>
    <w:rsid w:val="0009631C"/>
    <w:rsid w:val="0009716D"/>
    <w:rsid w:val="000975A0"/>
    <w:rsid w:val="00097611"/>
    <w:rsid w:val="00097715"/>
    <w:rsid w:val="000978E4"/>
    <w:rsid w:val="00097FDB"/>
    <w:rsid w:val="000A075B"/>
    <w:rsid w:val="000A1456"/>
    <w:rsid w:val="000A1BC8"/>
    <w:rsid w:val="000A1C16"/>
    <w:rsid w:val="000A24E2"/>
    <w:rsid w:val="000A2D68"/>
    <w:rsid w:val="000A2DB1"/>
    <w:rsid w:val="000A32EC"/>
    <w:rsid w:val="000A365F"/>
    <w:rsid w:val="000A3EEE"/>
    <w:rsid w:val="000A4674"/>
    <w:rsid w:val="000A4A58"/>
    <w:rsid w:val="000A4BA2"/>
    <w:rsid w:val="000A5E53"/>
    <w:rsid w:val="000A69D0"/>
    <w:rsid w:val="000A6C92"/>
    <w:rsid w:val="000A6C97"/>
    <w:rsid w:val="000A7217"/>
    <w:rsid w:val="000B01AE"/>
    <w:rsid w:val="000B0259"/>
    <w:rsid w:val="000B0DD8"/>
    <w:rsid w:val="000B0E44"/>
    <w:rsid w:val="000B1255"/>
    <w:rsid w:val="000B13C8"/>
    <w:rsid w:val="000B1C04"/>
    <w:rsid w:val="000B1EF6"/>
    <w:rsid w:val="000B2094"/>
    <w:rsid w:val="000B22DF"/>
    <w:rsid w:val="000B24CA"/>
    <w:rsid w:val="000B464E"/>
    <w:rsid w:val="000B4CD3"/>
    <w:rsid w:val="000B5618"/>
    <w:rsid w:val="000B5874"/>
    <w:rsid w:val="000B62E1"/>
    <w:rsid w:val="000B6878"/>
    <w:rsid w:val="000B6F2B"/>
    <w:rsid w:val="000B72A6"/>
    <w:rsid w:val="000B7A56"/>
    <w:rsid w:val="000B7C74"/>
    <w:rsid w:val="000B7D2E"/>
    <w:rsid w:val="000C0B1A"/>
    <w:rsid w:val="000C19AB"/>
    <w:rsid w:val="000C2D8F"/>
    <w:rsid w:val="000C5EBD"/>
    <w:rsid w:val="000C74DA"/>
    <w:rsid w:val="000C779A"/>
    <w:rsid w:val="000C7928"/>
    <w:rsid w:val="000C7960"/>
    <w:rsid w:val="000D0356"/>
    <w:rsid w:val="000D04D5"/>
    <w:rsid w:val="000D0D55"/>
    <w:rsid w:val="000D1047"/>
    <w:rsid w:val="000D12D6"/>
    <w:rsid w:val="000D2459"/>
    <w:rsid w:val="000D27F4"/>
    <w:rsid w:val="000D3391"/>
    <w:rsid w:val="000D5CD3"/>
    <w:rsid w:val="000D666A"/>
    <w:rsid w:val="000D6E50"/>
    <w:rsid w:val="000D73A1"/>
    <w:rsid w:val="000E1085"/>
    <w:rsid w:val="000E109F"/>
    <w:rsid w:val="000E1926"/>
    <w:rsid w:val="000E20A4"/>
    <w:rsid w:val="000E241A"/>
    <w:rsid w:val="000E358B"/>
    <w:rsid w:val="000E35C5"/>
    <w:rsid w:val="000E419D"/>
    <w:rsid w:val="000E4436"/>
    <w:rsid w:val="000E4704"/>
    <w:rsid w:val="000E58F5"/>
    <w:rsid w:val="000E5AFE"/>
    <w:rsid w:val="000E617E"/>
    <w:rsid w:val="000E625C"/>
    <w:rsid w:val="000E65DD"/>
    <w:rsid w:val="000E6E4C"/>
    <w:rsid w:val="000E79F7"/>
    <w:rsid w:val="000E7CF4"/>
    <w:rsid w:val="000F0242"/>
    <w:rsid w:val="000F08B0"/>
    <w:rsid w:val="000F2166"/>
    <w:rsid w:val="000F36DE"/>
    <w:rsid w:val="000F4603"/>
    <w:rsid w:val="000F5192"/>
    <w:rsid w:val="000F52DF"/>
    <w:rsid w:val="000F71B0"/>
    <w:rsid w:val="00100F58"/>
    <w:rsid w:val="00102921"/>
    <w:rsid w:val="00103146"/>
    <w:rsid w:val="00103620"/>
    <w:rsid w:val="00103647"/>
    <w:rsid w:val="00103B52"/>
    <w:rsid w:val="00104656"/>
    <w:rsid w:val="001049D9"/>
    <w:rsid w:val="0010508A"/>
    <w:rsid w:val="00106305"/>
    <w:rsid w:val="00106891"/>
    <w:rsid w:val="001069BC"/>
    <w:rsid w:val="00107376"/>
    <w:rsid w:val="00107A1C"/>
    <w:rsid w:val="00107E7D"/>
    <w:rsid w:val="00110314"/>
    <w:rsid w:val="00110321"/>
    <w:rsid w:val="00112A0E"/>
    <w:rsid w:val="00112DE3"/>
    <w:rsid w:val="00112E4B"/>
    <w:rsid w:val="00112F3B"/>
    <w:rsid w:val="001132D4"/>
    <w:rsid w:val="00113DDE"/>
    <w:rsid w:val="001144D8"/>
    <w:rsid w:val="00114530"/>
    <w:rsid w:val="00114689"/>
    <w:rsid w:val="001150D9"/>
    <w:rsid w:val="00115A6E"/>
    <w:rsid w:val="00115D01"/>
    <w:rsid w:val="00116514"/>
    <w:rsid w:val="00116981"/>
    <w:rsid w:val="0011730D"/>
    <w:rsid w:val="001179A3"/>
    <w:rsid w:val="001179BD"/>
    <w:rsid w:val="00120016"/>
    <w:rsid w:val="001200FA"/>
    <w:rsid w:val="001209B2"/>
    <w:rsid w:val="001213F7"/>
    <w:rsid w:val="0012189E"/>
    <w:rsid w:val="00122619"/>
    <w:rsid w:val="00122B87"/>
    <w:rsid w:val="00123223"/>
    <w:rsid w:val="00123F27"/>
    <w:rsid w:val="001245CF"/>
    <w:rsid w:val="00124E06"/>
    <w:rsid w:val="001262AE"/>
    <w:rsid w:val="0012641D"/>
    <w:rsid w:val="00127D2D"/>
    <w:rsid w:val="001300C6"/>
    <w:rsid w:val="00130F18"/>
    <w:rsid w:val="00131073"/>
    <w:rsid w:val="00131E93"/>
    <w:rsid w:val="00132107"/>
    <w:rsid w:val="00132636"/>
    <w:rsid w:val="00132707"/>
    <w:rsid w:val="001336BE"/>
    <w:rsid w:val="00133F08"/>
    <w:rsid w:val="0013422A"/>
    <w:rsid w:val="00134477"/>
    <w:rsid w:val="0013498F"/>
    <w:rsid w:val="001351B8"/>
    <w:rsid w:val="00135456"/>
    <w:rsid w:val="001360C8"/>
    <w:rsid w:val="001365E8"/>
    <w:rsid w:val="001366B2"/>
    <w:rsid w:val="0013694B"/>
    <w:rsid w:val="00136EAD"/>
    <w:rsid w:val="0013767F"/>
    <w:rsid w:val="0014041E"/>
    <w:rsid w:val="00140549"/>
    <w:rsid w:val="0014092F"/>
    <w:rsid w:val="0014258A"/>
    <w:rsid w:val="00142B7C"/>
    <w:rsid w:val="00143997"/>
    <w:rsid w:val="001439F5"/>
    <w:rsid w:val="00143B5D"/>
    <w:rsid w:val="0014447F"/>
    <w:rsid w:val="00144D98"/>
    <w:rsid w:val="001457E6"/>
    <w:rsid w:val="001469A4"/>
    <w:rsid w:val="001474AB"/>
    <w:rsid w:val="00147EEE"/>
    <w:rsid w:val="00150F18"/>
    <w:rsid w:val="00151844"/>
    <w:rsid w:val="00152098"/>
    <w:rsid w:val="00153C62"/>
    <w:rsid w:val="001540CA"/>
    <w:rsid w:val="00154A18"/>
    <w:rsid w:val="00155122"/>
    <w:rsid w:val="00155DA7"/>
    <w:rsid w:val="00156962"/>
    <w:rsid w:val="00156FDD"/>
    <w:rsid w:val="00157703"/>
    <w:rsid w:val="00161EF2"/>
    <w:rsid w:val="00163831"/>
    <w:rsid w:val="00164646"/>
    <w:rsid w:val="0016500E"/>
    <w:rsid w:val="001657B9"/>
    <w:rsid w:val="001658CB"/>
    <w:rsid w:val="00166A80"/>
    <w:rsid w:val="001677EF"/>
    <w:rsid w:val="00167A53"/>
    <w:rsid w:val="0017027C"/>
    <w:rsid w:val="001707BD"/>
    <w:rsid w:val="001708CA"/>
    <w:rsid w:val="00170BB4"/>
    <w:rsid w:val="00170E90"/>
    <w:rsid w:val="00171817"/>
    <w:rsid w:val="00171D31"/>
    <w:rsid w:val="00172533"/>
    <w:rsid w:val="00174075"/>
    <w:rsid w:val="00174AF7"/>
    <w:rsid w:val="00175A71"/>
    <w:rsid w:val="001765D5"/>
    <w:rsid w:val="0017680D"/>
    <w:rsid w:val="001769C4"/>
    <w:rsid w:val="00176FAF"/>
    <w:rsid w:val="00177417"/>
    <w:rsid w:val="00177611"/>
    <w:rsid w:val="00177666"/>
    <w:rsid w:val="00177B6F"/>
    <w:rsid w:val="00180144"/>
    <w:rsid w:val="0018053B"/>
    <w:rsid w:val="00181537"/>
    <w:rsid w:val="00181560"/>
    <w:rsid w:val="00181D9B"/>
    <w:rsid w:val="00182493"/>
    <w:rsid w:val="00183E2F"/>
    <w:rsid w:val="00184354"/>
    <w:rsid w:val="00184A13"/>
    <w:rsid w:val="001851F3"/>
    <w:rsid w:val="00186780"/>
    <w:rsid w:val="001876E4"/>
    <w:rsid w:val="00191A84"/>
    <w:rsid w:val="001921B5"/>
    <w:rsid w:val="001923DE"/>
    <w:rsid w:val="0019324D"/>
    <w:rsid w:val="00193EB4"/>
    <w:rsid w:val="001940D6"/>
    <w:rsid w:val="001943C6"/>
    <w:rsid w:val="0019499C"/>
    <w:rsid w:val="00194B06"/>
    <w:rsid w:val="00194D24"/>
    <w:rsid w:val="0019510D"/>
    <w:rsid w:val="0019632A"/>
    <w:rsid w:val="00196773"/>
    <w:rsid w:val="001969D0"/>
    <w:rsid w:val="00197131"/>
    <w:rsid w:val="001A014C"/>
    <w:rsid w:val="001A030A"/>
    <w:rsid w:val="001A04CA"/>
    <w:rsid w:val="001A1BFC"/>
    <w:rsid w:val="001A33C2"/>
    <w:rsid w:val="001A34A9"/>
    <w:rsid w:val="001A3731"/>
    <w:rsid w:val="001A4067"/>
    <w:rsid w:val="001A45FC"/>
    <w:rsid w:val="001A5799"/>
    <w:rsid w:val="001A5D0C"/>
    <w:rsid w:val="001B1128"/>
    <w:rsid w:val="001B14C4"/>
    <w:rsid w:val="001B1FC5"/>
    <w:rsid w:val="001B3A3F"/>
    <w:rsid w:val="001B4B25"/>
    <w:rsid w:val="001B51CA"/>
    <w:rsid w:val="001B5262"/>
    <w:rsid w:val="001B572F"/>
    <w:rsid w:val="001B662B"/>
    <w:rsid w:val="001B69B0"/>
    <w:rsid w:val="001B70F1"/>
    <w:rsid w:val="001B73C9"/>
    <w:rsid w:val="001C1A9C"/>
    <w:rsid w:val="001C1E1F"/>
    <w:rsid w:val="001C278E"/>
    <w:rsid w:val="001C3439"/>
    <w:rsid w:val="001C413B"/>
    <w:rsid w:val="001C7CDE"/>
    <w:rsid w:val="001C7D24"/>
    <w:rsid w:val="001C7FEA"/>
    <w:rsid w:val="001D0A19"/>
    <w:rsid w:val="001D0B95"/>
    <w:rsid w:val="001D0E90"/>
    <w:rsid w:val="001D0F4F"/>
    <w:rsid w:val="001D1305"/>
    <w:rsid w:val="001D20B4"/>
    <w:rsid w:val="001D2E63"/>
    <w:rsid w:val="001D38AA"/>
    <w:rsid w:val="001D3AB5"/>
    <w:rsid w:val="001D4DAB"/>
    <w:rsid w:val="001D581F"/>
    <w:rsid w:val="001D5AE3"/>
    <w:rsid w:val="001D7597"/>
    <w:rsid w:val="001D7BBA"/>
    <w:rsid w:val="001D7E14"/>
    <w:rsid w:val="001E045F"/>
    <w:rsid w:val="001E0565"/>
    <w:rsid w:val="001E0CDA"/>
    <w:rsid w:val="001E14A5"/>
    <w:rsid w:val="001E1AFB"/>
    <w:rsid w:val="001E571C"/>
    <w:rsid w:val="001E6785"/>
    <w:rsid w:val="001E683C"/>
    <w:rsid w:val="001E6BA1"/>
    <w:rsid w:val="001E7039"/>
    <w:rsid w:val="001F1C3F"/>
    <w:rsid w:val="001F1EAD"/>
    <w:rsid w:val="001F1EEC"/>
    <w:rsid w:val="001F277D"/>
    <w:rsid w:val="001F386A"/>
    <w:rsid w:val="001F3A21"/>
    <w:rsid w:val="001F3B1E"/>
    <w:rsid w:val="001F414C"/>
    <w:rsid w:val="001F4334"/>
    <w:rsid w:val="001F4963"/>
    <w:rsid w:val="001F5AF2"/>
    <w:rsid w:val="001F617B"/>
    <w:rsid w:val="001F655A"/>
    <w:rsid w:val="001F70DA"/>
    <w:rsid w:val="001F7A4C"/>
    <w:rsid w:val="00200130"/>
    <w:rsid w:val="0020071A"/>
    <w:rsid w:val="00200DDE"/>
    <w:rsid w:val="00201301"/>
    <w:rsid w:val="002013BE"/>
    <w:rsid w:val="00201A71"/>
    <w:rsid w:val="00201D1B"/>
    <w:rsid w:val="00201EA7"/>
    <w:rsid w:val="00203041"/>
    <w:rsid w:val="00203A9D"/>
    <w:rsid w:val="00203C24"/>
    <w:rsid w:val="002049D3"/>
    <w:rsid w:val="00204F11"/>
    <w:rsid w:val="0020502C"/>
    <w:rsid w:val="00205736"/>
    <w:rsid w:val="00206009"/>
    <w:rsid w:val="0020632F"/>
    <w:rsid w:val="0020759B"/>
    <w:rsid w:val="00207BE1"/>
    <w:rsid w:val="00207C03"/>
    <w:rsid w:val="0021032F"/>
    <w:rsid w:val="002104F4"/>
    <w:rsid w:val="00210B42"/>
    <w:rsid w:val="00210CB2"/>
    <w:rsid w:val="00210F68"/>
    <w:rsid w:val="00211CA1"/>
    <w:rsid w:val="0021270E"/>
    <w:rsid w:val="00214E9C"/>
    <w:rsid w:val="00215060"/>
    <w:rsid w:val="0021522C"/>
    <w:rsid w:val="002154C8"/>
    <w:rsid w:val="002157B6"/>
    <w:rsid w:val="00215B4E"/>
    <w:rsid w:val="00215EAC"/>
    <w:rsid w:val="0021618B"/>
    <w:rsid w:val="002164FE"/>
    <w:rsid w:val="00216CFB"/>
    <w:rsid w:val="002173CE"/>
    <w:rsid w:val="00217F7D"/>
    <w:rsid w:val="00220086"/>
    <w:rsid w:val="00220409"/>
    <w:rsid w:val="00220B82"/>
    <w:rsid w:val="002211BC"/>
    <w:rsid w:val="002217F8"/>
    <w:rsid w:val="002226AF"/>
    <w:rsid w:val="002228D1"/>
    <w:rsid w:val="002228F5"/>
    <w:rsid w:val="0022314F"/>
    <w:rsid w:val="00223806"/>
    <w:rsid w:val="0022401E"/>
    <w:rsid w:val="00224133"/>
    <w:rsid w:val="00224429"/>
    <w:rsid w:val="002248DE"/>
    <w:rsid w:val="00224F9C"/>
    <w:rsid w:val="00225811"/>
    <w:rsid w:val="0022762C"/>
    <w:rsid w:val="002302DB"/>
    <w:rsid w:val="00230329"/>
    <w:rsid w:val="002306D1"/>
    <w:rsid w:val="00230BB9"/>
    <w:rsid w:val="002314DB"/>
    <w:rsid w:val="002318C1"/>
    <w:rsid w:val="00232231"/>
    <w:rsid w:val="00232C90"/>
    <w:rsid w:val="00232D97"/>
    <w:rsid w:val="00233227"/>
    <w:rsid w:val="002334D6"/>
    <w:rsid w:val="00233B1E"/>
    <w:rsid w:val="00234529"/>
    <w:rsid w:val="002366AA"/>
    <w:rsid w:val="00237430"/>
    <w:rsid w:val="00240596"/>
    <w:rsid w:val="0024138C"/>
    <w:rsid w:val="0024330F"/>
    <w:rsid w:val="002438BA"/>
    <w:rsid w:val="00243B02"/>
    <w:rsid w:val="00243D53"/>
    <w:rsid w:val="00244121"/>
    <w:rsid w:val="00244415"/>
    <w:rsid w:val="00244600"/>
    <w:rsid w:val="0024473E"/>
    <w:rsid w:val="00244975"/>
    <w:rsid w:val="00245DAA"/>
    <w:rsid w:val="002464C0"/>
    <w:rsid w:val="00247909"/>
    <w:rsid w:val="00247EFB"/>
    <w:rsid w:val="002509E3"/>
    <w:rsid w:val="00251351"/>
    <w:rsid w:val="00251DC7"/>
    <w:rsid w:val="002522C4"/>
    <w:rsid w:val="002543E8"/>
    <w:rsid w:val="0025487C"/>
    <w:rsid w:val="00254D36"/>
    <w:rsid w:val="00254F6B"/>
    <w:rsid w:val="002551D4"/>
    <w:rsid w:val="00255973"/>
    <w:rsid w:val="00255EF0"/>
    <w:rsid w:val="00256C9B"/>
    <w:rsid w:val="0025720F"/>
    <w:rsid w:val="0025726D"/>
    <w:rsid w:val="002579DA"/>
    <w:rsid w:val="00260F9D"/>
    <w:rsid w:val="002616D0"/>
    <w:rsid w:val="00262CF6"/>
    <w:rsid w:val="002636D8"/>
    <w:rsid w:val="002636EC"/>
    <w:rsid w:val="00264387"/>
    <w:rsid w:val="002644DF"/>
    <w:rsid w:val="00265B92"/>
    <w:rsid w:val="00266EBB"/>
    <w:rsid w:val="00267329"/>
    <w:rsid w:val="00267833"/>
    <w:rsid w:val="002700D2"/>
    <w:rsid w:val="0027046B"/>
    <w:rsid w:val="00270C3E"/>
    <w:rsid w:val="00270E13"/>
    <w:rsid w:val="002717BE"/>
    <w:rsid w:val="00271893"/>
    <w:rsid w:val="00272AD4"/>
    <w:rsid w:val="00272C8A"/>
    <w:rsid w:val="002730AC"/>
    <w:rsid w:val="002731A8"/>
    <w:rsid w:val="00274766"/>
    <w:rsid w:val="00276415"/>
    <w:rsid w:val="00276471"/>
    <w:rsid w:val="0027675A"/>
    <w:rsid w:val="00276916"/>
    <w:rsid w:val="002773B4"/>
    <w:rsid w:val="0027784E"/>
    <w:rsid w:val="00277C15"/>
    <w:rsid w:val="00280AE2"/>
    <w:rsid w:val="00280DDC"/>
    <w:rsid w:val="00281982"/>
    <w:rsid w:val="0028204F"/>
    <w:rsid w:val="00282416"/>
    <w:rsid w:val="00282BC7"/>
    <w:rsid w:val="00283537"/>
    <w:rsid w:val="00283BED"/>
    <w:rsid w:val="00284770"/>
    <w:rsid w:val="002848F4"/>
    <w:rsid w:val="00286C45"/>
    <w:rsid w:val="00287065"/>
    <w:rsid w:val="002873E6"/>
    <w:rsid w:val="002900CA"/>
    <w:rsid w:val="002900EB"/>
    <w:rsid w:val="00291549"/>
    <w:rsid w:val="00292090"/>
    <w:rsid w:val="002920EE"/>
    <w:rsid w:val="00292186"/>
    <w:rsid w:val="00293037"/>
    <w:rsid w:val="00293A1C"/>
    <w:rsid w:val="00293AAA"/>
    <w:rsid w:val="00293C0A"/>
    <w:rsid w:val="00293CEB"/>
    <w:rsid w:val="0029432E"/>
    <w:rsid w:val="0029499F"/>
    <w:rsid w:val="00295789"/>
    <w:rsid w:val="00295AFA"/>
    <w:rsid w:val="00295E4C"/>
    <w:rsid w:val="00295E6E"/>
    <w:rsid w:val="0029675C"/>
    <w:rsid w:val="0029797B"/>
    <w:rsid w:val="002A01E1"/>
    <w:rsid w:val="002A0376"/>
    <w:rsid w:val="002A046F"/>
    <w:rsid w:val="002A0791"/>
    <w:rsid w:val="002A0887"/>
    <w:rsid w:val="002A2235"/>
    <w:rsid w:val="002A2250"/>
    <w:rsid w:val="002A2D67"/>
    <w:rsid w:val="002A31DD"/>
    <w:rsid w:val="002A3753"/>
    <w:rsid w:val="002A41BA"/>
    <w:rsid w:val="002A4274"/>
    <w:rsid w:val="002A449F"/>
    <w:rsid w:val="002A4D23"/>
    <w:rsid w:val="002A4E0D"/>
    <w:rsid w:val="002A5151"/>
    <w:rsid w:val="002A539C"/>
    <w:rsid w:val="002A587A"/>
    <w:rsid w:val="002A5AC2"/>
    <w:rsid w:val="002A6406"/>
    <w:rsid w:val="002A6ADF"/>
    <w:rsid w:val="002B04E5"/>
    <w:rsid w:val="002B08AE"/>
    <w:rsid w:val="002B121D"/>
    <w:rsid w:val="002B1AD1"/>
    <w:rsid w:val="002B1D5E"/>
    <w:rsid w:val="002B2976"/>
    <w:rsid w:val="002B2C06"/>
    <w:rsid w:val="002B38BA"/>
    <w:rsid w:val="002B433C"/>
    <w:rsid w:val="002B4667"/>
    <w:rsid w:val="002B52A3"/>
    <w:rsid w:val="002B5C2C"/>
    <w:rsid w:val="002B6319"/>
    <w:rsid w:val="002B6944"/>
    <w:rsid w:val="002B77BC"/>
    <w:rsid w:val="002C0682"/>
    <w:rsid w:val="002C1D5D"/>
    <w:rsid w:val="002C265E"/>
    <w:rsid w:val="002C2E66"/>
    <w:rsid w:val="002C3064"/>
    <w:rsid w:val="002C3673"/>
    <w:rsid w:val="002C47D2"/>
    <w:rsid w:val="002C4A42"/>
    <w:rsid w:val="002C542E"/>
    <w:rsid w:val="002C613E"/>
    <w:rsid w:val="002C7150"/>
    <w:rsid w:val="002C7CB5"/>
    <w:rsid w:val="002C7CD7"/>
    <w:rsid w:val="002C7D5B"/>
    <w:rsid w:val="002D0105"/>
    <w:rsid w:val="002D1034"/>
    <w:rsid w:val="002D16DB"/>
    <w:rsid w:val="002D1BD7"/>
    <w:rsid w:val="002D244F"/>
    <w:rsid w:val="002D248F"/>
    <w:rsid w:val="002D3871"/>
    <w:rsid w:val="002D481E"/>
    <w:rsid w:val="002D5EDD"/>
    <w:rsid w:val="002D6444"/>
    <w:rsid w:val="002D650A"/>
    <w:rsid w:val="002D7463"/>
    <w:rsid w:val="002E04C8"/>
    <w:rsid w:val="002E10D0"/>
    <w:rsid w:val="002E29F2"/>
    <w:rsid w:val="002E2B60"/>
    <w:rsid w:val="002E308E"/>
    <w:rsid w:val="002E3577"/>
    <w:rsid w:val="002E37E3"/>
    <w:rsid w:val="002E3C76"/>
    <w:rsid w:val="002E4F7A"/>
    <w:rsid w:val="002E5FDF"/>
    <w:rsid w:val="002E655B"/>
    <w:rsid w:val="002E6A0E"/>
    <w:rsid w:val="002E75B9"/>
    <w:rsid w:val="002F016E"/>
    <w:rsid w:val="002F0425"/>
    <w:rsid w:val="002F0FA4"/>
    <w:rsid w:val="002F1560"/>
    <w:rsid w:val="002F2170"/>
    <w:rsid w:val="002F4E2D"/>
    <w:rsid w:val="002F5BEB"/>
    <w:rsid w:val="002F5C30"/>
    <w:rsid w:val="002F70E5"/>
    <w:rsid w:val="002F763B"/>
    <w:rsid w:val="002F7A1B"/>
    <w:rsid w:val="002F7FB6"/>
    <w:rsid w:val="003009B6"/>
    <w:rsid w:val="00301A37"/>
    <w:rsid w:val="0030315D"/>
    <w:rsid w:val="003039C6"/>
    <w:rsid w:val="00303EF2"/>
    <w:rsid w:val="0030453C"/>
    <w:rsid w:val="0030526B"/>
    <w:rsid w:val="0030698B"/>
    <w:rsid w:val="003078DA"/>
    <w:rsid w:val="00307EAD"/>
    <w:rsid w:val="00310039"/>
    <w:rsid w:val="003100B3"/>
    <w:rsid w:val="00310500"/>
    <w:rsid w:val="00310F1C"/>
    <w:rsid w:val="00311789"/>
    <w:rsid w:val="00312C74"/>
    <w:rsid w:val="00314E1D"/>
    <w:rsid w:val="003154D3"/>
    <w:rsid w:val="00315A71"/>
    <w:rsid w:val="00317000"/>
    <w:rsid w:val="0031707C"/>
    <w:rsid w:val="003171FB"/>
    <w:rsid w:val="00317451"/>
    <w:rsid w:val="00320368"/>
    <w:rsid w:val="0032217B"/>
    <w:rsid w:val="00322573"/>
    <w:rsid w:val="00322918"/>
    <w:rsid w:val="003236A7"/>
    <w:rsid w:val="00323B74"/>
    <w:rsid w:val="003241E6"/>
    <w:rsid w:val="00324743"/>
    <w:rsid w:val="0032484B"/>
    <w:rsid w:val="0032498B"/>
    <w:rsid w:val="003249F0"/>
    <w:rsid w:val="00324DCC"/>
    <w:rsid w:val="00324FA0"/>
    <w:rsid w:val="0032587F"/>
    <w:rsid w:val="00325CBF"/>
    <w:rsid w:val="00325F61"/>
    <w:rsid w:val="00326D58"/>
    <w:rsid w:val="003271FE"/>
    <w:rsid w:val="00330CE1"/>
    <w:rsid w:val="003315C9"/>
    <w:rsid w:val="0033164E"/>
    <w:rsid w:val="00332CA0"/>
    <w:rsid w:val="00333824"/>
    <w:rsid w:val="003338A0"/>
    <w:rsid w:val="00334909"/>
    <w:rsid w:val="00334EE6"/>
    <w:rsid w:val="003359D0"/>
    <w:rsid w:val="00335E05"/>
    <w:rsid w:val="00336A88"/>
    <w:rsid w:val="00336D6B"/>
    <w:rsid w:val="003374DC"/>
    <w:rsid w:val="00340288"/>
    <w:rsid w:val="003403FC"/>
    <w:rsid w:val="00340691"/>
    <w:rsid w:val="003406E0"/>
    <w:rsid w:val="00340D27"/>
    <w:rsid w:val="00341ED3"/>
    <w:rsid w:val="003421C3"/>
    <w:rsid w:val="003428D9"/>
    <w:rsid w:val="00343BC6"/>
    <w:rsid w:val="00343D48"/>
    <w:rsid w:val="00344CA2"/>
    <w:rsid w:val="00344F00"/>
    <w:rsid w:val="00345EB3"/>
    <w:rsid w:val="00346104"/>
    <w:rsid w:val="003462FB"/>
    <w:rsid w:val="00346366"/>
    <w:rsid w:val="00346B78"/>
    <w:rsid w:val="003470C7"/>
    <w:rsid w:val="003472A9"/>
    <w:rsid w:val="00350AFB"/>
    <w:rsid w:val="00351470"/>
    <w:rsid w:val="00352C6D"/>
    <w:rsid w:val="00352CE2"/>
    <w:rsid w:val="00353197"/>
    <w:rsid w:val="00353C13"/>
    <w:rsid w:val="00354793"/>
    <w:rsid w:val="003556F1"/>
    <w:rsid w:val="00355A9B"/>
    <w:rsid w:val="003567DF"/>
    <w:rsid w:val="00360D98"/>
    <w:rsid w:val="00361006"/>
    <w:rsid w:val="00361478"/>
    <w:rsid w:val="00361A25"/>
    <w:rsid w:val="003634AB"/>
    <w:rsid w:val="00363581"/>
    <w:rsid w:val="00363D66"/>
    <w:rsid w:val="00365280"/>
    <w:rsid w:val="0036580D"/>
    <w:rsid w:val="003671A1"/>
    <w:rsid w:val="003671E6"/>
    <w:rsid w:val="003674FA"/>
    <w:rsid w:val="00367962"/>
    <w:rsid w:val="0037055E"/>
    <w:rsid w:val="00370629"/>
    <w:rsid w:val="003718C2"/>
    <w:rsid w:val="00371E7A"/>
    <w:rsid w:val="003729CF"/>
    <w:rsid w:val="00372F05"/>
    <w:rsid w:val="0037365B"/>
    <w:rsid w:val="00373CB8"/>
    <w:rsid w:val="00376F5D"/>
    <w:rsid w:val="00377370"/>
    <w:rsid w:val="003775AD"/>
    <w:rsid w:val="00377621"/>
    <w:rsid w:val="003778F2"/>
    <w:rsid w:val="003800CC"/>
    <w:rsid w:val="00380901"/>
    <w:rsid w:val="003809F8"/>
    <w:rsid w:val="00381093"/>
    <w:rsid w:val="0038128C"/>
    <w:rsid w:val="00381343"/>
    <w:rsid w:val="0038254E"/>
    <w:rsid w:val="003827C0"/>
    <w:rsid w:val="0038286D"/>
    <w:rsid w:val="00382CF7"/>
    <w:rsid w:val="00383222"/>
    <w:rsid w:val="00383400"/>
    <w:rsid w:val="00383C1A"/>
    <w:rsid w:val="00383D04"/>
    <w:rsid w:val="00384866"/>
    <w:rsid w:val="00384890"/>
    <w:rsid w:val="00384F9C"/>
    <w:rsid w:val="00385226"/>
    <w:rsid w:val="00385580"/>
    <w:rsid w:val="00385BBC"/>
    <w:rsid w:val="00385D25"/>
    <w:rsid w:val="00386E59"/>
    <w:rsid w:val="0039024B"/>
    <w:rsid w:val="003908B5"/>
    <w:rsid w:val="00391A97"/>
    <w:rsid w:val="00391BA5"/>
    <w:rsid w:val="00392306"/>
    <w:rsid w:val="003924C7"/>
    <w:rsid w:val="00392920"/>
    <w:rsid w:val="00393355"/>
    <w:rsid w:val="003938C2"/>
    <w:rsid w:val="00395BCE"/>
    <w:rsid w:val="00395EEF"/>
    <w:rsid w:val="003963D6"/>
    <w:rsid w:val="00396484"/>
    <w:rsid w:val="003966C3"/>
    <w:rsid w:val="003967CB"/>
    <w:rsid w:val="00396F81"/>
    <w:rsid w:val="00397253"/>
    <w:rsid w:val="0039738E"/>
    <w:rsid w:val="00397B60"/>
    <w:rsid w:val="003A03F4"/>
    <w:rsid w:val="003A06FF"/>
    <w:rsid w:val="003A10BA"/>
    <w:rsid w:val="003A1506"/>
    <w:rsid w:val="003A1D1E"/>
    <w:rsid w:val="003A1FEC"/>
    <w:rsid w:val="003A2450"/>
    <w:rsid w:val="003A27C9"/>
    <w:rsid w:val="003A34CF"/>
    <w:rsid w:val="003A3D76"/>
    <w:rsid w:val="003A4147"/>
    <w:rsid w:val="003A5497"/>
    <w:rsid w:val="003A567C"/>
    <w:rsid w:val="003A5828"/>
    <w:rsid w:val="003A5AED"/>
    <w:rsid w:val="003A6C37"/>
    <w:rsid w:val="003B0494"/>
    <w:rsid w:val="003B1A9B"/>
    <w:rsid w:val="003B21C5"/>
    <w:rsid w:val="003B2899"/>
    <w:rsid w:val="003B2BAB"/>
    <w:rsid w:val="003B3CE1"/>
    <w:rsid w:val="003B4265"/>
    <w:rsid w:val="003B48B4"/>
    <w:rsid w:val="003B520D"/>
    <w:rsid w:val="003B5F77"/>
    <w:rsid w:val="003B648B"/>
    <w:rsid w:val="003B74F5"/>
    <w:rsid w:val="003C002A"/>
    <w:rsid w:val="003C0353"/>
    <w:rsid w:val="003C0595"/>
    <w:rsid w:val="003C07BC"/>
    <w:rsid w:val="003C1DA2"/>
    <w:rsid w:val="003C2797"/>
    <w:rsid w:val="003C34B6"/>
    <w:rsid w:val="003C34EA"/>
    <w:rsid w:val="003C496A"/>
    <w:rsid w:val="003C5CA7"/>
    <w:rsid w:val="003C68B7"/>
    <w:rsid w:val="003D1351"/>
    <w:rsid w:val="003D1786"/>
    <w:rsid w:val="003D2365"/>
    <w:rsid w:val="003D37A8"/>
    <w:rsid w:val="003D4049"/>
    <w:rsid w:val="003D593A"/>
    <w:rsid w:val="003D5F26"/>
    <w:rsid w:val="003D6355"/>
    <w:rsid w:val="003E0DE4"/>
    <w:rsid w:val="003E2579"/>
    <w:rsid w:val="003E2D85"/>
    <w:rsid w:val="003E3096"/>
    <w:rsid w:val="003E3239"/>
    <w:rsid w:val="003E48CF"/>
    <w:rsid w:val="003E4DA3"/>
    <w:rsid w:val="003E5129"/>
    <w:rsid w:val="003E5221"/>
    <w:rsid w:val="003E5903"/>
    <w:rsid w:val="003E7A79"/>
    <w:rsid w:val="003E7EE1"/>
    <w:rsid w:val="003F06F0"/>
    <w:rsid w:val="003F224C"/>
    <w:rsid w:val="003F248A"/>
    <w:rsid w:val="003F33AB"/>
    <w:rsid w:val="003F3697"/>
    <w:rsid w:val="003F458F"/>
    <w:rsid w:val="003F5625"/>
    <w:rsid w:val="003F56C2"/>
    <w:rsid w:val="003F5B3E"/>
    <w:rsid w:val="003F5BFC"/>
    <w:rsid w:val="003F6206"/>
    <w:rsid w:val="003F653F"/>
    <w:rsid w:val="003F768D"/>
    <w:rsid w:val="00400574"/>
    <w:rsid w:val="004014D6"/>
    <w:rsid w:val="00401902"/>
    <w:rsid w:val="00402723"/>
    <w:rsid w:val="004028CA"/>
    <w:rsid w:val="004029BA"/>
    <w:rsid w:val="004029ED"/>
    <w:rsid w:val="00402C74"/>
    <w:rsid w:val="004034DB"/>
    <w:rsid w:val="0040350B"/>
    <w:rsid w:val="0040378C"/>
    <w:rsid w:val="00404B27"/>
    <w:rsid w:val="00405032"/>
    <w:rsid w:val="004065E6"/>
    <w:rsid w:val="004076B4"/>
    <w:rsid w:val="00407952"/>
    <w:rsid w:val="0041052F"/>
    <w:rsid w:val="004110C0"/>
    <w:rsid w:val="00411A75"/>
    <w:rsid w:val="00411E9B"/>
    <w:rsid w:val="004120C4"/>
    <w:rsid w:val="0041297E"/>
    <w:rsid w:val="00412D31"/>
    <w:rsid w:val="004141B2"/>
    <w:rsid w:val="004141C0"/>
    <w:rsid w:val="004142A0"/>
    <w:rsid w:val="00414977"/>
    <w:rsid w:val="0041507F"/>
    <w:rsid w:val="004156F1"/>
    <w:rsid w:val="00415ABA"/>
    <w:rsid w:val="00416E0C"/>
    <w:rsid w:val="00417919"/>
    <w:rsid w:val="00417D83"/>
    <w:rsid w:val="00420157"/>
    <w:rsid w:val="00420AAC"/>
    <w:rsid w:val="00420C40"/>
    <w:rsid w:val="004214B1"/>
    <w:rsid w:val="004220A4"/>
    <w:rsid w:val="004235F7"/>
    <w:rsid w:val="00424167"/>
    <w:rsid w:val="00424741"/>
    <w:rsid w:val="004263C3"/>
    <w:rsid w:val="004268AC"/>
    <w:rsid w:val="00427236"/>
    <w:rsid w:val="00427C87"/>
    <w:rsid w:val="00430BEC"/>
    <w:rsid w:val="004312D0"/>
    <w:rsid w:val="00431565"/>
    <w:rsid w:val="004332F2"/>
    <w:rsid w:val="004337A0"/>
    <w:rsid w:val="004345F3"/>
    <w:rsid w:val="00434919"/>
    <w:rsid w:val="00435793"/>
    <w:rsid w:val="00436277"/>
    <w:rsid w:val="00436409"/>
    <w:rsid w:val="0043678D"/>
    <w:rsid w:val="00436AF0"/>
    <w:rsid w:val="00440BA2"/>
    <w:rsid w:val="00441250"/>
    <w:rsid w:val="004413C8"/>
    <w:rsid w:val="004416C4"/>
    <w:rsid w:val="00442A7E"/>
    <w:rsid w:val="00442E4B"/>
    <w:rsid w:val="00442FFA"/>
    <w:rsid w:val="00444531"/>
    <w:rsid w:val="0044454E"/>
    <w:rsid w:val="0044473F"/>
    <w:rsid w:val="00444B7E"/>
    <w:rsid w:val="00444DFB"/>
    <w:rsid w:val="00445880"/>
    <w:rsid w:val="00446780"/>
    <w:rsid w:val="00446F1D"/>
    <w:rsid w:val="00447502"/>
    <w:rsid w:val="00447A32"/>
    <w:rsid w:val="00447C0E"/>
    <w:rsid w:val="00447FEA"/>
    <w:rsid w:val="004500D9"/>
    <w:rsid w:val="0045106F"/>
    <w:rsid w:val="00451ED0"/>
    <w:rsid w:val="00453D50"/>
    <w:rsid w:val="0045425B"/>
    <w:rsid w:val="00454655"/>
    <w:rsid w:val="0045535D"/>
    <w:rsid w:val="004565A3"/>
    <w:rsid w:val="00456883"/>
    <w:rsid w:val="004573E3"/>
    <w:rsid w:val="004575F7"/>
    <w:rsid w:val="0045763F"/>
    <w:rsid w:val="00457B90"/>
    <w:rsid w:val="00457C53"/>
    <w:rsid w:val="00457D40"/>
    <w:rsid w:val="00457EB7"/>
    <w:rsid w:val="00460093"/>
    <w:rsid w:val="004600C5"/>
    <w:rsid w:val="0046179D"/>
    <w:rsid w:val="004625D6"/>
    <w:rsid w:val="00462B8F"/>
    <w:rsid w:val="004645DB"/>
    <w:rsid w:val="00464674"/>
    <w:rsid w:val="0046476B"/>
    <w:rsid w:val="00464ACA"/>
    <w:rsid w:val="00464F3A"/>
    <w:rsid w:val="004650A5"/>
    <w:rsid w:val="00465A31"/>
    <w:rsid w:val="00465C38"/>
    <w:rsid w:val="00465C6D"/>
    <w:rsid w:val="004667F7"/>
    <w:rsid w:val="00467036"/>
    <w:rsid w:val="00467DC6"/>
    <w:rsid w:val="00470B26"/>
    <w:rsid w:val="0047186B"/>
    <w:rsid w:val="00471FD4"/>
    <w:rsid w:val="00472058"/>
    <w:rsid w:val="00473116"/>
    <w:rsid w:val="00474B2D"/>
    <w:rsid w:val="00474D00"/>
    <w:rsid w:val="004762AA"/>
    <w:rsid w:val="0047661A"/>
    <w:rsid w:val="0047692D"/>
    <w:rsid w:val="00477D7A"/>
    <w:rsid w:val="00480B77"/>
    <w:rsid w:val="004810BC"/>
    <w:rsid w:val="0048289B"/>
    <w:rsid w:val="00483607"/>
    <w:rsid w:val="0048376A"/>
    <w:rsid w:val="00483B54"/>
    <w:rsid w:val="00483FE7"/>
    <w:rsid w:val="00484701"/>
    <w:rsid w:val="00484AC2"/>
    <w:rsid w:val="00484E7E"/>
    <w:rsid w:val="0048628B"/>
    <w:rsid w:val="004863E3"/>
    <w:rsid w:val="004865AE"/>
    <w:rsid w:val="00486C68"/>
    <w:rsid w:val="00486DC3"/>
    <w:rsid w:val="0048779A"/>
    <w:rsid w:val="0049255C"/>
    <w:rsid w:val="00492B63"/>
    <w:rsid w:val="00492C71"/>
    <w:rsid w:val="00493D48"/>
    <w:rsid w:val="00494041"/>
    <w:rsid w:val="00494761"/>
    <w:rsid w:val="00494C73"/>
    <w:rsid w:val="004956D8"/>
    <w:rsid w:val="00495BD7"/>
    <w:rsid w:val="00495D6E"/>
    <w:rsid w:val="00496026"/>
    <w:rsid w:val="00496440"/>
    <w:rsid w:val="004965F1"/>
    <w:rsid w:val="00497074"/>
    <w:rsid w:val="004975CF"/>
    <w:rsid w:val="004A0CA1"/>
    <w:rsid w:val="004A104F"/>
    <w:rsid w:val="004A179B"/>
    <w:rsid w:val="004A2E01"/>
    <w:rsid w:val="004A3414"/>
    <w:rsid w:val="004A3FAF"/>
    <w:rsid w:val="004A4781"/>
    <w:rsid w:val="004A49EF"/>
    <w:rsid w:val="004A53FD"/>
    <w:rsid w:val="004A5BBF"/>
    <w:rsid w:val="004A5E4B"/>
    <w:rsid w:val="004A629C"/>
    <w:rsid w:val="004A7FE4"/>
    <w:rsid w:val="004B0811"/>
    <w:rsid w:val="004B0B18"/>
    <w:rsid w:val="004B11BF"/>
    <w:rsid w:val="004B1449"/>
    <w:rsid w:val="004B225B"/>
    <w:rsid w:val="004B23C9"/>
    <w:rsid w:val="004B3C89"/>
    <w:rsid w:val="004B4403"/>
    <w:rsid w:val="004B4A8B"/>
    <w:rsid w:val="004B5942"/>
    <w:rsid w:val="004B7557"/>
    <w:rsid w:val="004B7C4C"/>
    <w:rsid w:val="004C0408"/>
    <w:rsid w:val="004C05FF"/>
    <w:rsid w:val="004C2E97"/>
    <w:rsid w:val="004C3D9E"/>
    <w:rsid w:val="004C3FCD"/>
    <w:rsid w:val="004C4568"/>
    <w:rsid w:val="004C5225"/>
    <w:rsid w:val="004C53F1"/>
    <w:rsid w:val="004C5584"/>
    <w:rsid w:val="004C6932"/>
    <w:rsid w:val="004C6C2E"/>
    <w:rsid w:val="004C6CA1"/>
    <w:rsid w:val="004C78F6"/>
    <w:rsid w:val="004D0CEF"/>
    <w:rsid w:val="004D13C3"/>
    <w:rsid w:val="004D1D13"/>
    <w:rsid w:val="004D21E4"/>
    <w:rsid w:val="004D25D6"/>
    <w:rsid w:val="004D2683"/>
    <w:rsid w:val="004D2839"/>
    <w:rsid w:val="004D5E33"/>
    <w:rsid w:val="004D6182"/>
    <w:rsid w:val="004D6235"/>
    <w:rsid w:val="004D68F3"/>
    <w:rsid w:val="004D6F16"/>
    <w:rsid w:val="004D796F"/>
    <w:rsid w:val="004E04B9"/>
    <w:rsid w:val="004E05CE"/>
    <w:rsid w:val="004E1130"/>
    <w:rsid w:val="004E137E"/>
    <w:rsid w:val="004E3668"/>
    <w:rsid w:val="004E389B"/>
    <w:rsid w:val="004E3AD3"/>
    <w:rsid w:val="004E597E"/>
    <w:rsid w:val="004E623F"/>
    <w:rsid w:val="004E65AF"/>
    <w:rsid w:val="004E661A"/>
    <w:rsid w:val="004E67B6"/>
    <w:rsid w:val="004E6C21"/>
    <w:rsid w:val="004E7091"/>
    <w:rsid w:val="004E77FC"/>
    <w:rsid w:val="004E78C4"/>
    <w:rsid w:val="004E792D"/>
    <w:rsid w:val="004F083C"/>
    <w:rsid w:val="004F08BD"/>
    <w:rsid w:val="004F1677"/>
    <w:rsid w:val="004F2025"/>
    <w:rsid w:val="004F2FD9"/>
    <w:rsid w:val="004F3183"/>
    <w:rsid w:val="004F39EC"/>
    <w:rsid w:val="004F3C3B"/>
    <w:rsid w:val="004F426A"/>
    <w:rsid w:val="004F579C"/>
    <w:rsid w:val="004F589E"/>
    <w:rsid w:val="004F5E04"/>
    <w:rsid w:val="004F5F1C"/>
    <w:rsid w:val="004F6213"/>
    <w:rsid w:val="004F68D9"/>
    <w:rsid w:val="004F6ECB"/>
    <w:rsid w:val="004F753E"/>
    <w:rsid w:val="004F7ECD"/>
    <w:rsid w:val="005005B1"/>
    <w:rsid w:val="00500846"/>
    <w:rsid w:val="00500F5C"/>
    <w:rsid w:val="00501697"/>
    <w:rsid w:val="0050192E"/>
    <w:rsid w:val="00501D00"/>
    <w:rsid w:val="00502BE3"/>
    <w:rsid w:val="00503755"/>
    <w:rsid w:val="00503CD5"/>
    <w:rsid w:val="00504204"/>
    <w:rsid w:val="00505203"/>
    <w:rsid w:val="00505B2F"/>
    <w:rsid w:val="00505B7F"/>
    <w:rsid w:val="00507172"/>
    <w:rsid w:val="00507642"/>
    <w:rsid w:val="00507988"/>
    <w:rsid w:val="00507BDE"/>
    <w:rsid w:val="00510D51"/>
    <w:rsid w:val="00511CD5"/>
    <w:rsid w:val="0051223E"/>
    <w:rsid w:val="005122F5"/>
    <w:rsid w:val="00512C9E"/>
    <w:rsid w:val="00513C90"/>
    <w:rsid w:val="00513D4F"/>
    <w:rsid w:val="00514C9A"/>
    <w:rsid w:val="00516067"/>
    <w:rsid w:val="005161BC"/>
    <w:rsid w:val="00516A49"/>
    <w:rsid w:val="00517682"/>
    <w:rsid w:val="00517BDC"/>
    <w:rsid w:val="00517E69"/>
    <w:rsid w:val="00520118"/>
    <w:rsid w:val="0052012E"/>
    <w:rsid w:val="0052033A"/>
    <w:rsid w:val="005206BA"/>
    <w:rsid w:val="005208F8"/>
    <w:rsid w:val="00520AA5"/>
    <w:rsid w:val="00521EA0"/>
    <w:rsid w:val="00522213"/>
    <w:rsid w:val="00523076"/>
    <w:rsid w:val="00523282"/>
    <w:rsid w:val="0052349A"/>
    <w:rsid w:val="005235B6"/>
    <w:rsid w:val="00524B84"/>
    <w:rsid w:val="00524BCD"/>
    <w:rsid w:val="00524ED7"/>
    <w:rsid w:val="00525437"/>
    <w:rsid w:val="00525516"/>
    <w:rsid w:val="00525AEE"/>
    <w:rsid w:val="005264D2"/>
    <w:rsid w:val="00526624"/>
    <w:rsid w:val="00526FBC"/>
    <w:rsid w:val="00530A88"/>
    <w:rsid w:val="005315A2"/>
    <w:rsid w:val="00531C0F"/>
    <w:rsid w:val="00531D02"/>
    <w:rsid w:val="00531E73"/>
    <w:rsid w:val="00533EC9"/>
    <w:rsid w:val="00534049"/>
    <w:rsid w:val="00534694"/>
    <w:rsid w:val="00534DF6"/>
    <w:rsid w:val="00534E51"/>
    <w:rsid w:val="00535327"/>
    <w:rsid w:val="00535555"/>
    <w:rsid w:val="00536582"/>
    <w:rsid w:val="00537EC5"/>
    <w:rsid w:val="00537F89"/>
    <w:rsid w:val="00540739"/>
    <w:rsid w:val="00541BBC"/>
    <w:rsid w:val="00541F1A"/>
    <w:rsid w:val="00542A96"/>
    <w:rsid w:val="00542F36"/>
    <w:rsid w:val="005435BE"/>
    <w:rsid w:val="00544146"/>
    <w:rsid w:val="00545684"/>
    <w:rsid w:val="00547B7C"/>
    <w:rsid w:val="00550837"/>
    <w:rsid w:val="00551A16"/>
    <w:rsid w:val="00551A8A"/>
    <w:rsid w:val="0055256E"/>
    <w:rsid w:val="005545D1"/>
    <w:rsid w:val="005549DB"/>
    <w:rsid w:val="0055647C"/>
    <w:rsid w:val="00556E00"/>
    <w:rsid w:val="0055791D"/>
    <w:rsid w:val="0055792D"/>
    <w:rsid w:val="00557981"/>
    <w:rsid w:val="00557F6B"/>
    <w:rsid w:val="00563259"/>
    <w:rsid w:val="00563435"/>
    <w:rsid w:val="005641F5"/>
    <w:rsid w:val="005660D6"/>
    <w:rsid w:val="00566269"/>
    <w:rsid w:val="00566539"/>
    <w:rsid w:val="00567FE3"/>
    <w:rsid w:val="00570852"/>
    <w:rsid w:val="00570C03"/>
    <w:rsid w:val="00570F93"/>
    <w:rsid w:val="00571737"/>
    <w:rsid w:val="005723B9"/>
    <w:rsid w:val="00572918"/>
    <w:rsid w:val="00572D18"/>
    <w:rsid w:val="005731B9"/>
    <w:rsid w:val="00573D25"/>
    <w:rsid w:val="0057439D"/>
    <w:rsid w:val="005764D3"/>
    <w:rsid w:val="00576C33"/>
    <w:rsid w:val="00576CF9"/>
    <w:rsid w:val="005778B3"/>
    <w:rsid w:val="005807B7"/>
    <w:rsid w:val="00580FA3"/>
    <w:rsid w:val="0058124E"/>
    <w:rsid w:val="00581BCC"/>
    <w:rsid w:val="005822B1"/>
    <w:rsid w:val="00582659"/>
    <w:rsid w:val="00582820"/>
    <w:rsid w:val="0058418B"/>
    <w:rsid w:val="005846C1"/>
    <w:rsid w:val="00584BFF"/>
    <w:rsid w:val="00584E8B"/>
    <w:rsid w:val="00585087"/>
    <w:rsid w:val="0058667B"/>
    <w:rsid w:val="0058727C"/>
    <w:rsid w:val="005879E8"/>
    <w:rsid w:val="00587FCE"/>
    <w:rsid w:val="005900B9"/>
    <w:rsid w:val="005903A0"/>
    <w:rsid w:val="005903BE"/>
    <w:rsid w:val="00590F54"/>
    <w:rsid w:val="00590FEB"/>
    <w:rsid w:val="005925EE"/>
    <w:rsid w:val="00592614"/>
    <w:rsid w:val="00592BEC"/>
    <w:rsid w:val="00592FF6"/>
    <w:rsid w:val="00593288"/>
    <w:rsid w:val="005942E4"/>
    <w:rsid w:val="005957C1"/>
    <w:rsid w:val="00596A73"/>
    <w:rsid w:val="00596A7E"/>
    <w:rsid w:val="00596EA7"/>
    <w:rsid w:val="00597BE5"/>
    <w:rsid w:val="005A06CA"/>
    <w:rsid w:val="005A09B8"/>
    <w:rsid w:val="005A20BD"/>
    <w:rsid w:val="005A231D"/>
    <w:rsid w:val="005A23B1"/>
    <w:rsid w:val="005A28D9"/>
    <w:rsid w:val="005A28F5"/>
    <w:rsid w:val="005A2B73"/>
    <w:rsid w:val="005A41F8"/>
    <w:rsid w:val="005A4830"/>
    <w:rsid w:val="005A4C7F"/>
    <w:rsid w:val="005A4F82"/>
    <w:rsid w:val="005A5179"/>
    <w:rsid w:val="005A6198"/>
    <w:rsid w:val="005A628B"/>
    <w:rsid w:val="005A6314"/>
    <w:rsid w:val="005A6A3F"/>
    <w:rsid w:val="005B08E6"/>
    <w:rsid w:val="005B0921"/>
    <w:rsid w:val="005B2925"/>
    <w:rsid w:val="005B2C6A"/>
    <w:rsid w:val="005B2CE9"/>
    <w:rsid w:val="005B389E"/>
    <w:rsid w:val="005B3B33"/>
    <w:rsid w:val="005B3D98"/>
    <w:rsid w:val="005B40A8"/>
    <w:rsid w:val="005B4402"/>
    <w:rsid w:val="005B4838"/>
    <w:rsid w:val="005B49B1"/>
    <w:rsid w:val="005B4E6B"/>
    <w:rsid w:val="005B5261"/>
    <w:rsid w:val="005B5878"/>
    <w:rsid w:val="005B5C1D"/>
    <w:rsid w:val="005B6ABF"/>
    <w:rsid w:val="005C0AED"/>
    <w:rsid w:val="005C0EA8"/>
    <w:rsid w:val="005C218F"/>
    <w:rsid w:val="005C32ED"/>
    <w:rsid w:val="005C39B0"/>
    <w:rsid w:val="005C3A9A"/>
    <w:rsid w:val="005C44E2"/>
    <w:rsid w:val="005C4AD9"/>
    <w:rsid w:val="005C516C"/>
    <w:rsid w:val="005C52F9"/>
    <w:rsid w:val="005C68B5"/>
    <w:rsid w:val="005C6B97"/>
    <w:rsid w:val="005C6BB1"/>
    <w:rsid w:val="005C6DD0"/>
    <w:rsid w:val="005C7F25"/>
    <w:rsid w:val="005D0854"/>
    <w:rsid w:val="005D0EF3"/>
    <w:rsid w:val="005D1278"/>
    <w:rsid w:val="005D1351"/>
    <w:rsid w:val="005D13C7"/>
    <w:rsid w:val="005D18B4"/>
    <w:rsid w:val="005D28D6"/>
    <w:rsid w:val="005D2F10"/>
    <w:rsid w:val="005D3526"/>
    <w:rsid w:val="005D36A1"/>
    <w:rsid w:val="005D3904"/>
    <w:rsid w:val="005D40E2"/>
    <w:rsid w:val="005D4D4F"/>
    <w:rsid w:val="005D5071"/>
    <w:rsid w:val="005D53AB"/>
    <w:rsid w:val="005D55C1"/>
    <w:rsid w:val="005D57C3"/>
    <w:rsid w:val="005D791F"/>
    <w:rsid w:val="005E06C2"/>
    <w:rsid w:val="005E0E4C"/>
    <w:rsid w:val="005E18F6"/>
    <w:rsid w:val="005E2DE7"/>
    <w:rsid w:val="005E339D"/>
    <w:rsid w:val="005E37C6"/>
    <w:rsid w:val="005E4B8E"/>
    <w:rsid w:val="005E55A2"/>
    <w:rsid w:val="005E636C"/>
    <w:rsid w:val="005E6D46"/>
    <w:rsid w:val="005E727A"/>
    <w:rsid w:val="005E7851"/>
    <w:rsid w:val="005E78C1"/>
    <w:rsid w:val="005E7A2F"/>
    <w:rsid w:val="005E7AB1"/>
    <w:rsid w:val="005F0614"/>
    <w:rsid w:val="005F06F9"/>
    <w:rsid w:val="005F11EC"/>
    <w:rsid w:val="005F175A"/>
    <w:rsid w:val="005F1E13"/>
    <w:rsid w:val="005F1FCB"/>
    <w:rsid w:val="005F2E02"/>
    <w:rsid w:val="005F2FB2"/>
    <w:rsid w:val="005F3531"/>
    <w:rsid w:val="005F390B"/>
    <w:rsid w:val="005F3DD9"/>
    <w:rsid w:val="005F43E8"/>
    <w:rsid w:val="005F5221"/>
    <w:rsid w:val="005F6248"/>
    <w:rsid w:val="005F65DC"/>
    <w:rsid w:val="005F66BC"/>
    <w:rsid w:val="005F69FC"/>
    <w:rsid w:val="005F6ECC"/>
    <w:rsid w:val="005F76DC"/>
    <w:rsid w:val="00601340"/>
    <w:rsid w:val="006016FC"/>
    <w:rsid w:val="00601DCE"/>
    <w:rsid w:val="0060223F"/>
    <w:rsid w:val="00602355"/>
    <w:rsid w:val="0060479A"/>
    <w:rsid w:val="00604972"/>
    <w:rsid w:val="006054D4"/>
    <w:rsid w:val="006058CF"/>
    <w:rsid w:val="00606C80"/>
    <w:rsid w:val="006102D0"/>
    <w:rsid w:val="00610ED9"/>
    <w:rsid w:val="00611647"/>
    <w:rsid w:val="00612862"/>
    <w:rsid w:val="00612DF4"/>
    <w:rsid w:val="0061338A"/>
    <w:rsid w:val="0061382C"/>
    <w:rsid w:val="006140E2"/>
    <w:rsid w:val="00616225"/>
    <w:rsid w:val="00616D13"/>
    <w:rsid w:val="00617B80"/>
    <w:rsid w:val="00617FB3"/>
    <w:rsid w:val="0062020B"/>
    <w:rsid w:val="006202D8"/>
    <w:rsid w:val="006204B1"/>
    <w:rsid w:val="0062067B"/>
    <w:rsid w:val="00623C0F"/>
    <w:rsid w:val="00623FE2"/>
    <w:rsid w:val="006250C0"/>
    <w:rsid w:val="00625235"/>
    <w:rsid w:val="0062566D"/>
    <w:rsid w:val="0062632C"/>
    <w:rsid w:val="006263B3"/>
    <w:rsid w:val="006265AC"/>
    <w:rsid w:val="006274B0"/>
    <w:rsid w:val="00627DB1"/>
    <w:rsid w:val="006325BE"/>
    <w:rsid w:val="00633261"/>
    <w:rsid w:val="006336F7"/>
    <w:rsid w:val="006338D2"/>
    <w:rsid w:val="00633D9E"/>
    <w:rsid w:val="00634ABD"/>
    <w:rsid w:val="00635218"/>
    <w:rsid w:val="0063526B"/>
    <w:rsid w:val="00635622"/>
    <w:rsid w:val="0063583C"/>
    <w:rsid w:val="00636B8C"/>
    <w:rsid w:val="00637FAF"/>
    <w:rsid w:val="006400D6"/>
    <w:rsid w:val="0064067D"/>
    <w:rsid w:val="00640854"/>
    <w:rsid w:val="00640B96"/>
    <w:rsid w:val="00640C8E"/>
    <w:rsid w:val="006416E3"/>
    <w:rsid w:val="006418AA"/>
    <w:rsid w:val="00642581"/>
    <w:rsid w:val="006427FD"/>
    <w:rsid w:val="006436BC"/>
    <w:rsid w:val="0064379A"/>
    <w:rsid w:val="006439DA"/>
    <w:rsid w:val="00643A14"/>
    <w:rsid w:val="0064621B"/>
    <w:rsid w:val="006467C6"/>
    <w:rsid w:val="00646F87"/>
    <w:rsid w:val="0065094F"/>
    <w:rsid w:val="00652044"/>
    <w:rsid w:val="00652B6A"/>
    <w:rsid w:val="00652C4D"/>
    <w:rsid w:val="00652EA7"/>
    <w:rsid w:val="00652FB5"/>
    <w:rsid w:val="0065308A"/>
    <w:rsid w:val="00653590"/>
    <w:rsid w:val="00654CB4"/>
    <w:rsid w:val="006555AB"/>
    <w:rsid w:val="00655753"/>
    <w:rsid w:val="0065663E"/>
    <w:rsid w:val="00656F22"/>
    <w:rsid w:val="00657FF8"/>
    <w:rsid w:val="00660736"/>
    <w:rsid w:val="00661024"/>
    <w:rsid w:val="006610B0"/>
    <w:rsid w:val="00661A08"/>
    <w:rsid w:val="00661A21"/>
    <w:rsid w:val="00661CAF"/>
    <w:rsid w:val="00661DB0"/>
    <w:rsid w:val="006627EE"/>
    <w:rsid w:val="00662C9D"/>
    <w:rsid w:val="00662F4D"/>
    <w:rsid w:val="006631D0"/>
    <w:rsid w:val="00663BED"/>
    <w:rsid w:val="006640AF"/>
    <w:rsid w:val="006647CE"/>
    <w:rsid w:val="00664919"/>
    <w:rsid w:val="00665FB2"/>
    <w:rsid w:val="006664C9"/>
    <w:rsid w:val="00666D87"/>
    <w:rsid w:val="00667450"/>
    <w:rsid w:val="006674F9"/>
    <w:rsid w:val="00667500"/>
    <w:rsid w:val="00667CA1"/>
    <w:rsid w:val="0067183B"/>
    <w:rsid w:val="00671881"/>
    <w:rsid w:val="006735AB"/>
    <w:rsid w:val="00673759"/>
    <w:rsid w:val="00674CF3"/>
    <w:rsid w:val="00674ED7"/>
    <w:rsid w:val="0067531C"/>
    <w:rsid w:val="00675EC2"/>
    <w:rsid w:val="00675F00"/>
    <w:rsid w:val="0067624F"/>
    <w:rsid w:val="006764D6"/>
    <w:rsid w:val="00676CD6"/>
    <w:rsid w:val="00677176"/>
    <w:rsid w:val="0067769F"/>
    <w:rsid w:val="00677B73"/>
    <w:rsid w:val="00677CEB"/>
    <w:rsid w:val="006804D9"/>
    <w:rsid w:val="006807C9"/>
    <w:rsid w:val="00680850"/>
    <w:rsid w:val="00680AE4"/>
    <w:rsid w:val="00681BE0"/>
    <w:rsid w:val="0068340C"/>
    <w:rsid w:val="00684A86"/>
    <w:rsid w:val="00684E3E"/>
    <w:rsid w:val="00685FD2"/>
    <w:rsid w:val="0068675F"/>
    <w:rsid w:val="00686EB3"/>
    <w:rsid w:val="00687A19"/>
    <w:rsid w:val="00687DAF"/>
    <w:rsid w:val="006909DA"/>
    <w:rsid w:val="006930B5"/>
    <w:rsid w:val="006933DA"/>
    <w:rsid w:val="00693688"/>
    <w:rsid w:val="00693747"/>
    <w:rsid w:val="00694084"/>
    <w:rsid w:val="00695121"/>
    <w:rsid w:val="00696038"/>
    <w:rsid w:val="006961B2"/>
    <w:rsid w:val="0069706B"/>
    <w:rsid w:val="006970FD"/>
    <w:rsid w:val="00697332"/>
    <w:rsid w:val="0069734C"/>
    <w:rsid w:val="00697C32"/>
    <w:rsid w:val="00697D71"/>
    <w:rsid w:val="006A0421"/>
    <w:rsid w:val="006A16BA"/>
    <w:rsid w:val="006A1829"/>
    <w:rsid w:val="006A186A"/>
    <w:rsid w:val="006A1B79"/>
    <w:rsid w:val="006A1BE2"/>
    <w:rsid w:val="006A28A6"/>
    <w:rsid w:val="006A295C"/>
    <w:rsid w:val="006A2D75"/>
    <w:rsid w:val="006A2DBA"/>
    <w:rsid w:val="006A2EF6"/>
    <w:rsid w:val="006A58D0"/>
    <w:rsid w:val="006A5911"/>
    <w:rsid w:val="006A5957"/>
    <w:rsid w:val="006A63ED"/>
    <w:rsid w:val="006B0A22"/>
    <w:rsid w:val="006B0A39"/>
    <w:rsid w:val="006B1249"/>
    <w:rsid w:val="006B2242"/>
    <w:rsid w:val="006B248A"/>
    <w:rsid w:val="006B32E9"/>
    <w:rsid w:val="006B39F9"/>
    <w:rsid w:val="006B3A21"/>
    <w:rsid w:val="006B4E13"/>
    <w:rsid w:val="006B5F0E"/>
    <w:rsid w:val="006B6691"/>
    <w:rsid w:val="006B6900"/>
    <w:rsid w:val="006C0D7B"/>
    <w:rsid w:val="006C104E"/>
    <w:rsid w:val="006C122D"/>
    <w:rsid w:val="006C1D01"/>
    <w:rsid w:val="006C2998"/>
    <w:rsid w:val="006C2E61"/>
    <w:rsid w:val="006C364A"/>
    <w:rsid w:val="006C386F"/>
    <w:rsid w:val="006C4704"/>
    <w:rsid w:val="006C6314"/>
    <w:rsid w:val="006C6411"/>
    <w:rsid w:val="006C64CC"/>
    <w:rsid w:val="006C7D50"/>
    <w:rsid w:val="006D0102"/>
    <w:rsid w:val="006D0686"/>
    <w:rsid w:val="006D1AC9"/>
    <w:rsid w:val="006D1E65"/>
    <w:rsid w:val="006D4379"/>
    <w:rsid w:val="006D4B27"/>
    <w:rsid w:val="006D4E1C"/>
    <w:rsid w:val="006D4F35"/>
    <w:rsid w:val="006D52E0"/>
    <w:rsid w:val="006D5B1F"/>
    <w:rsid w:val="006D5CF5"/>
    <w:rsid w:val="006D62A9"/>
    <w:rsid w:val="006D69A5"/>
    <w:rsid w:val="006D6D89"/>
    <w:rsid w:val="006D7591"/>
    <w:rsid w:val="006E0633"/>
    <w:rsid w:val="006E0A3F"/>
    <w:rsid w:val="006E0A90"/>
    <w:rsid w:val="006E2ABA"/>
    <w:rsid w:val="006E35A4"/>
    <w:rsid w:val="006E374B"/>
    <w:rsid w:val="006E409B"/>
    <w:rsid w:val="006E44F6"/>
    <w:rsid w:val="006E45A5"/>
    <w:rsid w:val="006E56D8"/>
    <w:rsid w:val="006E5923"/>
    <w:rsid w:val="006E5D0D"/>
    <w:rsid w:val="006E694C"/>
    <w:rsid w:val="006E7279"/>
    <w:rsid w:val="006E7FE3"/>
    <w:rsid w:val="006F0879"/>
    <w:rsid w:val="006F0ADD"/>
    <w:rsid w:val="006F14F0"/>
    <w:rsid w:val="006F23CC"/>
    <w:rsid w:val="006F25AA"/>
    <w:rsid w:val="006F3B05"/>
    <w:rsid w:val="006F4370"/>
    <w:rsid w:val="006F4677"/>
    <w:rsid w:val="006F5406"/>
    <w:rsid w:val="006F563A"/>
    <w:rsid w:val="006F5E41"/>
    <w:rsid w:val="006F61F6"/>
    <w:rsid w:val="006F692A"/>
    <w:rsid w:val="006F6A09"/>
    <w:rsid w:val="006F6D91"/>
    <w:rsid w:val="006F7C9B"/>
    <w:rsid w:val="007002F2"/>
    <w:rsid w:val="007009D4"/>
    <w:rsid w:val="007009D9"/>
    <w:rsid w:val="00701123"/>
    <w:rsid w:val="00701127"/>
    <w:rsid w:val="00701FF2"/>
    <w:rsid w:val="007025BF"/>
    <w:rsid w:val="007028F7"/>
    <w:rsid w:val="00702A01"/>
    <w:rsid w:val="00702D03"/>
    <w:rsid w:val="00702FB1"/>
    <w:rsid w:val="00703074"/>
    <w:rsid w:val="007035F6"/>
    <w:rsid w:val="00703E86"/>
    <w:rsid w:val="007055B4"/>
    <w:rsid w:val="00705C59"/>
    <w:rsid w:val="007065F9"/>
    <w:rsid w:val="00707502"/>
    <w:rsid w:val="00711023"/>
    <w:rsid w:val="00711219"/>
    <w:rsid w:val="00711499"/>
    <w:rsid w:val="00711DAA"/>
    <w:rsid w:val="00712162"/>
    <w:rsid w:val="00712AAF"/>
    <w:rsid w:val="00712AF8"/>
    <w:rsid w:val="00712DBE"/>
    <w:rsid w:val="0071440F"/>
    <w:rsid w:val="007149D3"/>
    <w:rsid w:val="00715DD7"/>
    <w:rsid w:val="00717938"/>
    <w:rsid w:val="00721A73"/>
    <w:rsid w:val="007228B4"/>
    <w:rsid w:val="007228C8"/>
    <w:rsid w:val="007235D7"/>
    <w:rsid w:val="00724354"/>
    <w:rsid w:val="00724E76"/>
    <w:rsid w:val="007255DB"/>
    <w:rsid w:val="00725908"/>
    <w:rsid w:val="00725DE1"/>
    <w:rsid w:val="0072735B"/>
    <w:rsid w:val="00727D50"/>
    <w:rsid w:val="0073061D"/>
    <w:rsid w:val="00730B2C"/>
    <w:rsid w:val="00731622"/>
    <w:rsid w:val="0073221B"/>
    <w:rsid w:val="0073288D"/>
    <w:rsid w:val="00732B1A"/>
    <w:rsid w:val="00733E9E"/>
    <w:rsid w:val="00734459"/>
    <w:rsid w:val="007349B9"/>
    <w:rsid w:val="00737573"/>
    <w:rsid w:val="00737764"/>
    <w:rsid w:val="007409FB"/>
    <w:rsid w:val="00740D88"/>
    <w:rsid w:val="007411D5"/>
    <w:rsid w:val="00742399"/>
    <w:rsid w:val="00742AA3"/>
    <w:rsid w:val="0074399E"/>
    <w:rsid w:val="007441D9"/>
    <w:rsid w:val="00744923"/>
    <w:rsid w:val="00744ACA"/>
    <w:rsid w:val="00745E83"/>
    <w:rsid w:val="00746E5A"/>
    <w:rsid w:val="007473A3"/>
    <w:rsid w:val="0074761D"/>
    <w:rsid w:val="00750B84"/>
    <w:rsid w:val="00751029"/>
    <w:rsid w:val="0075105B"/>
    <w:rsid w:val="00751835"/>
    <w:rsid w:val="00751888"/>
    <w:rsid w:val="00751C24"/>
    <w:rsid w:val="007520F6"/>
    <w:rsid w:val="0075237E"/>
    <w:rsid w:val="00753237"/>
    <w:rsid w:val="00753329"/>
    <w:rsid w:val="00753F65"/>
    <w:rsid w:val="00754040"/>
    <w:rsid w:val="00754644"/>
    <w:rsid w:val="00754FB9"/>
    <w:rsid w:val="00755684"/>
    <w:rsid w:val="007567E6"/>
    <w:rsid w:val="00756EE9"/>
    <w:rsid w:val="007571BA"/>
    <w:rsid w:val="007572C6"/>
    <w:rsid w:val="00757EBA"/>
    <w:rsid w:val="0076121E"/>
    <w:rsid w:val="00761E32"/>
    <w:rsid w:val="0076220F"/>
    <w:rsid w:val="007624CF"/>
    <w:rsid w:val="007625DF"/>
    <w:rsid w:val="00762CC8"/>
    <w:rsid w:val="00762DDE"/>
    <w:rsid w:val="00763A14"/>
    <w:rsid w:val="00763A69"/>
    <w:rsid w:val="00763A94"/>
    <w:rsid w:val="00764245"/>
    <w:rsid w:val="00764818"/>
    <w:rsid w:val="00764E09"/>
    <w:rsid w:val="00764F86"/>
    <w:rsid w:val="00765372"/>
    <w:rsid w:val="0076599D"/>
    <w:rsid w:val="00765E7A"/>
    <w:rsid w:val="007660FB"/>
    <w:rsid w:val="00767AA4"/>
    <w:rsid w:val="00767ACC"/>
    <w:rsid w:val="00767EF0"/>
    <w:rsid w:val="007702C3"/>
    <w:rsid w:val="007705B7"/>
    <w:rsid w:val="00770C21"/>
    <w:rsid w:val="00771290"/>
    <w:rsid w:val="00771DFC"/>
    <w:rsid w:val="00773163"/>
    <w:rsid w:val="0077323C"/>
    <w:rsid w:val="00774E40"/>
    <w:rsid w:val="00774F0A"/>
    <w:rsid w:val="00775DD0"/>
    <w:rsid w:val="00775DDB"/>
    <w:rsid w:val="00776110"/>
    <w:rsid w:val="00776224"/>
    <w:rsid w:val="00776D1F"/>
    <w:rsid w:val="00777E54"/>
    <w:rsid w:val="00781C20"/>
    <w:rsid w:val="00782163"/>
    <w:rsid w:val="007834D5"/>
    <w:rsid w:val="0078364C"/>
    <w:rsid w:val="0078368C"/>
    <w:rsid w:val="00785CAE"/>
    <w:rsid w:val="00785FA8"/>
    <w:rsid w:val="0078672E"/>
    <w:rsid w:val="007876F2"/>
    <w:rsid w:val="00790476"/>
    <w:rsid w:val="00790E39"/>
    <w:rsid w:val="00791A16"/>
    <w:rsid w:val="0079292A"/>
    <w:rsid w:val="00792A27"/>
    <w:rsid w:val="00795BF2"/>
    <w:rsid w:val="00796847"/>
    <w:rsid w:val="00796953"/>
    <w:rsid w:val="007969B8"/>
    <w:rsid w:val="007A06AB"/>
    <w:rsid w:val="007A071B"/>
    <w:rsid w:val="007A189D"/>
    <w:rsid w:val="007A1D66"/>
    <w:rsid w:val="007A2368"/>
    <w:rsid w:val="007A24F0"/>
    <w:rsid w:val="007A28A3"/>
    <w:rsid w:val="007A36DE"/>
    <w:rsid w:val="007A3798"/>
    <w:rsid w:val="007A38AA"/>
    <w:rsid w:val="007A3AA3"/>
    <w:rsid w:val="007A3AB1"/>
    <w:rsid w:val="007A44A0"/>
    <w:rsid w:val="007A44D9"/>
    <w:rsid w:val="007A5227"/>
    <w:rsid w:val="007A56CD"/>
    <w:rsid w:val="007A5D7E"/>
    <w:rsid w:val="007A624A"/>
    <w:rsid w:val="007A664B"/>
    <w:rsid w:val="007A678A"/>
    <w:rsid w:val="007A7584"/>
    <w:rsid w:val="007A7B51"/>
    <w:rsid w:val="007B09F8"/>
    <w:rsid w:val="007B1190"/>
    <w:rsid w:val="007B1617"/>
    <w:rsid w:val="007B1C89"/>
    <w:rsid w:val="007B1D70"/>
    <w:rsid w:val="007B20E8"/>
    <w:rsid w:val="007B2E58"/>
    <w:rsid w:val="007B351D"/>
    <w:rsid w:val="007B4193"/>
    <w:rsid w:val="007B5E5B"/>
    <w:rsid w:val="007B63D1"/>
    <w:rsid w:val="007B6B76"/>
    <w:rsid w:val="007B7879"/>
    <w:rsid w:val="007B7F05"/>
    <w:rsid w:val="007C0AB9"/>
    <w:rsid w:val="007C0E50"/>
    <w:rsid w:val="007C107F"/>
    <w:rsid w:val="007C141D"/>
    <w:rsid w:val="007C21CF"/>
    <w:rsid w:val="007C332B"/>
    <w:rsid w:val="007C3891"/>
    <w:rsid w:val="007C3956"/>
    <w:rsid w:val="007C3BEC"/>
    <w:rsid w:val="007C3D2C"/>
    <w:rsid w:val="007C3EBE"/>
    <w:rsid w:val="007C3FE2"/>
    <w:rsid w:val="007C4FC4"/>
    <w:rsid w:val="007C586E"/>
    <w:rsid w:val="007C5C37"/>
    <w:rsid w:val="007C6475"/>
    <w:rsid w:val="007C6B6A"/>
    <w:rsid w:val="007C6CF8"/>
    <w:rsid w:val="007C6DEE"/>
    <w:rsid w:val="007C6EF8"/>
    <w:rsid w:val="007D04FF"/>
    <w:rsid w:val="007D0801"/>
    <w:rsid w:val="007D09B1"/>
    <w:rsid w:val="007D0BA8"/>
    <w:rsid w:val="007D0E7F"/>
    <w:rsid w:val="007D12F8"/>
    <w:rsid w:val="007D2065"/>
    <w:rsid w:val="007D286F"/>
    <w:rsid w:val="007D2BF1"/>
    <w:rsid w:val="007D2C99"/>
    <w:rsid w:val="007D2EDF"/>
    <w:rsid w:val="007D2EF6"/>
    <w:rsid w:val="007D3955"/>
    <w:rsid w:val="007D4121"/>
    <w:rsid w:val="007D4792"/>
    <w:rsid w:val="007D48FB"/>
    <w:rsid w:val="007D4CA4"/>
    <w:rsid w:val="007D56F2"/>
    <w:rsid w:val="007D58C7"/>
    <w:rsid w:val="007D5AAC"/>
    <w:rsid w:val="007D5ACE"/>
    <w:rsid w:val="007D5EB1"/>
    <w:rsid w:val="007D5F1A"/>
    <w:rsid w:val="007D6CC3"/>
    <w:rsid w:val="007D6D3D"/>
    <w:rsid w:val="007D71AA"/>
    <w:rsid w:val="007D775F"/>
    <w:rsid w:val="007D7A38"/>
    <w:rsid w:val="007D7BC5"/>
    <w:rsid w:val="007E0C4B"/>
    <w:rsid w:val="007E19AA"/>
    <w:rsid w:val="007E1ADA"/>
    <w:rsid w:val="007E2A78"/>
    <w:rsid w:val="007E3AFB"/>
    <w:rsid w:val="007E5848"/>
    <w:rsid w:val="007E674C"/>
    <w:rsid w:val="007E715B"/>
    <w:rsid w:val="007E7412"/>
    <w:rsid w:val="007F0111"/>
    <w:rsid w:val="007F0BD9"/>
    <w:rsid w:val="007F1133"/>
    <w:rsid w:val="007F140C"/>
    <w:rsid w:val="007F1C2E"/>
    <w:rsid w:val="007F1E1F"/>
    <w:rsid w:val="007F20FA"/>
    <w:rsid w:val="007F218B"/>
    <w:rsid w:val="007F241B"/>
    <w:rsid w:val="007F3041"/>
    <w:rsid w:val="007F359B"/>
    <w:rsid w:val="007F35EB"/>
    <w:rsid w:val="007F37DD"/>
    <w:rsid w:val="007F3A30"/>
    <w:rsid w:val="007F3EDA"/>
    <w:rsid w:val="007F44AA"/>
    <w:rsid w:val="007F4BE4"/>
    <w:rsid w:val="007F4E1D"/>
    <w:rsid w:val="007F56AC"/>
    <w:rsid w:val="007F6712"/>
    <w:rsid w:val="007F712D"/>
    <w:rsid w:val="007F7150"/>
    <w:rsid w:val="0080176C"/>
    <w:rsid w:val="008020DB"/>
    <w:rsid w:val="00802572"/>
    <w:rsid w:val="008027C1"/>
    <w:rsid w:val="008027F6"/>
    <w:rsid w:val="00802D5F"/>
    <w:rsid w:val="00803C38"/>
    <w:rsid w:val="00803D69"/>
    <w:rsid w:val="00804572"/>
    <w:rsid w:val="0080462E"/>
    <w:rsid w:val="00805CB1"/>
    <w:rsid w:val="00806031"/>
    <w:rsid w:val="008061C1"/>
    <w:rsid w:val="008061D9"/>
    <w:rsid w:val="00806A8E"/>
    <w:rsid w:val="008070AE"/>
    <w:rsid w:val="00807215"/>
    <w:rsid w:val="00807489"/>
    <w:rsid w:val="008074B5"/>
    <w:rsid w:val="008077B5"/>
    <w:rsid w:val="0081281C"/>
    <w:rsid w:val="00813A21"/>
    <w:rsid w:val="0081405B"/>
    <w:rsid w:val="008146C7"/>
    <w:rsid w:val="00814B1E"/>
    <w:rsid w:val="00814C7B"/>
    <w:rsid w:val="00817CCD"/>
    <w:rsid w:val="0082049F"/>
    <w:rsid w:val="00820A88"/>
    <w:rsid w:val="00820D14"/>
    <w:rsid w:val="00820FAC"/>
    <w:rsid w:val="00821210"/>
    <w:rsid w:val="00821391"/>
    <w:rsid w:val="00822A4A"/>
    <w:rsid w:val="0082384B"/>
    <w:rsid w:val="008254A3"/>
    <w:rsid w:val="00825554"/>
    <w:rsid w:val="00825ED2"/>
    <w:rsid w:val="00827ACC"/>
    <w:rsid w:val="00830CA1"/>
    <w:rsid w:val="008313F8"/>
    <w:rsid w:val="008317F1"/>
    <w:rsid w:val="0083215E"/>
    <w:rsid w:val="0083219B"/>
    <w:rsid w:val="00832424"/>
    <w:rsid w:val="00833529"/>
    <w:rsid w:val="00834421"/>
    <w:rsid w:val="00834750"/>
    <w:rsid w:val="008348E5"/>
    <w:rsid w:val="00835E8A"/>
    <w:rsid w:val="00836366"/>
    <w:rsid w:val="008363F3"/>
    <w:rsid w:val="008370D8"/>
    <w:rsid w:val="008376CB"/>
    <w:rsid w:val="00837BCD"/>
    <w:rsid w:val="008426EA"/>
    <w:rsid w:val="00842BB8"/>
    <w:rsid w:val="00842C08"/>
    <w:rsid w:val="00843651"/>
    <w:rsid w:val="00844142"/>
    <w:rsid w:val="00844685"/>
    <w:rsid w:val="008449A4"/>
    <w:rsid w:val="00844E9C"/>
    <w:rsid w:val="00844EF5"/>
    <w:rsid w:val="00846519"/>
    <w:rsid w:val="00846E55"/>
    <w:rsid w:val="00847218"/>
    <w:rsid w:val="0084770D"/>
    <w:rsid w:val="00847C7F"/>
    <w:rsid w:val="00847F9A"/>
    <w:rsid w:val="00850D3E"/>
    <w:rsid w:val="00851131"/>
    <w:rsid w:val="0085239D"/>
    <w:rsid w:val="00852431"/>
    <w:rsid w:val="00852F1A"/>
    <w:rsid w:val="00853B15"/>
    <w:rsid w:val="00853D42"/>
    <w:rsid w:val="008547E3"/>
    <w:rsid w:val="00854829"/>
    <w:rsid w:val="0085521D"/>
    <w:rsid w:val="00856B78"/>
    <w:rsid w:val="00856FF8"/>
    <w:rsid w:val="0085782F"/>
    <w:rsid w:val="00860403"/>
    <w:rsid w:val="00860B87"/>
    <w:rsid w:val="00860F7C"/>
    <w:rsid w:val="00862690"/>
    <w:rsid w:val="00862DA2"/>
    <w:rsid w:val="00864062"/>
    <w:rsid w:val="00864660"/>
    <w:rsid w:val="00865080"/>
    <w:rsid w:val="00865C3D"/>
    <w:rsid w:val="00865C67"/>
    <w:rsid w:val="008663A7"/>
    <w:rsid w:val="00866659"/>
    <w:rsid w:val="008667E7"/>
    <w:rsid w:val="008672EB"/>
    <w:rsid w:val="008674D1"/>
    <w:rsid w:val="00867B61"/>
    <w:rsid w:val="00867D8D"/>
    <w:rsid w:val="00870816"/>
    <w:rsid w:val="008723E7"/>
    <w:rsid w:val="008733A3"/>
    <w:rsid w:val="00873F6D"/>
    <w:rsid w:val="00875607"/>
    <w:rsid w:val="0087571B"/>
    <w:rsid w:val="0087599D"/>
    <w:rsid w:val="00876AEA"/>
    <w:rsid w:val="00876BC9"/>
    <w:rsid w:val="00877530"/>
    <w:rsid w:val="00877F0A"/>
    <w:rsid w:val="008809F2"/>
    <w:rsid w:val="00881F26"/>
    <w:rsid w:val="008820C0"/>
    <w:rsid w:val="008823D9"/>
    <w:rsid w:val="00882857"/>
    <w:rsid w:val="0088348B"/>
    <w:rsid w:val="0088484C"/>
    <w:rsid w:val="00884D52"/>
    <w:rsid w:val="008857BF"/>
    <w:rsid w:val="00885932"/>
    <w:rsid w:val="00885CCD"/>
    <w:rsid w:val="008865A7"/>
    <w:rsid w:val="008868CA"/>
    <w:rsid w:val="008876C6"/>
    <w:rsid w:val="00887BCA"/>
    <w:rsid w:val="00890462"/>
    <w:rsid w:val="00891870"/>
    <w:rsid w:val="00891F54"/>
    <w:rsid w:val="00894F8D"/>
    <w:rsid w:val="00895947"/>
    <w:rsid w:val="00895F05"/>
    <w:rsid w:val="00895F7D"/>
    <w:rsid w:val="0089792E"/>
    <w:rsid w:val="00897FA4"/>
    <w:rsid w:val="008A0460"/>
    <w:rsid w:val="008A0636"/>
    <w:rsid w:val="008A13E8"/>
    <w:rsid w:val="008A1857"/>
    <w:rsid w:val="008A1A65"/>
    <w:rsid w:val="008A2171"/>
    <w:rsid w:val="008A25F9"/>
    <w:rsid w:val="008A2E26"/>
    <w:rsid w:val="008A31BC"/>
    <w:rsid w:val="008A3639"/>
    <w:rsid w:val="008A42AF"/>
    <w:rsid w:val="008A5991"/>
    <w:rsid w:val="008A5AAD"/>
    <w:rsid w:val="008A661B"/>
    <w:rsid w:val="008B0554"/>
    <w:rsid w:val="008B0751"/>
    <w:rsid w:val="008B0D14"/>
    <w:rsid w:val="008B19AA"/>
    <w:rsid w:val="008B268D"/>
    <w:rsid w:val="008B2957"/>
    <w:rsid w:val="008B2A37"/>
    <w:rsid w:val="008B44BF"/>
    <w:rsid w:val="008B49FB"/>
    <w:rsid w:val="008B55D1"/>
    <w:rsid w:val="008B5BA1"/>
    <w:rsid w:val="008B60AD"/>
    <w:rsid w:val="008B6820"/>
    <w:rsid w:val="008B70C2"/>
    <w:rsid w:val="008C0C34"/>
    <w:rsid w:val="008C0C80"/>
    <w:rsid w:val="008C0E64"/>
    <w:rsid w:val="008C155C"/>
    <w:rsid w:val="008C4182"/>
    <w:rsid w:val="008C43B6"/>
    <w:rsid w:val="008C5053"/>
    <w:rsid w:val="008C5419"/>
    <w:rsid w:val="008C5832"/>
    <w:rsid w:val="008C642D"/>
    <w:rsid w:val="008D031B"/>
    <w:rsid w:val="008D0609"/>
    <w:rsid w:val="008D0D0A"/>
    <w:rsid w:val="008D0FFF"/>
    <w:rsid w:val="008D1036"/>
    <w:rsid w:val="008D121D"/>
    <w:rsid w:val="008D1CC4"/>
    <w:rsid w:val="008D22D7"/>
    <w:rsid w:val="008D22F2"/>
    <w:rsid w:val="008D329E"/>
    <w:rsid w:val="008D3AF6"/>
    <w:rsid w:val="008D4C32"/>
    <w:rsid w:val="008D51F4"/>
    <w:rsid w:val="008D5645"/>
    <w:rsid w:val="008D5BB3"/>
    <w:rsid w:val="008D5DE3"/>
    <w:rsid w:val="008D6064"/>
    <w:rsid w:val="008D652E"/>
    <w:rsid w:val="008D6AE7"/>
    <w:rsid w:val="008D75CA"/>
    <w:rsid w:val="008D767E"/>
    <w:rsid w:val="008D7BB3"/>
    <w:rsid w:val="008E0DC4"/>
    <w:rsid w:val="008E0F00"/>
    <w:rsid w:val="008E12FF"/>
    <w:rsid w:val="008E131E"/>
    <w:rsid w:val="008E27F7"/>
    <w:rsid w:val="008E2826"/>
    <w:rsid w:val="008E2ED9"/>
    <w:rsid w:val="008E3729"/>
    <w:rsid w:val="008E4345"/>
    <w:rsid w:val="008E43D0"/>
    <w:rsid w:val="008E5215"/>
    <w:rsid w:val="008E5612"/>
    <w:rsid w:val="008E5DD9"/>
    <w:rsid w:val="008E5F68"/>
    <w:rsid w:val="008E6374"/>
    <w:rsid w:val="008E6532"/>
    <w:rsid w:val="008E6611"/>
    <w:rsid w:val="008F0C94"/>
    <w:rsid w:val="008F2984"/>
    <w:rsid w:val="008F34B7"/>
    <w:rsid w:val="008F3ED8"/>
    <w:rsid w:val="008F3F7E"/>
    <w:rsid w:val="008F4C34"/>
    <w:rsid w:val="008F4C52"/>
    <w:rsid w:val="008F4DC0"/>
    <w:rsid w:val="008F59CC"/>
    <w:rsid w:val="008F6A55"/>
    <w:rsid w:val="008F6AE7"/>
    <w:rsid w:val="008F6BDD"/>
    <w:rsid w:val="008F78CC"/>
    <w:rsid w:val="008F7BAF"/>
    <w:rsid w:val="00900BD0"/>
    <w:rsid w:val="00901650"/>
    <w:rsid w:val="00901FA6"/>
    <w:rsid w:val="00902464"/>
    <w:rsid w:val="00903340"/>
    <w:rsid w:val="009040FB"/>
    <w:rsid w:val="0090410B"/>
    <w:rsid w:val="00904267"/>
    <w:rsid w:val="00904904"/>
    <w:rsid w:val="00905ABF"/>
    <w:rsid w:val="009061D8"/>
    <w:rsid w:val="009064CF"/>
    <w:rsid w:val="009066AE"/>
    <w:rsid w:val="00906B43"/>
    <w:rsid w:val="00906E33"/>
    <w:rsid w:val="009104B8"/>
    <w:rsid w:val="00910B7C"/>
    <w:rsid w:val="009114AC"/>
    <w:rsid w:val="009116C6"/>
    <w:rsid w:val="00911719"/>
    <w:rsid w:val="00911AF5"/>
    <w:rsid w:val="00911FFB"/>
    <w:rsid w:val="0091371E"/>
    <w:rsid w:val="00913930"/>
    <w:rsid w:val="00914ADA"/>
    <w:rsid w:val="00915086"/>
    <w:rsid w:val="009154E2"/>
    <w:rsid w:val="009164DA"/>
    <w:rsid w:val="00916611"/>
    <w:rsid w:val="00916E02"/>
    <w:rsid w:val="0091703D"/>
    <w:rsid w:val="00917B86"/>
    <w:rsid w:val="00917CCD"/>
    <w:rsid w:val="00917DC9"/>
    <w:rsid w:val="00921F0F"/>
    <w:rsid w:val="009238A0"/>
    <w:rsid w:val="00923B76"/>
    <w:rsid w:val="00924120"/>
    <w:rsid w:val="00924284"/>
    <w:rsid w:val="009248BA"/>
    <w:rsid w:val="00924C8E"/>
    <w:rsid w:val="00924F09"/>
    <w:rsid w:val="00924F91"/>
    <w:rsid w:val="009250CE"/>
    <w:rsid w:val="00925570"/>
    <w:rsid w:val="00925723"/>
    <w:rsid w:val="00925DC7"/>
    <w:rsid w:val="00925E92"/>
    <w:rsid w:val="0092684A"/>
    <w:rsid w:val="009269C7"/>
    <w:rsid w:val="00930447"/>
    <w:rsid w:val="00930C60"/>
    <w:rsid w:val="00930EA6"/>
    <w:rsid w:val="00931919"/>
    <w:rsid w:val="00931CA6"/>
    <w:rsid w:val="00931CFA"/>
    <w:rsid w:val="00932125"/>
    <w:rsid w:val="00932203"/>
    <w:rsid w:val="009325E9"/>
    <w:rsid w:val="00932B36"/>
    <w:rsid w:val="009338BF"/>
    <w:rsid w:val="00933919"/>
    <w:rsid w:val="00934037"/>
    <w:rsid w:val="0093463B"/>
    <w:rsid w:val="00934904"/>
    <w:rsid w:val="0093638C"/>
    <w:rsid w:val="00936BDE"/>
    <w:rsid w:val="00936DFE"/>
    <w:rsid w:val="00937030"/>
    <w:rsid w:val="0093770E"/>
    <w:rsid w:val="00937B0A"/>
    <w:rsid w:val="00941FBD"/>
    <w:rsid w:val="009428BA"/>
    <w:rsid w:val="009430E3"/>
    <w:rsid w:val="009466E6"/>
    <w:rsid w:val="00946CD4"/>
    <w:rsid w:val="00947934"/>
    <w:rsid w:val="00950DA9"/>
    <w:rsid w:val="00951139"/>
    <w:rsid w:val="0095379B"/>
    <w:rsid w:val="009539D1"/>
    <w:rsid w:val="009543E8"/>
    <w:rsid w:val="00955B0F"/>
    <w:rsid w:val="00956008"/>
    <w:rsid w:val="00957502"/>
    <w:rsid w:val="0095762E"/>
    <w:rsid w:val="00957973"/>
    <w:rsid w:val="00957D0A"/>
    <w:rsid w:val="00960422"/>
    <w:rsid w:val="009608EA"/>
    <w:rsid w:val="009617B2"/>
    <w:rsid w:val="00962619"/>
    <w:rsid w:val="009630D2"/>
    <w:rsid w:val="009639E5"/>
    <w:rsid w:val="00963A25"/>
    <w:rsid w:val="0096453A"/>
    <w:rsid w:val="00964B70"/>
    <w:rsid w:val="00965A55"/>
    <w:rsid w:val="00965BFD"/>
    <w:rsid w:val="0096604C"/>
    <w:rsid w:val="009663C6"/>
    <w:rsid w:val="009671D4"/>
    <w:rsid w:val="00967FF5"/>
    <w:rsid w:val="00970450"/>
    <w:rsid w:val="0097051D"/>
    <w:rsid w:val="00970922"/>
    <w:rsid w:val="00970A8A"/>
    <w:rsid w:val="00970FB1"/>
    <w:rsid w:val="00971DEC"/>
    <w:rsid w:val="009721FB"/>
    <w:rsid w:val="00972430"/>
    <w:rsid w:val="0097253D"/>
    <w:rsid w:val="00972689"/>
    <w:rsid w:val="00972962"/>
    <w:rsid w:val="00972C1A"/>
    <w:rsid w:val="0097325B"/>
    <w:rsid w:val="00973337"/>
    <w:rsid w:val="0097357F"/>
    <w:rsid w:val="00974AD3"/>
    <w:rsid w:val="00974C6E"/>
    <w:rsid w:val="00974DC9"/>
    <w:rsid w:val="00975233"/>
    <w:rsid w:val="00975445"/>
    <w:rsid w:val="00975CA0"/>
    <w:rsid w:val="00976288"/>
    <w:rsid w:val="00976401"/>
    <w:rsid w:val="00977730"/>
    <w:rsid w:val="0097796B"/>
    <w:rsid w:val="00977AFB"/>
    <w:rsid w:val="0098124E"/>
    <w:rsid w:val="009822C9"/>
    <w:rsid w:val="009828EC"/>
    <w:rsid w:val="0098537D"/>
    <w:rsid w:val="00985450"/>
    <w:rsid w:val="00985A3A"/>
    <w:rsid w:val="00986440"/>
    <w:rsid w:val="0098782E"/>
    <w:rsid w:val="00990340"/>
    <w:rsid w:val="0099076C"/>
    <w:rsid w:val="00991073"/>
    <w:rsid w:val="0099128C"/>
    <w:rsid w:val="00991571"/>
    <w:rsid w:val="00991C2A"/>
    <w:rsid w:val="00992386"/>
    <w:rsid w:val="0099258D"/>
    <w:rsid w:val="00992638"/>
    <w:rsid w:val="00993DC5"/>
    <w:rsid w:val="00993E14"/>
    <w:rsid w:val="009945D7"/>
    <w:rsid w:val="00994A24"/>
    <w:rsid w:val="00994E34"/>
    <w:rsid w:val="00995367"/>
    <w:rsid w:val="00995759"/>
    <w:rsid w:val="0099625E"/>
    <w:rsid w:val="00997088"/>
    <w:rsid w:val="009A00D5"/>
    <w:rsid w:val="009A0CEE"/>
    <w:rsid w:val="009A110E"/>
    <w:rsid w:val="009A1E2F"/>
    <w:rsid w:val="009A212B"/>
    <w:rsid w:val="009A2867"/>
    <w:rsid w:val="009A28E6"/>
    <w:rsid w:val="009A44BF"/>
    <w:rsid w:val="009A4634"/>
    <w:rsid w:val="009A49BB"/>
    <w:rsid w:val="009A4E9B"/>
    <w:rsid w:val="009A6658"/>
    <w:rsid w:val="009A6DF6"/>
    <w:rsid w:val="009A76D7"/>
    <w:rsid w:val="009A786B"/>
    <w:rsid w:val="009A7A7E"/>
    <w:rsid w:val="009B0099"/>
    <w:rsid w:val="009B1229"/>
    <w:rsid w:val="009B14C0"/>
    <w:rsid w:val="009B2791"/>
    <w:rsid w:val="009B2BC2"/>
    <w:rsid w:val="009B32B0"/>
    <w:rsid w:val="009B388C"/>
    <w:rsid w:val="009B4884"/>
    <w:rsid w:val="009B59EC"/>
    <w:rsid w:val="009B5A45"/>
    <w:rsid w:val="009B72C5"/>
    <w:rsid w:val="009C32CB"/>
    <w:rsid w:val="009C3512"/>
    <w:rsid w:val="009C360D"/>
    <w:rsid w:val="009C3E9B"/>
    <w:rsid w:val="009C5AB9"/>
    <w:rsid w:val="009C6B01"/>
    <w:rsid w:val="009C7154"/>
    <w:rsid w:val="009D1CC5"/>
    <w:rsid w:val="009D1CDC"/>
    <w:rsid w:val="009D3016"/>
    <w:rsid w:val="009D3C35"/>
    <w:rsid w:val="009D40EF"/>
    <w:rsid w:val="009D51B1"/>
    <w:rsid w:val="009D627B"/>
    <w:rsid w:val="009D7160"/>
    <w:rsid w:val="009D73FC"/>
    <w:rsid w:val="009E0148"/>
    <w:rsid w:val="009E054B"/>
    <w:rsid w:val="009E0664"/>
    <w:rsid w:val="009E1399"/>
    <w:rsid w:val="009E14D8"/>
    <w:rsid w:val="009E1B95"/>
    <w:rsid w:val="009E1C13"/>
    <w:rsid w:val="009E23F5"/>
    <w:rsid w:val="009E2CC6"/>
    <w:rsid w:val="009E3040"/>
    <w:rsid w:val="009E372F"/>
    <w:rsid w:val="009E379D"/>
    <w:rsid w:val="009E4F49"/>
    <w:rsid w:val="009E6E14"/>
    <w:rsid w:val="009E7799"/>
    <w:rsid w:val="009F09B7"/>
    <w:rsid w:val="009F0DBC"/>
    <w:rsid w:val="009F1DF4"/>
    <w:rsid w:val="009F2052"/>
    <w:rsid w:val="009F2208"/>
    <w:rsid w:val="009F483C"/>
    <w:rsid w:val="009F4F6B"/>
    <w:rsid w:val="009F6415"/>
    <w:rsid w:val="009F6D57"/>
    <w:rsid w:val="009F71AF"/>
    <w:rsid w:val="00A00597"/>
    <w:rsid w:val="00A01450"/>
    <w:rsid w:val="00A0146F"/>
    <w:rsid w:val="00A01E1E"/>
    <w:rsid w:val="00A0225F"/>
    <w:rsid w:val="00A02555"/>
    <w:rsid w:val="00A03E99"/>
    <w:rsid w:val="00A0422A"/>
    <w:rsid w:val="00A0526A"/>
    <w:rsid w:val="00A065F3"/>
    <w:rsid w:val="00A06841"/>
    <w:rsid w:val="00A12017"/>
    <w:rsid w:val="00A1213D"/>
    <w:rsid w:val="00A1368E"/>
    <w:rsid w:val="00A15943"/>
    <w:rsid w:val="00A15FAF"/>
    <w:rsid w:val="00A177F7"/>
    <w:rsid w:val="00A2033C"/>
    <w:rsid w:val="00A209A0"/>
    <w:rsid w:val="00A217B4"/>
    <w:rsid w:val="00A21BDC"/>
    <w:rsid w:val="00A22008"/>
    <w:rsid w:val="00A224EA"/>
    <w:rsid w:val="00A23487"/>
    <w:rsid w:val="00A237F8"/>
    <w:rsid w:val="00A23EBC"/>
    <w:rsid w:val="00A23F98"/>
    <w:rsid w:val="00A24DBD"/>
    <w:rsid w:val="00A2524F"/>
    <w:rsid w:val="00A25556"/>
    <w:rsid w:val="00A25F41"/>
    <w:rsid w:val="00A25FED"/>
    <w:rsid w:val="00A2611C"/>
    <w:rsid w:val="00A26195"/>
    <w:rsid w:val="00A27192"/>
    <w:rsid w:val="00A27470"/>
    <w:rsid w:val="00A27762"/>
    <w:rsid w:val="00A27F87"/>
    <w:rsid w:val="00A30387"/>
    <w:rsid w:val="00A3087D"/>
    <w:rsid w:val="00A314E7"/>
    <w:rsid w:val="00A3171B"/>
    <w:rsid w:val="00A327FB"/>
    <w:rsid w:val="00A32902"/>
    <w:rsid w:val="00A3662E"/>
    <w:rsid w:val="00A370B6"/>
    <w:rsid w:val="00A37695"/>
    <w:rsid w:val="00A376F8"/>
    <w:rsid w:val="00A378D1"/>
    <w:rsid w:val="00A409A0"/>
    <w:rsid w:val="00A40FB9"/>
    <w:rsid w:val="00A413E9"/>
    <w:rsid w:val="00A41A2B"/>
    <w:rsid w:val="00A42810"/>
    <w:rsid w:val="00A43050"/>
    <w:rsid w:val="00A43608"/>
    <w:rsid w:val="00A45D29"/>
    <w:rsid w:val="00A45D64"/>
    <w:rsid w:val="00A45F37"/>
    <w:rsid w:val="00A47A8A"/>
    <w:rsid w:val="00A502C9"/>
    <w:rsid w:val="00A5206F"/>
    <w:rsid w:val="00A52CB4"/>
    <w:rsid w:val="00A52D41"/>
    <w:rsid w:val="00A5304B"/>
    <w:rsid w:val="00A53705"/>
    <w:rsid w:val="00A53E70"/>
    <w:rsid w:val="00A541C7"/>
    <w:rsid w:val="00A56558"/>
    <w:rsid w:val="00A56777"/>
    <w:rsid w:val="00A56CA6"/>
    <w:rsid w:val="00A570FA"/>
    <w:rsid w:val="00A57835"/>
    <w:rsid w:val="00A578F0"/>
    <w:rsid w:val="00A57E34"/>
    <w:rsid w:val="00A60A00"/>
    <w:rsid w:val="00A612AB"/>
    <w:rsid w:val="00A615E0"/>
    <w:rsid w:val="00A61885"/>
    <w:rsid w:val="00A620BE"/>
    <w:rsid w:val="00A623CD"/>
    <w:rsid w:val="00A63AFB"/>
    <w:rsid w:val="00A63DF4"/>
    <w:rsid w:val="00A6400A"/>
    <w:rsid w:val="00A64070"/>
    <w:rsid w:val="00A64C3D"/>
    <w:rsid w:val="00A65125"/>
    <w:rsid w:val="00A6533B"/>
    <w:rsid w:val="00A65A36"/>
    <w:rsid w:val="00A666AF"/>
    <w:rsid w:val="00A66D06"/>
    <w:rsid w:val="00A66FB6"/>
    <w:rsid w:val="00A67B4B"/>
    <w:rsid w:val="00A67BC3"/>
    <w:rsid w:val="00A70190"/>
    <w:rsid w:val="00A71643"/>
    <w:rsid w:val="00A71C91"/>
    <w:rsid w:val="00A71D4A"/>
    <w:rsid w:val="00A71E87"/>
    <w:rsid w:val="00A71FCF"/>
    <w:rsid w:val="00A72A37"/>
    <w:rsid w:val="00A72E72"/>
    <w:rsid w:val="00A73916"/>
    <w:rsid w:val="00A742CC"/>
    <w:rsid w:val="00A746E9"/>
    <w:rsid w:val="00A75606"/>
    <w:rsid w:val="00A76043"/>
    <w:rsid w:val="00A76C48"/>
    <w:rsid w:val="00A77112"/>
    <w:rsid w:val="00A80BF7"/>
    <w:rsid w:val="00A8173F"/>
    <w:rsid w:val="00A81C95"/>
    <w:rsid w:val="00A8267D"/>
    <w:rsid w:val="00A82BF0"/>
    <w:rsid w:val="00A82DDF"/>
    <w:rsid w:val="00A839B2"/>
    <w:rsid w:val="00A84269"/>
    <w:rsid w:val="00A84441"/>
    <w:rsid w:val="00A851CA"/>
    <w:rsid w:val="00A85A3A"/>
    <w:rsid w:val="00A85CD9"/>
    <w:rsid w:val="00A85D4B"/>
    <w:rsid w:val="00A86F97"/>
    <w:rsid w:val="00A873A3"/>
    <w:rsid w:val="00A873B3"/>
    <w:rsid w:val="00A87739"/>
    <w:rsid w:val="00A87965"/>
    <w:rsid w:val="00A87EB6"/>
    <w:rsid w:val="00A9022B"/>
    <w:rsid w:val="00A91A85"/>
    <w:rsid w:val="00A91ACB"/>
    <w:rsid w:val="00A92BD3"/>
    <w:rsid w:val="00A9315A"/>
    <w:rsid w:val="00A93882"/>
    <w:rsid w:val="00A9411B"/>
    <w:rsid w:val="00A94474"/>
    <w:rsid w:val="00A946BF"/>
    <w:rsid w:val="00A94AA5"/>
    <w:rsid w:val="00A94BA0"/>
    <w:rsid w:val="00A94D3B"/>
    <w:rsid w:val="00A97F39"/>
    <w:rsid w:val="00AA0B85"/>
    <w:rsid w:val="00AA0B97"/>
    <w:rsid w:val="00AA0E94"/>
    <w:rsid w:val="00AA1908"/>
    <w:rsid w:val="00AA2722"/>
    <w:rsid w:val="00AA3850"/>
    <w:rsid w:val="00AA405F"/>
    <w:rsid w:val="00AA4375"/>
    <w:rsid w:val="00AA4AC7"/>
    <w:rsid w:val="00AA4DC1"/>
    <w:rsid w:val="00AA6231"/>
    <w:rsid w:val="00AA690F"/>
    <w:rsid w:val="00AA6986"/>
    <w:rsid w:val="00AA7A2C"/>
    <w:rsid w:val="00AA7D40"/>
    <w:rsid w:val="00AA7DC1"/>
    <w:rsid w:val="00AA7E9D"/>
    <w:rsid w:val="00AB044F"/>
    <w:rsid w:val="00AB0707"/>
    <w:rsid w:val="00AB0DB6"/>
    <w:rsid w:val="00AB1C64"/>
    <w:rsid w:val="00AB28F5"/>
    <w:rsid w:val="00AB3CEE"/>
    <w:rsid w:val="00AB5190"/>
    <w:rsid w:val="00AB6112"/>
    <w:rsid w:val="00AB6758"/>
    <w:rsid w:val="00AC0A68"/>
    <w:rsid w:val="00AC0E71"/>
    <w:rsid w:val="00AC1625"/>
    <w:rsid w:val="00AC1C21"/>
    <w:rsid w:val="00AC2EDD"/>
    <w:rsid w:val="00AC4972"/>
    <w:rsid w:val="00AC4E23"/>
    <w:rsid w:val="00AC6397"/>
    <w:rsid w:val="00AC63FC"/>
    <w:rsid w:val="00AC6469"/>
    <w:rsid w:val="00AC69BA"/>
    <w:rsid w:val="00AC7092"/>
    <w:rsid w:val="00AC79AD"/>
    <w:rsid w:val="00AD08E4"/>
    <w:rsid w:val="00AD0EAE"/>
    <w:rsid w:val="00AD27E8"/>
    <w:rsid w:val="00AD36F1"/>
    <w:rsid w:val="00AD4061"/>
    <w:rsid w:val="00AD40BD"/>
    <w:rsid w:val="00AD410D"/>
    <w:rsid w:val="00AD4238"/>
    <w:rsid w:val="00AD52B5"/>
    <w:rsid w:val="00AD5339"/>
    <w:rsid w:val="00AD5FFD"/>
    <w:rsid w:val="00AD6F66"/>
    <w:rsid w:val="00AD748D"/>
    <w:rsid w:val="00AD7A40"/>
    <w:rsid w:val="00AE0B56"/>
    <w:rsid w:val="00AE0C58"/>
    <w:rsid w:val="00AE0D05"/>
    <w:rsid w:val="00AE1102"/>
    <w:rsid w:val="00AE1978"/>
    <w:rsid w:val="00AE2A3A"/>
    <w:rsid w:val="00AE2B24"/>
    <w:rsid w:val="00AE2C20"/>
    <w:rsid w:val="00AE3831"/>
    <w:rsid w:val="00AE42BF"/>
    <w:rsid w:val="00AE48BE"/>
    <w:rsid w:val="00AE49B5"/>
    <w:rsid w:val="00AE4D3C"/>
    <w:rsid w:val="00AE644C"/>
    <w:rsid w:val="00AE6623"/>
    <w:rsid w:val="00AE69A2"/>
    <w:rsid w:val="00AE6B9D"/>
    <w:rsid w:val="00AE7039"/>
    <w:rsid w:val="00AE733D"/>
    <w:rsid w:val="00AE7711"/>
    <w:rsid w:val="00AE7736"/>
    <w:rsid w:val="00AF02AE"/>
    <w:rsid w:val="00AF0F6E"/>
    <w:rsid w:val="00AF116D"/>
    <w:rsid w:val="00AF132F"/>
    <w:rsid w:val="00AF13A4"/>
    <w:rsid w:val="00AF16F7"/>
    <w:rsid w:val="00AF27A4"/>
    <w:rsid w:val="00AF2F78"/>
    <w:rsid w:val="00AF44B5"/>
    <w:rsid w:val="00AF5FF2"/>
    <w:rsid w:val="00AF6971"/>
    <w:rsid w:val="00AF69FD"/>
    <w:rsid w:val="00AF6A90"/>
    <w:rsid w:val="00AF6CF4"/>
    <w:rsid w:val="00AF71D7"/>
    <w:rsid w:val="00AF725A"/>
    <w:rsid w:val="00AF75E1"/>
    <w:rsid w:val="00B0015D"/>
    <w:rsid w:val="00B00DB5"/>
    <w:rsid w:val="00B00EE4"/>
    <w:rsid w:val="00B00F57"/>
    <w:rsid w:val="00B013AC"/>
    <w:rsid w:val="00B01593"/>
    <w:rsid w:val="00B0183B"/>
    <w:rsid w:val="00B02B5C"/>
    <w:rsid w:val="00B030DE"/>
    <w:rsid w:val="00B0394E"/>
    <w:rsid w:val="00B042DE"/>
    <w:rsid w:val="00B04575"/>
    <w:rsid w:val="00B057DE"/>
    <w:rsid w:val="00B05FEA"/>
    <w:rsid w:val="00B06DDC"/>
    <w:rsid w:val="00B11612"/>
    <w:rsid w:val="00B12A54"/>
    <w:rsid w:val="00B1332F"/>
    <w:rsid w:val="00B13D79"/>
    <w:rsid w:val="00B15B73"/>
    <w:rsid w:val="00B15EC8"/>
    <w:rsid w:val="00B1687E"/>
    <w:rsid w:val="00B16EA3"/>
    <w:rsid w:val="00B172B7"/>
    <w:rsid w:val="00B17BCB"/>
    <w:rsid w:val="00B2005E"/>
    <w:rsid w:val="00B20579"/>
    <w:rsid w:val="00B210B0"/>
    <w:rsid w:val="00B21CD1"/>
    <w:rsid w:val="00B2253A"/>
    <w:rsid w:val="00B22A09"/>
    <w:rsid w:val="00B22AB7"/>
    <w:rsid w:val="00B22FA4"/>
    <w:rsid w:val="00B24AD8"/>
    <w:rsid w:val="00B24FA2"/>
    <w:rsid w:val="00B26423"/>
    <w:rsid w:val="00B26E54"/>
    <w:rsid w:val="00B27E38"/>
    <w:rsid w:val="00B30B80"/>
    <w:rsid w:val="00B323B2"/>
    <w:rsid w:val="00B337E0"/>
    <w:rsid w:val="00B3436F"/>
    <w:rsid w:val="00B344EA"/>
    <w:rsid w:val="00B3469D"/>
    <w:rsid w:val="00B34A90"/>
    <w:rsid w:val="00B35801"/>
    <w:rsid w:val="00B35969"/>
    <w:rsid w:val="00B35B2C"/>
    <w:rsid w:val="00B36328"/>
    <w:rsid w:val="00B36C53"/>
    <w:rsid w:val="00B36D41"/>
    <w:rsid w:val="00B378EF"/>
    <w:rsid w:val="00B37FA0"/>
    <w:rsid w:val="00B40FB1"/>
    <w:rsid w:val="00B413C4"/>
    <w:rsid w:val="00B435D0"/>
    <w:rsid w:val="00B43FE4"/>
    <w:rsid w:val="00B441C6"/>
    <w:rsid w:val="00B4512F"/>
    <w:rsid w:val="00B46234"/>
    <w:rsid w:val="00B46871"/>
    <w:rsid w:val="00B472BD"/>
    <w:rsid w:val="00B47490"/>
    <w:rsid w:val="00B5148D"/>
    <w:rsid w:val="00B51FFF"/>
    <w:rsid w:val="00B52634"/>
    <w:rsid w:val="00B5339C"/>
    <w:rsid w:val="00B53724"/>
    <w:rsid w:val="00B53DA7"/>
    <w:rsid w:val="00B5486A"/>
    <w:rsid w:val="00B55025"/>
    <w:rsid w:val="00B55C29"/>
    <w:rsid w:val="00B55FF4"/>
    <w:rsid w:val="00B566ED"/>
    <w:rsid w:val="00B575E0"/>
    <w:rsid w:val="00B577FF"/>
    <w:rsid w:val="00B60615"/>
    <w:rsid w:val="00B619D5"/>
    <w:rsid w:val="00B61AF5"/>
    <w:rsid w:val="00B63759"/>
    <w:rsid w:val="00B646CC"/>
    <w:rsid w:val="00B64C9A"/>
    <w:rsid w:val="00B64FBC"/>
    <w:rsid w:val="00B66D20"/>
    <w:rsid w:val="00B677D0"/>
    <w:rsid w:val="00B67A88"/>
    <w:rsid w:val="00B70018"/>
    <w:rsid w:val="00B7095D"/>
    <w:rsid w:val="00B71277"/>
    <w:rsid w:val="00B72544"/>
    <w:rsid w:val="00B73817"/>
    <w:rsid w:val="00B738D7"/>
    <w:rsid w:val="00B743C3"/>
    <w:rsid w:val="00B744BA"/>
    <w:rsid w:val="00B75E52"/>
    <w:rsid w:val="00B80664"/>
    <w:rsid w:val="00B812D5"/>
    <w:rsid w:val="00B8190D"/>
    <w:rsid w:val="00B82E94"/>
    <w:rsid w:val="00B845C4"/>
    <w:rsid w:val="00B84AF2"/>
    <w:rsid w:val="00B84EFF"/>
    <w:rsid w:val="00B853BF"/>
    <w:rsid w:val="00B860DA"/>
    <w:rsid w:val="00B86863"/>
    <w:rsid w:val="00B87FDD"/>
    <w:rsid w:val="00B90D36"/>
    <w:rsid w:val="00B91E23"/>
    <w:rsid w:val="00B92650"/>
    <w:rsid w:val="00B9294E"/>
    <w:rsid w:val="00B92FA7"/>
    <w:rsid w:val="00B93442"/>
    <w:rsid w:val="00B94333"/>
    <w:rsid w:val="00B95A6E"/>
    <w:rsid w:val="00B95C08"/>
    <w:rsid w:val="00B95CFF"/>
    <w:rsid w:val="00B95DB6"/>
    <w:rsid w:val="00B97395"/>
    <w:rsid w:val="00B97882"/>
    <w:rsid w:val="00B97925"/>
    <w:rsid w:val="00BA0210"/>
    <w:rsid w:val="00BA0AF0"/>
    <w:rsid w:val="00BA138F"/>
    <w:rsid w:val="00BA1C83"/>
    <w:rsid w:val="00BA1E49"/>
    <w:rsid w:val="00BA2104"/>
    <w:rsid w:val="00BA3072"/>
    <w:rsid w:val="00BA4623"/>
    <w:rsid w:val="00BA4829"/>
    <w:rsid w:val="00BA48D1"/>
    <w:rsid w:val="00BA4C93"/>
    <w:rsid w:val="00BA54CC"/>
    <w:rsid w:val="00BA74B7"/>
    <w:rsid w:val="00BA7A37"/>
    <w:rsid w:val="00BA7B86"/>
    <w:rsid w:val="00BB0122"/>
    <w:rsid w:val="00BB22B6"/>
    <w:rsid w:val="00BB2BCE"/>
    <w:rsid w:val="00BB36E1"/>
    <w:rsid w:val="00BB3A81"/>
    <w:rsid w:val="00BB5034"/>
    <w:rsid w:val="00BB617E"/>
    <w:rsid w:val="00BB649D"/>
    <w:rsid w:val="00BB6525"/>
    <w:rsid w:val="00BB70D2"/>
    <w:rsid w:val="00BB7727"/>
    <w:rsid w:val="00BB7BE0"/>
    <w:rsid w:val="00BC07DC"/>
    <w:rsid w:val="00BC0D3F"/>
    <w:rsid w:val="00BC0E1C"/>
    <w:rsid w:val="00BC0ECA"/>
    <w:rsid w:val="00BC1025"/>
    <w:rsid w:val="00BC127B"/>
    <w:rsid w:val="00BC12B7"/>
    <w:rsid w:val="00BC12DE"/>
    <w:rsid w:val="00BC18B0"/>
    <w:rsid w:val="00BC1ADF"/>
    <w:rsid w:val="00BC20C3"/>
    <w:rsid w:val="00BC210F"/>
    <w:rsid w:val="00BC22BA"/>
    <w:rsid w:val="00BC472A"/>
    <w:rsid w:val="00BC47DB"/>
    <w:rsid w:val="00BC4F1B"/>
    <w:rsid w:val="00BC61B4"/>
    <w:rsid w:val="00BC61EF"/>
    <w:rsid w:val="00BC62CE"/>
    <w:rsid w:val="00BC6B72"/>
    <w:rsid w:val="00BC7F87"/>
    <w:rsid w:val="00BD1A2B"/>
    <w:rsid w:val="00BD1AA5"/>
    <w:rsid w:val="00BD3813"/>
    <w:rsid w:val="00BD533D"/>
    <w:rsid w:val="00BD5A3B"/>
    <w:rsid w:val="00BD606D"/>
    <w:rsid w:val="00BD6082"/>
    <w:rsid w:val="00BD610E"/>
    <w:rsid w:val="00BD68DA"/>
    <w:rsid w:val="00BD68F0"/>
    <w:rsid w:val="00BD708B"/>
    <w:rsid w:val="00BD7771"/>
    <w:rsid w:val="00BD78DE"/>
    <w:rsid w:val="00BD7FA7"/>
    <w:rsid w:val="00BE1355"/>
    <w:rsid w:val="00BE1748"/>
    <w:rsid w:val="00BE2035"/>
    <w:rsid w:val="00BE269C"/>
    <w:rsid w:val="00BE26EC"/>
    <w:rsid w:val="00BE3172"/>
    <w:rsid w:val="00BE37FC"/>
    <w:rsid w:val="00BE3F30"/>
    <w:rsid w:val="00BE432B"/>
    <w:rsid w:val="00BE4F08"/>
    <w:rsid w:val="00BE58A0"/>
    <w:rsid w:val="00BE65F6"/>
    <w:rsid w:val="00BE76E5"/>
    <w:rsid w:val="00BF0018"/>
    <w:rsid w:val="00BF0AAA"/>
    <w:rsid w:val="00BF0DF6"/>
    <w:rsid w:val="00BF10AE"/>
    <w:rsid w:val="00BF16B2"/>
    <w:rsid w:val="00BF1E6D"/>
    <w:rsid w:val="00BF22C3"/>
    <w:rsid w:val="00BF254F"/>
    <w:rsid w:val="00BF4450"/>
    <w:rsid w:val="00BF501C"/>
    <w:rsid w:val="00BF6378"/>
    <w:rsid w:val="00BF79A4"/>
    <w:rsid w:val="00C0352E"/>
    <w:rsid w:val="00C039FF"/>
    <w:rsid w:val="00C048AB"/>
    <w:rsid w:val="00C04D01"/>
    <w:rsid w:val="00C050BC"/>
    <w:rsid w:val="00C05108"/>
    <w:rsid w:val="00C055F2"/>
    <w:rsid w:val="00C05EEA"/>
    <w:rsid w:val="00C063DB"/>
    <w:rsid w:val="00C07209"/>
    <w:rsid w:val="00C07326"/>
    <w:rsid w:val="00C077AC"/>
    <w:rsid w:val="00C07E69"/>
    <w:rsid w:val="00C1020B"/>
    <w:rsid w:val="00C11251"/>
    <w:rsid w:val="00C13486"/>
    <w:rsid w:val="00C13D4B"/>
    <w:rsid w:val="00C1400D"/>
    <w:rsid w:val="00C14407"/>
    <w:rsid w:val="00C147F8"/>
    <w:rsid w:val="00C1632C"/>
    <w:rsid w:val="00C16601"/>
    <w:rsid w:val="00C16D1A"/>
    <w:rsid w:val="00C16DBD"/>
    <w:rsid w:val="00C16DC0"/>
    <w:rsid w:val="00C17232"/>
    <w:rsid w:val="00C206D5"/>
    <w:rsid w:val="00C20CD4"/>
    <w:rsid w:val="00C20DC8"/>
    <w:rsid w:val="00C21227"/>
    <w:rsid w:val="00C21959"/>
    <w:rsid w:val="00C221E3"/>
    <w:rsid w:val="00C22458"/>
    <w:rsid w:val="00C23281"/>
    <w:rsid w:val="00C23751"/>
    <w:rsid w:val="00C23927"/>
    <w:rsid w:val="00C25516"/>
    <w:rsid w:val="00C2665D"/>
    <w:rsid w:val="00C2697E"/>
    <w:rsid w:val="00C26BFA"/>
    <w:rsid w:val="00C270FB"/>
    <w:rsid w:val="00C27865"/>
    <w:rsid w:val="00C27871"/>
    <w:rsid w:val="00C279F8"/>
    <w:rsid w:val="00C27D86"/>
    <w:rsid w:val="00C304CF"/>
    <w:rsid w:val="00C30758"/>
    <w:rsid w:val="00C31026"/>
    <w:rsid w:val="00C31EBD"/>
    <w:rsid w:val="00C320F4"/>
    <w:rsid w:val="00C324A2"/>
    <w:rsid w:val="00C3268F"/>
    <w:rsid w:val="00C32A9E"/>
    <w:rsid w:val="00C344CA"/>
    <w:rsid w:val="00C34672"/>
    <w:rsid w:val="00C34F1F"/>
    <w:rsid w:val="00C3588C"/>
    <w:rsid w:val="00C35BD0"/>
    <w:rsid w:val="00C35F02"/>
    <w:rsid w:val="00C36266"/>
    <w:rsid w:val="00C36288"/>
    <w:rsid w:val="00C36C34"/>
    <w:rsid w:val="00C36ED9"/>
    <w:rsid w:val="00C36EE9"/>
    <w:rsid w:val="00C37298"/>
    <w:rsid w:val="00C41697"/>
    <w:rsid w:val="00C41FAB"/>
    <w:rsid w:val="00C422F6"/>
    <w:rsid w:val="00C424DA"/>
    <w:rsid w:val="00C4286B"/>
    <w:rsid w:val="00C43239"/>
    <w:rsid w:val="00C44ADD"/>
    <w:rsid w:val="00C44AE9"/>
    <w:rsid w:val="00C45424"/>
    <w:rsid w:val="00C4589E"/>
    <w:rsid w:val="00C45A8E"/>
    <w:rsid w:val="00C46882"/>
    <w:rsid w:val="00C46C38"/>
    <w:rsid w:val="00C477F2"/>
    <w:rsid w:val="00C47F7E"/>
    <w:rsid w:val="00C50221"/>
    <w:rsid w:val="00C5060C"/>
    <w:rsid w:val="00C50BB2"/>
    <w:rsid w:val="00C51B4B"/>
    <w:rsid w:val="00C521AA"/>
    <w:rsid w:val="00C5255D"/>
    <w:rsid w:val="00C53568"/>
    <w:rsid w:val="00C54032"/>
    <w:rsid w:val="00C5422F"/>
    <w:rsid w:val="00C5515C"/>
    <w:rsid w:val="00C55798"/>
    <w:rsid w:val="00C55EB2"/>
    <w:rsid w:val="00C56488"/>
    <w:rsid w:val="00C56BB4"/>
    <w:rsid w:val="00C57820"/>
    <w:rsid w:val="00C5790E"/>
    <w:rsid w:val="00C57EDE"/>
    <w:rsid w:val="00C608E3"/>
    <w:rsid w:val="00C61158"/>
    <w:rsid w:val="00C61E8A"/>
    <w:rsid w:val="00C62377"/>
    <w:rsid w:val="00C6311F"/>
    <w:rsid w:val="00C63AB5"/>
    <w:rsid w:val="00C63E44"/>
    <w:rsid w:val="00C64466"/>
    <w:rsid w:val="00C6460B"/>
    <w:rsid w:val="00C64A2C"/>
    <w:rsid w:val="00C64E4C"/>
    <w:rsid w:val="00C65790"/>
    <w:rsid w:val="00C6614A"/>
    <w:rsid w:val="00C66795"/>
    <w:rsid w:val="00C67AC1"/>
    <w:rsid w:val="00C67E9D"/>
    <w:rsid w:val="00C70C2F"/>
    <w:rsid w:val="00C71166"/>
    <w:rsid w:val="00C715F0"/>
    <w:rsid w:val="00C71E1E"/>
    <w:rsid w:val="00C72F27"/>
    <w:rsid w:val="00C73435"/>
    <w:rsid w:val="00C7347C"/>
    <w:rsid w:val="00C73AA0"/>
    <w:rsid w:val="00C74257"/>
    <w:rsid w:val="00C7494B"/>
    <w:rsid w:val="00C75EA9"/>
    <w:rsid w:val="00C76A34"/>
    <w:rsid w:val="00C77C0E"/>
    <w:rsid w:val="00C77EDA"/>
    <w:rsid w:val="00C8045B"/>
    <w:rsid w:val="00C80E0C"/>
    <w:rsid w:val="00C81275"/>
    <w:rsid w:val="00C8168C"/>
    <w:rsid w:val="00C81B8F"/>
    <w:rsid w:val="00C81E2B"/>
    <w:rsid w:val="00C82917"/>
    <w:rsid w:val="00C830BD"/>
    <w:rsid w:val="00C83217"/>
    <w:rsid w:val="00C835F1"/>
    <w:rsid w:val="00C83D3E"/>
    <w:rsid w:val="00C84062"/>
    <w:rsid w:val="00C8408F"/>
    <w:rsid w:val="00C84EBE"/>
    <w:rsid w:val="00C84F67"/>
    <w:rsid w:val="00C85148"/>
    <w:rsid w:val="00C85C0A"/>
    <w:rsid w:val="00C85F99"/>
    <w:rsid w:val="00C860EA"/>
    <w:rsid w:val="00C87CBA"/>
    <w:rsid w:val="00C87E8F"/>
    <w:rsid w:val="00C90084"/>
    <w:rsid w:val="00C91418"/>
    <w:rsid w:val="00C917CC"/>
    <w:rsid w:val="00C91A54"/>
    <w:rsid w:val="00C9203C"/>
    <w:rsid w:val="00C92A9B"/>
    <w:rsid w:val="00C934CC"/>
    <w:rsid w:val="00C93981"/>
    <w:rsid w:val="00C93FB7"/>
    <w:rsid w:val="00C94444"/>
    <w:rsid w:val="00C954B4"/>
    <w:rsid w:val="00C964D8"/>
    <w:rsid w:val="00C97373"/>
    <w:rsid w:val="00CA0C0C"/>
    <w:rsid w:val="00CA0CE9"/>
    <w:rsid w:val="00CA1F3E"/>
    <w:rsid w:val="00CA2530"/>
    <w:rsid w:val="00CA2D3C"/>
    <w:rsid w:val="00CA2ECF"/>
    <w:rsid w:val="00CA38E9"/>
    <w:rsid w:val="00CA3929"/>
    <w:rsid w:val="00CA3B8C"/>
    <w:rsid w:val="00CA4061"/>
    <w:rsid w:val="00CA505C"/>
    <w:rsid w:val="00CA5063"/>
    <w:rsid w:val="00CA5199"/>
    <w:rsid w:val="00CA5475"/>
    <w:rsid w:val="00CA5A4A"/>
    <w:rsid w:val="00CA6343"/>
    <w:rsid w:val="00CA70C3"/>
    <w:rsid w:val="00CA74FE"/>
    <w:rsid w:val="00CA7B3E"/>
    <w:rsid w:val="00CB0048"/>
    <w:rsid w:val="00CB21B9"/>
    <w:rsid w:val="00CB293E"/>
    <w:rsid w:val="00CB2F11"/>
    <w:rsid w:val="00CB323E"/>
    <w:rsid w:val="00CB36C3"/>
    <w:rsid w:val="00CB3A5A"/>
    <w:rsid w:val="00CB3DD7"/>
    <w:rsid w:val="00CB3EDD"/>
    <w:rsid w:val="00CB4265"/>
    <w:rsid w:val="00CB454A"/>
    <w:rsid w:val="00CB5195"/>
    <w:rsid w:val="00CB52E5"/>
    <w:rsid w:val="00CB53FD"/>
    <w:rsid w:val="00CB5BB1"/>
    <w:rsid w:val="00CB5E4D"/>
    <w:rsid w:val="00CB615E"/>
    <w:rsid w:val="00CB662F"/>
    <w:rsid w:val="00CB6C08"/>
    <w:rsid w:val="00CB6D21"/>
    <w:rsid w:val="00CB75F0"/>
    <w:rsid w:val="00CB76BA"/>
    <w:rsid w:val="00CB7A35"/>
    <w:rsid w:val="00CC1488"/>
    <w:rsid w:val="00CC1C77"/>
    <w:rsid w:val="00CC28DB"/>
    <w:rsid w:val="00CC2C7C"/>
    <w:rsid w:val="00CC3618"/>
    <w:rsid w:val="00CC4002"/>
    <w:rsid w:val="00CC4364"/>
    <w:rsid w:val="00CC50FE"/>
    <w:rsid w:val="00CC5B98"/>
    <w:rsid w:val="00CC6224"/>
    <w:rsid w:val="00CC679F"/>
    <w:rsid w:val="00CC6E2F"/>
    <w:rsid w:val="00CC7191"/>
    <w:rsid w:val="00CC76DF"/>
    <w:rsid w:val="00CD005B"/>
    <w:rsid w:val="00CD063F"/>
    <w:rsid w:val="00CD0C2B"/>
    <w:rsid w:val="00CD1195"/>
    <w:rsid w:val="00CD14F3"/>
    <w:rsid w:val="00CD15C2"/>
    <w:rsid w:val="00CD1913"/>
    <w:rsid w:val="00CD1D94"/>
    <w:rsid w:val="00CD21EA"/>
    <w:rsid w:val="00CD2BBB"/>
    <w:rsid w:val="00CD2D38"/>
    <w:rsid w:val="00CD3836"/>
    <w:rsid w:val="00CD4121"/>
    <w:rsid w:val="00CD4C0A"/>
    <w:rsid w:val="00CD6901"/>
    <w:rsid w:val="00CD6B2B"/>
    <w:rsid w:val="00CD6B66"/>
    <w:rsid w:val="00CE016C"/>
    <w:rsid w:val="00CE218A"/>
    <w:rsid w:val="00CE3142"/>
    <w:rsid w:val="00CE3A32"/>
    <w:rsid w:val="00CE3D5C"/>
    <w:rsid w:val="00CE4340"/>
    <w:rsid w:val="00CE4D17"/>
    <w:rsid w:val="00CE52B0"/>
    <w:rsid w:val="00CE5512"/>
    <w:rsid w:val="00CE58F3"/>
    <w:rsid w:val="00CE5DF8"/>
    <w:rsid w:val="00CE65C9"/>
    <w:rsid w:val="00CE6748"/>
    <w:rsid w:val="00CE7114"/>
    <w:rsid w:val="00CE7659"/>
    <w:rsid w:val="00CF11F1"/>
    <w:rsid w:val="00CF1260"/>
    <w:rsid w:val="00CF2C24"/>
    <w:rsid w:val="00CF2DE0"/>
    <w:rsid w:val="00CF32B7"/>
    <w:rsid w:val="00CF3D71"/>
    <w:rsid w:val="00CF52F3"/>
    <w:rsid w:val="00CF5904"/>
    <w:rsid w:val="00CF771F"/>
    <w:rsid w:val="00CF7E9B"/>
    <w:rsid w:val="00D00F24"/>
    <w:rsid w:val="00D01009"/>
    <w:rsid w:val="00D01E17"/>
    <w:rsid w:val="00D0223C"/>
    <w:rsid w:val="00D0265E"/>
    <w:rsid w:val="00D02A4D"/>
    <w:rsid w:val="00D0375D"/>
    <w:rsid w:val="00D043BA"/>
    <w:rsid w:val="00D045C1"/>
    <w:rsid w:val="00D04D16"/>
    <w:rsid w:val="00D05270"/>
    <w:rsid w:val="00D05969"/>
    <w:rsid w:val="00D063C4"/>
    <w:rsid w:val="00D07C54"/>
    <w:rsid w:val="00D10362"/>
    <w:rsid w:val="00D12BEE"/>
    <w:rsid w:val="00D12CEA"/>
    <w:rsid w:val="00D12F84"/>
    <w:rsid w:val="00D12FB0"/>
    <w:rsid w:val="00D131DD"/>
    <w:rsid w:val="00D13AF0"/>
    <w:rsid w:val="00D13FDC"/>
    <w:rsid w:val="00D13FF6"/>
    <w:rsid w:val="00D14142"/>
    <w:rsid w:val="00D1451F"/>
    <w:rsid w:val="00D15033"/>
    <w:rsid w:val="00D1516A"/>
    <w:rsid w:val="00D1667F"/>
    <w:rsid w:val="00D166DA"/>
    <w:rsid w:val="00D1752A"/>
    <w:rsid w:val="00D20598"/>
    <w:rsid w:val="00D20955"/>
    <w:rsid w:val="00D2193E"/>
    <w:rsid w:val="00D219EA"/>
    <w:rsid w:val="00D22B9E"/>
    <w:rsid w:val="00D23580"/>
    <w:rsid w:val="00D23AB0"/>
    <w:rsid w:val="00D24034"/>
    <w:rsid w:val="00D245A7"/>
    <w:rsid w:val="00D250AC"/>
    <w:rsid w:val="00D2541E"/>
    <w:rsid w:val="00D267C8"/>
    <w:rsid w:val="00D3023A"/>
    <w:rsid w:val="00D30B00"/>
    <w:rsid w:val="00D32275"/>
    <w:rsid w:val="00D33133"/>
    <w:rsid w:val="00D336FE"/>
    <w:rsid w:val="00D337D1"/>
    <w:rsid w:val="00D33980"/>
    <w:rsid w:val="00D33C22"/>
    <w:rsid w:val="00D3413F"/>
    <w:rsid w:val="00D355D0"/>
    <w:rsid w:val="00D35E60"/>
    <w:rsid w:val="00D3631F"/>
    <w:rsid w:val="00D36EE8"/>
    <w:rsid w:val="00D36F7A"/>
    <w:rsid w:val="00D3742E"/>
    <w:rsid w:val="00D37D9E"/>
    <w:rsid w:val="00D40183"/>
    <w:rsid w:val="00D40A33"/>
    <w:rsid w:val="00D41645"/>
    <w:rsid w:val="00D422A0"/>
    <w:rsid w:val="00D4259C"/>
    <w:rsid w:val="00D428B1"/>
    <w:rsid w:val="00D42AEE"/>
    <w:rsid w:val="00D43663"/>
    <w:rsid w:val="00D4434F"/>
    <w:rsid w:val="00D44717"/>
    <w:rsid w:val="00D4492C"/>
    <w:rsid w:val="00D4499F"/>
    <w:rsid w:val="00D44BA1"/>
    <w:rsid w:val="00D4501C"/>
    <w:rsid w:val="00D45B86"/>
    <w:rsid w:val="00D466A9"/>
    <w:rsid w:val="00D46938"/>
    <w:rsid w:val="00D4733F"/>
    <w:rsid w:val="00D5048E"/>
    <w:rsid w:val="00D507B5"/>
    <w:rsid w:val="00D50B00"/>
    <w:rsid w:val="00D50BF9"/>
    <w:rsid w:val="00D50E53"/>
    <w:rsid w:val="00D51349"/>
    <w:rsid w:val="00D513CB"/>
    <w:rsid w:val="00D515A5"/>
    <w:rsid w:val="00D529CD"/>
    <w:rsid w:val="00D54E10"/>
    <w:rsid w:val="00D5564E"/>
    <w:rsid w:val="00D556AF"/>
    <w:rsid w:val="00D55FE6"/>
    <w:rsid w:val="00D56400"/>
    <w:rsid w:val="00D56BF3"/>
    <w:rsid w:val="00D57558"/>
    <w:rsid w:val="00D61965"/>
    <w:rsid w:val="00D621CB"/>
    <w:rsid w:val="00D622A8"/>
    <w:rsid w:val="00D6279D"/>
    <w:rsid w:val="00D63BCF"/>
    <w:rsid w:val="00D6613C"/>
    <w:rsid w:val="00D661A2"/>
    <w:rsid w:val="00D671E2"/>
    <w:rsid w:val="00D67967"/>
    <w:rsid w:val="00D70F99"/>
    <w:rsid w:val="00D71EA8"/>
    <w:rsid w:val="00D7263C"/>
    <w:rsid w:val="00D73665"/>
    <w:rsid w:val="00D74528"/>
    <w:rsid w:val="00D74F66"/>
    <w:rsid w:val="00D75374"/>
    <w:rsid w:val="00D754EC"/>
    <w:rsid w:val="00D7675C"/>
    <w:rsid w:val="00D76AF5"/>
    <w:rsid w:val="00D76C7E"/>
    <w:rsid w:val="00D77B5E"/>
    <w:rsid w:val="00D817BC"/>
    <w:rsid w:val="00D81CE7"/>
    <w:rsid w:val="00D81F3E"/>
    <w:rsid w:val="00D81F88"/>
    <w:rsid w:val="00D826E9"/>
    <w:rsid w:val="00D83892"/>
    <w:rsid w:val="00D83F51"/>
    <w:rsid w:val="00D8433E"/>
    <w:rsid w:val="00D84D74"/>
    <w:rsid w:val="00D850CE"/>
    <w:rsid w:val="00D8663C"/>
    <w:rsid w:val="00D8686A"/>
    <w:rsid w:val="00D86F35"/>
    <w:rsid w:val="00D902B7"/>
    <w:rsid w:val="00D90DBC"/>
    <w:rsid w:val="00D914DF"/>
    <w:rsid w:val="00D91CE7"/>
    <w:rsid w:val="00D92609"/>
    <w:rsid w:val="00D92893"/>
    <w:rsid w:val="00D92BFD"/>
    <w:rsid w:val="00D93622"/>
    <w:rsid w:val="00D93863"/>
    <w:rsid w:val="00D93C69"/>
    <w:rsid w:val="00D9466B"/>
    <w:rsid w:val="00D95761"/>
    <w:rsid w:val="00D958D0"/>
    <w:rsid w:val="00D96383"/>
    <w:rsid w:val="00D966C6"/>
    <w:rsid w:val="00D9746B"/>
    <w:rsid w:val="00D974F8"/>
    <w:rsid w:val="00D97637"/>
    <w:rsid w:val="00DA072B"/>
    <w:rsid w:val="00DA09B2"/>
    <w:rsid w:val="00DA0A18"/>
    <w:rsid w:val="00DA0E22"/>
    <w:rsid w:val="00DA1A43"/>
    <w:rsid w:val="00DA2281"/>
    <w:rsid w:val="00DA3055"/>
    <w:rsid w:val="00DA39C0"/>
    <w:rsid w:val="00DA4B42"/>
    <w:rsid w:val="00DA52A7"/>
    <w:rsid w:val="00DA5559"/>
    <w:rsid w:val="00DA5E35"/>
    <w:rsid w:val="00DA650B"/>
    <w:rsid w:val="00DA6F57"/>
    <w:rsid w:val="00DA72D9"/>
    <w:rsid w:val="00DA7AF0"/>
    <w:rsid w:val="00DB05F0"/>
    <w:rsid w:val="00DB2140"/>
    <w:rsid w:val="00DB3C6F"/>
    <w:rsid w:val="00DB4446"/>
    <w:rsid w:val="00DB4B00"/>
    <w:rsid w:val="00DB4C73"/>
    <w:rsid w:val="00DB4CA8"/>
    <w:rsid w:val="00DB57DA"/>
    <w:rsid w:val="00DB5A89"/>
    <w:rsid w:val="00DB64F8"/>
    <w:rsid w:val="00DB6C92"/>
    <w:rsid w:val="00DB71C1"/>
    <w:rsid w:val="00DB78CB"/>
    <w:rsid w:val="00DB7CDE"/>
    <w:rsid w:val="00DC08AC"/>
    <w:rsid w:val="00DC14E1"/>
    <w:rsid w:val="00DC18B7"/>
    <w:rsid w:val="00DC1A13"/>
    <w:rsid w:val="00DC1D91"/>
    <w:rsid w:val="00DC223C"/>
    <w:rsid w:val="00DC3CFA"/>
    <w:rsid w:val="00DC472C"/>
    <w:rsid w:val="00DC4F1B"/>
    <w:rsid w:val="00DC52F5"/>
    <w:rsid w:val="00DC5E6E"/>
    <w:rsid w:val="00DC6153"/>
    <w:rsid w:val="00DC654E"/>
    <w:rsid w:val="00DC6CEC"/>
    <w:rsid w:val="00DC6E36"/>
    <w:rsid w:val="00DC7695"/>
    <w:rsid w:val="00DC7A50"/>
    <w:rsid w:val="00DD0082"/>
    <w:rsid w:val="00DD0ADE"/>
    <w:rsid w:val="00DD1629"/>
    <w:rsid w:val="00DD2CEF"/>
    <w:rsid w:val="00DD4A71"/>
    <w:rsid w:val="00DD666F"/>
    <w:rsid w:val="00DD6752"/>
    <w:rsid w:val="00DD6A0B"/>
    <w:rsid w:val="00DE0219"/>
    <w:rsid w:val="00DE0791"/>
    <w:rsid w:val="00DE101F"/>
    <w:rsid w:val="00DE191C"/>
    <w:rsid w:val="00DE25E3"/>
    <w:rsid w:val="00DE498E"/>
    <w:rsid w:val="00DE4A38"/>
    <w:rsid w:val="00DE67BA"/>
    <w:rsid w:val="00DE78B1"/>
    <w:rsid w:val="00DE7BCD"/>
    <w:rsid w:val="00DE7D38"/>
    <w:rsid w:val="00DF019A"/>
    <w:rsid w:val="00DF05E4"/>
    <w:rsid w:val="00DF1751"/>
    <w:rsid w:val="00DF241B"/>
    <w:rsid w:val="00DF64EE"/>
    <w:rsid w:val="00DF6B52"/>
    <w:rsid w:val="00DF7054"/>
    <w:rsid w:val="00DF7634"/>
    <w:rsid w:val="00E02019"/>
    <w:rsid w:val="00E03908"/>
    <w:rsid w:val="00E03A03"/>
    <w:rsid w:val="00E040AD"/>
    <w:rsid w:val="00E04360"/>
    <w:rsid w:val="00E04BC6"/>
    <w:rsid w:val="00E04E39"/>
    <w:rsid w:val="00E05243"/>
    <w:rsid w:val="00E052DF"/>
    <w:rsid w:val="00E054A6"/>
    <w:rsid w:val="00E056AF"/>
    <w:rsid w:val="00E0582A"/>
    <w:rsid w:val="00E05D88"/>
    <w:rsid w:val="00E05DA4"/>
    <w:rsid w:val="00E05ED8"/>
    <w:rsid w:val="00E061B0"/>
    <w:rsid w:val="00E0641A"/>
    <w:rsid w:val="00E07981"/>
    <w:rsid w:val="00E07B55"/>
    <w:rsid w:val="00E107E8"/>
    <w:rsid w:val="00E10BF2"/>
    <w:rsid w:val="00E10D29"/>
    <w:rsid w:val="00E11C0B"/>
    <w:rsid w:val="00E1295C"/>
    <w:rsid w:val="00E1333C"/>
    <w:rsid w:val="00E13666"/>
    <w:rsid w:val="00E13736"/>
    <w:rsid w:val="00E137EE"/>
    <w:rsid w:val="00E13DAF"/>
    <w:rsid w:val="00E14099"/>
    <w:rsid w:val="00E1452A"/>
    <w:rsid w:val="00E15097"/>
    <w:rsid w:val="00E15ACA"/>
    <w:rsid w:val="00E15BD5"/>
    <w:rsid w:val="00E1602A"/>
    <w:rsid w:val="00E16042"/>
    <w:rsid w:val="00E20780"/>
    <w:rsid w:val="00E2088C"/>
    <w:rsid w:val="00E20A7C"/>
    <w:rsid w:val="00E20AF9"/>
    <w:rsid w:val="00E20C2D"/>
    <w:rsid w:val="00E20D89"/>
    <w:rsid w:val="00E210A2"/>
    <w:rsid w:val="00E227CD"/>
    <w:rsid w:val="00E2283F"/>
    <w:rsid w:val="00E231F0"/>
    <w:rsid w:val="00E236D1"/>
    <w:rsid w:val="00E239AA"/>
    <w:rsid w:val="00E24F23"/>
    <w:rsid w:val="00E25A0E"/>
    <w:rsid w:val="00E25F82"/>
    <w:rsid w:val="00E26DB0"/>
    <w:rsid w:val="00E271F6"/>
    <w:rsid w:val="00E3061D"/>
    <w:rsid w:val="00E312C9"/>
    <w:rsid w:val="00E31442"/>
    <w:rsid w:val="00E3181E"/>
    <w:rsid w:val="00E31952"/>
    <w:rsid w:val="00E31A20"/>
    <w:rsid w:val="00E31B0D"/>
    <w:rsid w:val="00E32805"/>
    <w:rsid w:val="00E33F19"/>
    <w:rsid w:val="00E3401D"/>
    <w:rsid w:val="00E3406D"/>
    <w:rsid w:val="00E340EA"/>
    <w:rsid w:val="00E3416A"/>
    <w:rsid w:val="00E342C4"/>
    <w:rsid w:val="00E34CC0"/>
    <w:rsid w:val="00E34D6A"/>
    <w:rsid w:val="00E3557E"/>
    <w:rsid w:val="00E35BF6"/>
    <w:rsid w:val="00E3763A"/>
    <w:rsid w:val="00E3771E"/>
    <w:rsid w:val="00E41DBE"/>
    <w:rsid w:val="00E4287F"/>
    <w:rsid w:val="00E429E2"/>
    <w:rsid w:val="00E4613F"/>
    <w:rsid w:val="00E46391"/>
    <w:rsid w:val="00E46834"/>
    <w:rsid w:val="00E47079"/>
    <w:rsid w:val="00E475F8"/>
    <w:rsid w:val="00E5020C"/>
    <w:rsid w:val="00E514B7"/>
    <w:rsid w:val="00E51A3E"/>
    <w:rsid w:val="00E51A9E"/>
    <w:rsid w:val="00E51B99"/>
    <w:rsid w:val="00E524A8"/>
    <w:rsid w:val="00E52E5B"/>
    <w:rsid w:val="00E54292"/>
    <w:rsid w:val="00E5457C"/>
    <w:rsid w:val="00E54AE1"/>
    <w:rsid w:val="00E55CB4"/>
    <w:rsid w:val="00E56548"/>
    <w:rsid w:val="00E5697A"/>
    <w:rsid w:val="00E56BBF"/>
    <w:rsid w:val="00E5744F"/>
    <w:rsid w:val="00E57EF3"/>
    <w:rsid w:val="00E60A11"/>
    <w:rsid w:val="00E61F27"/>
    <w:rsid w:val="00E6205C"/>
    <w:rsid w:val="00E625CE"/>
    <w:rsid w:val="00E64A20"/>
    <w:rsid w:val="00E66AA4"/>
    <w:rsid w:val="00E66EE2"/>
    <w:rsid w:val="00E70075"/>
    <w:rsid w:val="00E7022E"/>
    <w:rsid w:val="00E70342"/>
    <w:rsid w:val="00E70E55"/>
    <w:rsid w:val="00E71EDD"/>
    <w:rsid w:val="00E72289"/>
    <w:rsid w:val="00E727B6"/>
    <w:rsid w:val="00E73E9E"/>
    <w:rsid w:val="00E740A8"/>
    <w:rsid w:val="00E74AB0"/>
    <w:rsid w:val="00E753CF"/>
    <w:rsid w:val="00E7604E"/>
    <w:rsid w:val="00E76448"/>
    <w:rsid w:val="00E76780"/>
    <w:rsid w:val="00E76999"/>
    <w:rsid w:val="00E76C2A"/>
    <w:rsid w:val="00E76E89"/>
    <w:rsid w:val="00E7700F"/>
    <w:rsid w:val="00E777BA"/>
    <w:rsid w:val="00E77A48"/>
    <w:rsid w:val="00E80DF8"/>
    <w:rsid w:val="00E81F93"/>
    <w:rsid w:val="00E822F8"/>
    <w:rsid w:val="00E831C5"/>
    <w:rsid w:val="00E8388B"/>
    <w:rsid w:val="00E83E87"/>
    <w:rsid w:val="00E86D80"/>
    <w:rsid w:val="00E8703E"/>
    <w:rsid w:val="00E8731B"/>
    <w:rsid w:val="00E879C0"/>
    <w:rsid w:val="00E9042A"/>
    <w:rsid w:val="00E90826"/>
    <w:rsid w:val="00E90ECC"/>
    <w:rsid w:val="00E911A5"/>
    <w:rsid w:val="00E92996"/>
    <w:rsid w:val="00E92CE9"/>
    <w:rsid w:val="00E93A14"/>
    <w:rsid w:val="00E94380"/>
    <w:rsid w:val="00E94E05"/>
    <w:rsid w:val="00E95AF9"/>
    <w:rsid w:val="00E95B20"/>
    <w:rsid w:val="00E95EB2"/>
    <w:rsid w:val="00E961F4"/>
    <w:rsid w:val="00E96208"/>
    <w:rsid w:val="00E9642D"/>
    <w:rsid w:val="00E96B1E"/>
    <w:rsid w:val="00E96F1D"/>
    <w:rsid w:val="00E9726B"/>
    <w:rsid w:val="00EA05D7"/>
    <w:rsid w:val="00EA1504"/>
    <w:rsid w:val="00EA3695"/>
    <w:rsid w:val="00EA37E4"/>
    <w:rsid w:val="00EA47C8"/>
    <w:rsid w:val="00EA5617"/>
    <w:rsid w:val="00EA56B0"/>
    <w:rsid w:val="00EA60F8"/>
    <w:rsid w:val="00EA6442"/>
    <w:rsid w:val="00EA64E9"/>
    <w:rsid w:val="00EA7854"/>
    <w:rsid w:val="00EA7971"/>
    <w:rsid w:val="00EA7EB1"/>
    <w:rsid w:val="00EB170B"/>
    <w:rsid w:val="00EB21CE"/>
    <w:rsid w:val="00EB39F4"/>
    <w:rsid w:val="00EB46D0"/>
    <w:rsid w:val="00EB4D88"/>
    <w:rsid w:val="00EB5C1C"/>
    <w:rsid w:val="00EB6008"/>
    <w:rsid w:val="00EB7162"/>
    <w:rsid w:val="00EC0314"/>
    <w:rsid w:val="00EC0909"/>
    <w:rsid w:val="00EC16BD"/>
    <w:rsid w:val="00EC478D"/>
    <w:rsid w:val="00EC5630"/>
    <w:rsid w:val="00EC6BBE"/>
    <w:rsid w:val="00EC7281"/>
    <w:rsid w:val="00EC781A"/>
    <w:rsid w:val="00ED030A"/>
    <w:rsid w:val="00ED0726"/>
    <w:rsid w:val="00ED0EFF"/>
    <w:rsid w:val="00ED0F57"/>
    <w:rsid w:val="00ED16C6"/>
    <w:rsid w:val="00ED21B1"/>
    <w:rsid w:val="00ED2267"/>
    <w:rsid w:val="00ED33AC"/>
    <w:rsid w:val="00ED35E4"/>
    <w:rsid w:val="00ED367F"/>
    <w:rsid w:val="00ED38C6"/>
    <w:rsid w:val="00ED3EF7"/>
    <w:rsid w:val="00ED47D3"/>
    <w:rsid w:val="00ED4D58"/>
    <w:rsid w:val="00ED53D4"/>
    <w:rsid w:val="00ED6090"/>
    <w:rsid w:val="00ED674A"/>
    <w:rsid w:val="00ED772C"/>
    <w:rsid w:val="00EE01F3"/>
    <w:rsid w:val="00EE05FC"/>
    <w:rsid w:val="00EE10A1"/>
    <w:rsid w:val="00EE19C6"/>
    <w:rsid w:val="00EE346F"/>
    <w:rsid w:val="00EE40CB"/>
    <w:rsid w:val="00EE490A"/>
    <w:rsid w:val="00EE5008"/>
    <w:rsid w:val="00EE51E7"/>
    <w:rsid w:val="00EE5215"/>
    <w:rsid w:val="00EE66B2"/>
    <w:rsid w:val="00EE7189"/>
    <w:rsid w:val="00EE7CBA"/>
    <w:rsid w:val="00EF0414"/>
    <w:rsid w:val="00EF0AC1"/>
    <w:rsid w:val="00EF156A"/>
    <w:rsid w:val="00EF1B71"/>
    <w:rsid w:val="00EF2211"/>
    <w:rsid w:val="00EF225B"/>
    <w:rsid w:val="00EF2E0E"/>
    <w:rsid w:val="00EF320B"/>
    <w:rsid w:val="00EF3CC4"/>
    <w:rsid w:val="00EF3DDD"/>
    <w:rsid w:val="00EF4ECA"/>
    <w:rsid w:val="00EF5383"/>
    <w:rsid w:val="00EF543E"/>
    <w:rsid w:val="00EF574A"/>
    <w:rsid w:val="00EF62A7"/>
    <w:rsid w:val="00EF67D6"/>
    <w:rsid w:val="00EF6B3F"/>
    <w:rsid w:val="00EF7063"/>
    <w:rsid w:val="00EF76CA"/>
    <w:rsid w:val="00EF76E7"/>
    <w:rsid w:val="00F00747"/>
    <w:rsid w:val="00F00C66"/>
    <w:rsid w:val="00F01B20"/>
    <w:rsid w:val="00F02D58"/>
    <w:rsid w:val="00F03891"/>
    <w:rsid w:val="00F03C3A"/>
    <w:rsid w:val="00F07254"/>
    <w:rsid w:val="00F07CA2"/>
    <w:rsid w:val="00F11660"/>
    <w:rsid w:val="00F119C8"/>
    <w:rsid w:val="00F12E33"/>
    <w:rsid w:val="00F12ECB"/>
    <w:rsid w:val="00F12FE8"/>
    <w:rsid w:val="00F13246"/>
    <w:rsid w:val="00F13FC9"/>
    <w:rsid w:val="00F14244"/>
    <w:rsid w:val="00F143F9"/>
    <w:rsid w:val="00F15103"/>
    <w:rsid w:val="00F15767"/>
    <w:rsid w:val="00F15836"/>
    <w:rsid w:val="00F1599C"/>
    <w:rsid w:val="00F160F0"/>
    <w:rsid w:val="00F16527"/>
    <w:rsid w:val="00F17D3C"/>
    <w:rsid w:val="00F20B77"/>
    <w:rsid w:val="00F20BEA"/>
    <w:rsid w:val="00F2135F"/>
    <w:rsid w:val="00F2176F"/>
    <w:rsid w:val="00F21B59"/>
    <w:rsid w:val="00F21D52"/>
    <w:rsid w:val="00F22034"/>
    <w:rsid w:val="00F22704"/>
    <w:rsid w:val="00F2272C"/>
    <w:rsid w:val="00F23306"/>
    <w:rsid w:val="00F24314"/>
    <w:rsid w:val="00F24EE3"/>
    <w:rsid w:val="00F2526B"/>
    <w:rsid w:val="00F2545B"/>
    <w:rsid w:val="00F2590D"/>
    <w:rsid w:val="00F26231"/>
    <w:rsid w:val="00F2676D"/>
    <w:rsid w:val="00F27B6F"/>
    <w:rsid w:val="00F315F3"/>
    <w:rsid w:val="00F31730"/>
    <w:rsid w:val="00F3219D"/>
    <w:rsid w:val="00F32F03"/>
    <w:rsid w:val="00F339D9"/>
    <w:rsid w:val="00F346C6"/>
    <w:rsid w:val="00F347F5"/>
    <w:rsid w:val="00F349BE"/>
    <w:rsid w:val="00F34AA7"/>
    <w:rsid w:val="00F34F5B"/>
    <w:rsid w:val="00F35374"/>
    <w:rsid w:val="00F3550B"/>
    <w:rsid w:val="00F35A64"/>
    <w:rsid w:val="00F35D87"/>
    <w:rsid w:val="00F3635A"/>
    <w:rsid w:val="00F37320"/>
    <w:rsid w:val="00F37CB5"/>
    <w:rsid w:val="00F416A8"/>
    <w:rsid w:val="00F41939"/>
    <w:rsid w:val="00F4224A"/>
    <w:rsid w:val="00F42F7B"/>
    <w:rsid w:val="00F436C0"/>
    <w:rsid w:val="00F43951"/>
    <w:rsid w:val="00F446DF"/>
    <w:rsid w:val="00F46543"/>
    <w:rsid w:val="00F465F1"/>
    <w:rsid w:val="00F4668F"/>
    <w:rsid w:val="00F46850"/>
    <w:rsid w:val="00F46C05"/>
    <w:rsid w:val="00F47B36"/>
    <w:rsid w:val="00F5023F"/>
    <w:rsid w:val="00F52D8A"/>
    <w:rsid w:val="00F53760"/>
    <w:rsid w:val="00F53E39"/>
    <w:rsid w:val="00F543DA"/>
    <w:rsid w:val="00F54AA9"/>
    <w:rsid w:val="00F555AD"/>
    <w:rsid w:val="00F61214"/>
    <w:rsid w:val="00F61462"/>
    <w:rsid w:val="00F619C0"/>
    <w:rsid w:val="00F629BB"/>
    <w:rsid w:val="00F64159"/>
    <w:rsid w:val="00F641CD"/>
    <w:rsid w:val="00F64A7E"/>
    <w:rsid w:val="00F64BD5"/>
    <w:rsid w:val="00F657A6"/>
    <w:rsid w:val="00F65D2F"/>
    <w:rsid w:val="00F678BC"/>
    <w:rsid w:val="00F702BB"/>
    <w:rsid w:val="00F706C0"/>
    <w:rsid w:val="00F7104F"/>
    <w:rsid w:val="00F71B2A"/>
    <w:rsid w:val="00F7283C"/>
    <w:rsid w:val="00F72A84"/>
    <w:rsid w:val="00F72C43"/>
    <w:rsid w:val="00F72FDC"/>
    <w:rsid w:val="00F7455F"/>
    <w:rsid w:val="00F745D5"/>
    <w:rsid w:val="00F74688"/>
    <w:rsid w:val="00F74B0D"/>
    <w:rsid w:val="00F75721"/>
    <w:rsid w:val="00F76A94"/>
    <w:rsid w:val="00F80088"/>
    <w:rsid w:val="00F8065D"/>
    <w:rsid w:val="00F8136B"/>
    <w:rsid w:val="00F81A35"/>
    <w:rsid w:val="00F821AF"/>
    <w:rsid w:val="00F82EBF"/>
    <w:rsid w:val="00F839E9"/>
    <w:rsid w:val="00F850D9"/>
    <w:rsid w:val="00F857BA"/>
    <w:rsid w:val="00F85DDA"/>
    <w:rsid w:val="00F87799"/>
    <w:rsid w:val="00F87ABF"/>
    <w:rsid w:val="00F87FE0"/>
    <w:rsid w:val="00F90D61"/>
    <w:rsid w:val="00F90DF9"/>
    <w:rsid w:val="00F91771"/>
    <w:rsid w:val="00F917B4"/>
    <w:rsid w:val="00F91DD9"/>
    <w:rsid w:val="00F9219A"/>
    <w:rsid w:val="00F939F7"/>
    <w:rsid w:val="00F946CE"/>
    <w:rsid w:val="00F94AA5"/>
    <w:rsid w:val="00F94B90"/>
    <w:rsid w:val="00F9533E"/>
    <w:rsid w:val="00F958C2"/>
    <w:rsid w:val="00F958FC"/>
    <w:rsid w:val="00F964E3"/>
    <w:rsid w:val="00F97C1C"/>
    <w:rsid w:val="00FA12AA"/>
    <w:rsid w:val="00FA1B11"/>
    <w:rsid w:val="00FA361F"/>
    <w:rsid w:val="00FA4259"/>
    <w:rsid w:val="00FA48C4"/>
    <w:rsid w:val="00FA4A6A"/>
    <w:rsid w:val="00FA4EB7"/>
    <w:rsid w:val="00FA520D"/>
    <w:rsid w:val="00FA5533"/>
    <w:rsid w:val="00FA67DD"/>
    <w:rsid w:val="00FA6C5A"/>
    <w:rsid w:val="00FB005A"/>
    <w:rsid w:val="00FB070B"/>
    <w:rsid w:val="00FB114A"/>
    <w:rsid w:val="00FB1A99"/>
    <w:rsid w:val="00FB2886"/>
    <w:rsid w:val="00FB2F96"/>
    <w:rsid w:val="00FB33E4"/>
    <w:rsid w:val="00FB3A57"/>
    <w:rsid w:val="00FB3E53"/>
    <w:rsid w:val="00FB4E0B"/>
    <w:rsid w:val="00FB4E23"/>
    <w:rsid w:val="00FB511D"/>
    <w:rsid w:val="00FB58B6"/>
    <w:rsid w:val="00FB6502"/>
    <w:rsid w:val="00FB7E49"/>
    <w:rsid w:val="00FC024A"/>
    <w:rsid w:val="00FC0B4F"/>
    <w:rsid w:val="00FC10D4"/>
    <w:rsid w:val="00FC11A3"/>
    <w:rsid w:val="00FC2041"/>
    <w:rsid w:val="00FC2146"/>
    <w:rsid w:val="00FC46FB"/>
    <w:rsid w:val="00FC5298"/>
    <w:rsid w:val="00FC5A02"/>
    <w:rsid w:val="00FC7C2D"/>
    <w:rsid w:val="00FC7F24"/>
    <w:rsid w:val="00FD07F0"/>
    <w:rsid w:val="00FD0D19"/>
    <w:rsid w:val="00FD0DB9"/>
    <w:rsid w:val="00FD1586"/>
    <w:rsid w:val="00FD2637"/>
    <w:rsid w:val="00FD2666"/>
    <w:rsid w:val="00FD34DD"/>
    <w:rsid w:val="00FD40F3"/>
    <w:rsid w:val="00FD42D8"/>
    <w:rsid w:val="00FD5284"/>
    <w:rsid w:val="00FD56E5"/>
    <w:rsid w:val="00FD5C04"/>
    <w:rsid w:val="00FD68AC"/>
    <w:rsid w:val="00FD6ED6"/>
    <w:rsid w:val="00FE0503"/>
    <w:rsid w:val="00FE0EF3"/>
    <w:rsid w:val="00FE1495"/>
    <w:rsid w:val="00FE1E98"/>
    <w:rsid w:val="00FE26A4"/>
    <w:rsid w:val="00FE285D"/>
    <w:rsid w:val="00FE3412"/>
    <w:rsid w:val="00FE3D63"/>
    <w:rsid w:val="00FE3F79"/>
    <w:rsid w:val="00FE57F1"/>
    <w:rsid w:val="00FE5B91"/>
    <w:rsid w:val="00FE658C"/>
    <w:rsid w:val="00FE6C16"/>
    <w:rsid w:val="00FE71DB"/>
    <w:rsid w:val="00FE7A2E"/>
    <w:rsid w:val="00FE7D11"/>
    <w:rsid w:val="00FF036F"/>
    <w:rsid w:val="00FF1D38"/>
    <w:rsid w:val="00FF22DB"/>
    <w:rsid w:val="00FF245E"/>
    <w:rsid w:val="00FF2633"/>
    <w:rsid w:val="00FF2873"/>
    <w:rsid w:val="00FF39DE"/>
    <w:rsid w:val="00FF3B3C"/>
    <w:rsid w:val="00FF4B17"/>
    <w:rsid w:val="00FF5FB0"/>
    <w:rsid w:val="00FF60CE"/>
    <w:rsid w:val="00FF6170"/>
    <w:rsid w:val="00FF61B3"/>
    <w:rsid w:val="00FF728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4097"/>
    <o:shapelayout v:ext="edit">
      <o:idmap v:ext="edit" data="1"/>
    </o:shapelayout>
  </w:shapeDefaults>
  <w:decimalSymbol w:val="."/>
  <w:listSeparator w:val=","/>
  <w14:docId w14:val="24FF77FF"/>
  <w15:docId w15:val="{1816E19B-379F-4DE4-9AEB-5D42FCEC62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unhideWhenUsed="1" w:qFormat="1"/>
    <w:lsdException w:name="heading 8" w:unhideWhenUsed="1" w:qFormat="1"/>
    <w:lsdException w:name="heading 9" w:unhideWhenUsed="1" w:qFormat="1"/>
    <w:lsdException w:name="index 1" w:semiHidden="1" w:unhideWhenUsed="1"/>
    <w:lsdException w:name="index 2" w:unhideWhenUsed="1"/>
    <w:lsdException w:name="index 3" w:unhideWhenUsed="1"/>
    <w:lsdException w:name="index 4" w:unhideWhenUsed="1"/>
    <w:lsdException w:name="index 5" w:unhideWhenUsed="1"/>
    <w:lsdException w:name="index 6" w:unhideWhenUsed="1"/>
    <w:lsdException w:name="index 7" w:semiHidden="1" w:unhideWhenUsed="1"/>
    <w:lsdException w:name="index 8" w:semiHidden="1" w:unhideWhenUsed="1"/>
    <w:lsdException w:name="index 9" w:semiHidden="1" w:unhideWhenUsed="1"/>
    <w:lsdException w:name="toc 1" w:semiHidden="1" w:uiPriority="99"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lsdException w:name="annotation text" w:semiHidden="1" w:uiPriority="99" w:unhideWhenUsed="1"/>
    <w:lsdException w:name="header" w:semiHidden="1" w:uiPriority="99" w:unhideWhenUsed="1"/>
    <w:lsdException w:name="footer" w:semiHidden="1" w:uiPriority="99" w:unhideWhenUsed="1"/>
    <w:lsdException w:name="index heading" w:semiHidden="1" w:unhideWhenUsed="1"/>
    <w:lsdException w:name="caption" w:semiHidden="1" w:uiPriority="99"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iPriority="99" w:unhideWhenUsed="1"/>
    <w:lsdException w:name="line number" w:semiHidden="1" w:unhideWhenUsed="1"/>
    <w:lsdException w:name="page number" w:semiHidden="1" w:uiPriority="99" w:unhideWhenUsed="1"/>
    <w:lsdException w:name="endnote reference" w:semiHidden="1" w:uiPriority="99" w:unhideWhenUsed="1"/>
    <w:lsdException w:name="endnote text" w:semiHidden="1" w:uiPriority="99"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unhideWhenUsed="1"/>
    <w:lsdException w:name="List Number 3" w:semiHidden="1" w:unhideWhenUsed="1"/>
    <w:lsdException w:name="List Number 4" w:semiHidden="1" w:unhideWhenUsed="1"/>
    <w:lsdException w:name="List Number 5"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unhideWhenUsed="1"/>
    <w:lsdException w:name="Block Text" w:unhideWhenUsed="1"/>
    <w:lsdException w:name="Hyperlink" w:unhideWhenUsed="1"/>
    <w:lsdException w:name="FollowedHyperlink"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3526B"/>
    <w:rPr>
      <w:sz w:val="24"/>
      <w:szCs w:val="24"/>
    </w:rPr>
  </w:style>
  <w:style w:type="paragraph" w:styleId="Heading1">
    <w:name w:val="heading 1"/>
    <w:basedOn w:val="Normal"/>
    <w:next w:val="Normal"/>
    <w:qFormat/>
    <w:pPr>
      <w:keepNext/>
      <w:outlineLvl w:val="0"/>
    </w:pPr>
    <w:rPr>
      <w:b/>
      <w:bCs/>
      <w:u w:val="single"/>
    </w:rPr>
  </w:style>
  <w:style w:type="paragraph" w:styleId="Heading2">
    <w:name w:val="heading 2"/>
    <w:basedOn w:val="Normal"/>
    <w:next w:val="Normal"/>
    <w:link w:val="Heading2Char"/>
    <w:qFormat/>
    <w:pPr>
      <w:keepNext/>
      <w:outlineLvl w:val="1"/>
    </w:pPr>
    <w:rPr>
      <w:i/>
      <w:iCs/>
      <w:lang w:val="x-none" w:eastAsia="x-none"/>
    </w:rPr>
  </w:style>
  <w:style w:type="paragraph" w:styleId="Heading3">
    <w:name w:val="heading 3"/>
    <w:basedOn w:val="Normal"/>
    <w:next w:val="Normal"/>
    <w:qFormat/>
    <w:pPr>
      <w:keepNext/>
      <w:outlineLvl w:val="2"/>
    </w:pPr>
    <w:rPr>
      <w:b/>
      <w:bCs/>
    </w:rPr>
  </w:style>
  <w:style w:type="paragraph" w:styleId="Heading4">
    <w:name w:val="heading 4"/>
    <w:basedOn w:val="Normal"/>
    <w:next w:val="Normal"/>
    <w:qFormat/>
    <w:pPr>
      <w:keepNext/>
      <w:pBdr>
        <w:top w:val="single" w:sz="4" w:space="1" w:color="auto"/>
        <w:left w:val="single" w:sz="4" w:space="4" w:color="auto"/>
        <w:bottom w:val="single" w:sz="4" w:space="1" w:color="auto"/>
        <w:right w:val="single" w:sz="4" w:space="4" w:color="auto"/>
      </w:pBdr>
      <w:shd w:val="clear" w:color="auto" w:fill="595959"/>
      <w:ind w:left="720"/>
      <w:outlineLvl w:val="3"/>
    </w:pPr>
    <w:rPr>
      <w:rFonts w:ascii="Times New Roman Bold" w:hAnsi="Times New Roman Bold"/>
      <w:b/>
      <w:smallCaps/>
      <w:color w:val="FFFFFF"/>
    </w:rPr>
  </w:style>
  <w:style w:type="paragraph" w:styleId="Heading5">
    <w:name w:val="heading 5"/>
    <w:basedOn w:val="Normal"/>
    <w:next w:val="Normal"/>
    <w:qFormat/>
    <w:pPr>
      <w:keepNext/>
      <w:ind w:left="720"/>
      <w:outlineLvl w:val="4"/>
    </w:pPr>
    <w:rPr>
      <w:b/>
      <w:bCs/>
    </w:rPr>
  </w:style>
  <w:style w:type="paragraph" w:styleId="Heading6">
    <w:name w:val="heading 6"/>
    <w:basedOn w:val="Normal"/>
    <w:next w:val="Normal"/>
    <w:qFormat/>
    <w:pPr>
      <w:keepNext/>
      <w:ind w:left="360"/>
      <w:outlineLvl w:val="5"/>
    </w:pPr>
    <w:rPr>
      <w:b/>
      <w:bCs/>
      <w:smallCaps/>
    </w:rPr>
  </w:style>
  <w:style w:type="paragraph" w:styleId="Heading7">
    <w:name w:val="heading 7"/>
    <w:basedOn w:val="Normal"/>
    <w:next w:val="Normal"/>
    <w:qFormat/>
    <w:pPr>
      <w:keepNext/>
      <w:outlineLvl w:val="6"/>
    </w:pPr>
    <w:rPr>
      <w:b/>
      <w:bCs/>
      <w:sz w:val="20"/>
    </w:rPr>
  </w:style>
  <w:style w:type="paragraph" w:styleId="Heading8">
    <w:name w:val="heading 8"/>
    <w:basedOn w:val="Normal"/>
    <w:next w:val="Normal"/>
    <w:qFormat/>
    <w:pPr>
      <w:keepNext/>
      <w:jc w:val="center"/>
      <w:outlineLvl w:val="7"/>
    </w:pPr>
    <w:rPr>
      <w:b/>
      <w:bCs/>
      <w:sz w:val="20"/>
    </w:rPr>
  </w:style>
  <w:style w:type="paragraph" w:styleId="Heading9">
    <w:name w:val="heading 9"/>
    <w:basedOn w:val="Normal"/>
    <w:next w:val="Normal"/>
    <w:qFormat/>
    <w:pPr>
      <w:keepNext/>
      <w:framePr w:w="3801" w:h="4681" w:hSpace="180" w:wrap="around" w:vAnchor="text" w:hAnchor="page" w:x="7141" w:y="1441"/>
      <w:outlineLvl w:val="8"/>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pPr>
      <w:tabs>
        <w:tab w:val="center" w:pos="4320"/>
        <w:tab w:val="right" w:pos="8640"/>
      </w:tabs>
    </w:pPr>
    <w:rPr>
      <w:lang w:val="x-none" w:eastAsia="x-none"/>
    </w:rPr>
  </w:style>
  <w:style w:type="character" w:styleId="PageNumber">
    <w:name w:val="page number"/>
    <w:basedOn w:val="DefaultParagraphFont"/>
    <w:uiPriority w:val="99"/>
  </w:style>
  <w:style w:type="paragraph" w:styleId="Header">
    <w:name w:val="header"/>
    <w:basedOn w:val="Normal"/>
    <w:link w:val="HeaderChar"/>
    <w:uiPriority w:val="99"/>
    <w:pPr>
      <w:tabs>
        <w:tab w:val="center" w:pos="4320"/>
        <w:tab w:val="right" w:pos="8640"/>
      </w:tabs>
    </w:pPr>
    <w:rPr>
      <w:lang w:val="x-none" w:eastAsia="x-none"/>
    </w:rPr>
  </w:style>
  <w:style w:type="paragraph" w:styleId="BodyText">
    <w:name w:val="Body Text"/>
    <w:basedOn w:val="Normal"/>
    <w:pPr>
      <w:framePr w:w="3801" w:h="5761" w:hSpace="180" w:wrap="around" w:vAnchor="text" w:hAnchor="page" w:x="6961" w:y="1165"/>
    </w:pPr>
    <w:rPr>
      <w:sz w:val="20"/>
    </w:rPr>
  </w:style>
  <w:style w:type="paragraph" w:styleId="Caption">
    <w:name w:val="caption"/>
    <w:basedOn w:val="Normal"/>
    <w:next w:val="Normal"/>
    <w:uiPriority w:val="99"/>
    <w:qFormat/>
    <w:rPr>
      <w:rFonts w:ascii="Times New Roman Bold" w:hAnsi="Times New Roman Bold"/>
      <w:b/>
      <w:bCs/>
      <w:caps/>
    </w:rPr>
  </w:style>
  <w:style w:type="paragraph" w:styleId="BodyText2">
    <w:name w:val="Body Text 2"/>
    <w:basedOn w:val="Normal"/>
    <w:rPr>
      <w:b/>
      <w:bCs/>
      <w:smallCaps/>
    </w:rPr>
  </w:style>
  <w:style w:type="paragraph" w:customStyle="1" w:styleId="Outline">
    <w:name w:val="Outline"/>
    <w:basedOn w:val="Normal"/>
    <w:pPr>
      <w:spacing w:before="240"/>
    </w:pPr>
    <w:rPr>
      <w:kern w:val="28"/>
      <w:szCs w:val="20"/>
    </w:rPr>
  </w:style>
  <w:style w:type="paragraph" w:styleId="BodyTextIndent2">
    <w:name w:val="Body Text Indent 2"/>
    <w:basedOn w:val="Normal"/>
    <w:pPr>
      <w:ind w:left="360"/>
    </w:pPr>
    <w:rPr>
      <w:i/>
      <w:iCs/>
      <w:sz w:val="22"/>
    </w:rPr>
  </w:style>
  <w:style w:type="character" w:styleId="Hyperlink">
    <w:name w:val="Hyperlink"/>
    <w:rPr>
      <w:color w:val="0000FF"/>
      <w:u w:val="single"/>
    </w:rPr>
  </w:style>
  <w:style w:type="paragraph" w:styleId="BodyTextIndent">
    <w:name w:val="Body Text Indent"/>
    <w:basedOn w:val="Normal"/>
    <w:pPr>
      <w:spacing w:after="80"/>
      <w:ind w:left="1080"/>
      <w:jc w:val="both"/>
    </w:pPr>
  </w:style>
  <w:style w:type="paragraph" w:styleId="BodyTextIndent3">
    <w:name w:val="Body Text Indent 3"/>
    <w:basedOn w:val="Normal"/>
    <w:pPr>
      <w:ind w:left="540"/>
    </w:pPr>
  </w:style>
  <w:style w:type="paragraph" w:styleId="BalloonText">
    <w:name w:val="Balloon Text"/>
    <w:basedOn w:val="Normal"/>
    <w:link w:val="BalloonTextChar"/>
    <w:uiPriority w:val="99"/>
    <w:semiHidden/>
    <w:rsid w:val="00E95B20"/>
    <w:rPr>
      <w:rFonts w:ascii="Tahoma" w:hAnsi="Tahoma"/>
      <w:sz w:val="16"/>
      <w:szCs w:val="16"/>
      <w:lang w:val="x-none" w:eastAsia="x-none"/>
    </w:rPr>
  </w:style>
  <w:style w:type="table" w:styleId="TableGrid">
    <w:name w:val="Table Grid"/>
    <w:basedOn w:val="TableNormal"/>
    <w:uiPriority w:val="39"/>
    <w:rsid w:val="000D0D5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aliases w:val="Geneva 9,Font: Geneva 9,Boston 10,f"/>
    <w:basedOn w:val="Normal"/>
    <w:link w:val="FootnoteTextChar"/>
    <w:uiPriority w:val="99"/>
    <w:rsid w:val="00F94B90"/>
    <w:rPr>
      <w:sz w:val="20"/>
      <w:szCs w:val="20"/>
    </w:rPr>
  </w:style>
  <w:style w:type="character" w:styleId="FootnoteReference">
    <w:name w:val="footnote reference"/>
    <w:aliases w:val="16 Point,Superscript 6 Point"/>
    <w:uiPriority w:val="99"/>
    <w:rsid w:val="00F94B90"/>
    <w:rPr>
      <w:vertAlign w:val="superscript"/>
    </w:rPr>
  </w:style>
  <w:style w:type="character" w:styleId="FollowedHyperlink">
    <w:name w:val="FollowedHyperlink"/>
    <w:rsid w:val="0038128C"/>
    <w:rPr>
      <w:color w:val="606420"/>
      <w:u w:val="single"/>
    </w:rPr>
  </w:style>
  <w:style w:type="paragraph" w:styleId="DocumentMap">
    <w:name w:val="Document Map"/>
    <w:basedOn w:val="Normal"/>
    <w:semiHidden/>
    <w:rsid w:val="00A73916"/>
    <w:pPr>
      <w:shd w:val="clear" w:color="auto" w:fill="000080"/>
    </w:pPr>
    <w:rPr>
      <w:rFonts w:ascii="Tahoma" w:hAnsi="Tahoma" w:cs="Tahoma"/>
      <w:sz w:val="20"/>
      <w:szCs w:val="20"/>
    </w:rPr>
  </w:style>
  <w:style w:type="paragraph" w:customStyle="1" w:styleId="MainParanoChapter">
    <w:name w:val="Main Para no Chapter #"/>
    <w:basedOn w:val="Normal"/>
    <w:link w:val="MainParanoChapterChar"/>
    <w:autoRedefine/>
    <w:uiPriority w:val="99"/>
    <w:qFormat/>
    <w:rsid w:val="00110321"/>
    <w:pPr>
      <w:numPr>
        <w:numId w:val="1"/>
      </w:numPr>
      <w:spacing w:before="120" w:after="240"/>
      <w:ind w:left="0" w:firstLine="0"/>
      <w:outlineLvl w:val="1"/>
    </w:pPr>
    <w:rPr>
      <w:color w:val="000000"/>
      <w:lang w:val="x-none" w:eastAsia="x-none"/>
    </w:rPr>
  </w:style>
  <w:style w:type="character" w:customStyle="1" w:styleId="FootnoteTextChar">
    <w:name w:val="Footnote Text Char"/>
    <w:aliases w:val="Geneva 9 Char,Font: Geneva 9 Char,Boston 10 Char,f Char"/>
    <w:basedOn w:val="DefaultParagraphFont"/>
    <w:link w:val="FootnoteText"/>
    <w:uiPriority w:val="99"/>
    <w:locked/>
    <w:rsid w:val="00110321"/>
  </w:style>
  <w:style w:type="character" w:customStyle="1" w:styleId="FooterChar">
    <w:name w:val="Footer Char"/>
    <w:link w:val="Footer"/>
    <w:uiPriority w:val="99"/>
    <w:locked/>
    <w:rsid w:val="00110321"/>
    <w:rPr>
      <w:sz w:val="24"/>
      <w:szCs w:val="24"/>
    </w:rPr>
  </w:style>
  <w:style w:type="character" w:customStyle="1" w:styleId="HeaderChar">
    <w:name w:val="Header Char"/>
    <w:link w:val="Header"/>
    <w:uiPriority w:val="99"/>
    <w:locked/>
    <w:rsid w:val="00110321"/>
    <w:rPr>
      <w:sz w:val="24"/>
      <w:szCs w:val="24"/>
    </w:rPr>
  </w:style>
  <w:style w:type="paragraph" w:styleId="TOC1">
    <w:name w:val="toc 1"/>
    <w:basedOn w:val="Normal"/>
    <w:next w:val="Normal"/>
    <w:autoRedefine/>
    <w:uiPriority w:val="99"/>
    <w:rsid w:val="007B5E5B"/>
    <w:pPr>
      <w:tabs>
        <w:tab w:val="right" w:leader="dot" w:pos="9638"/>
      </w:tabs>
      <w:ind w:left="3600"/>
      <w:jc w:val="right"/>
    </w:pPr>
    <w:rPr>
      <w:b/>
      <w:caps/>
      <w:noProof/>
      <w:sz w:val="22"/>
      <w:szCs w:val="22"/>
    </w:rPr>
  </w:style>
  <w:style w:type="paragraph" w:styleId="ListParagraph">
    <w:name w:val="List Paragraph"/>
    <w:basedOn w:val="Normal"/>
    <w:autoRedefine/>
    <w:uiPriority w:val="34"/>
    <w:qFormat/>
    <w:rsid w:val="009154E2"/>
    <w:pPr>
      <w:numPr>
        <w:numId w:val="22"/>
      </w:numPr>
      <w:snapToGrid w:val="0"/>
      <w:spacing w:after="120"/>
    </w:pPr>
    <w:rPr>
      <w:rFonts w:ascii="Times New Roman Bold" w:hAnsi="Times New Roman Bold"/>
      <w:b/>
      <w:smallCaps/>
      <w:noProof/>
      <w:color w:val="000000"/>
      <w:sz w:val="22"/>
      <w:szCs w:val="22"/>
      <w:lang w:val="en-GB"/>
    </w:rPr>
  </w:style>
  <w:style w:type="character" w:customStyle="1" w:styleId="MainParanoChapterChar">
    <w:name w:val="Main Para no Chapter # Char"/>
    <w:link w:val="MainParanoChapter"/>
    <w:uiPriority w:val="99"/>
    <w:locked/>
    <w:rsid w:val="00110321"/>
    <w:rPr>
      <w:color w:val="000000"/>
      <w:sz w:val="24"/>
      <w:szCs w:val="24"/>
      <w:lang w:val="x-none" w:eastAsia="x-none"/>
    </w:rPr>
  </w:style>
  <w:style w:type="paragraph" w:styleId="NoSpacing">
    <w:name w:val="No Spacing"/>
    <w:uiPriority w:val="1"/>
    <w:qFormat/>
    <w:rsid w:val="00110321"/>
    <w:rPr>
      <w:rFonts w:ascii="Calibri" w:hAnsi="Calibri"/>
      <w:sz w:val="22"/>
      <w:szCs w:val="22"/>
    </w:rPr>
  </w:style>
  <w:style w:type="character" w:customStyle="1" w:styleId="Heading2Char">
    <w:name w:val="Heading 2 Char"/>
    <w:link w:val="Heading2"/>
    <w:rsid w:val="00E7604E"/>
    <w:rPr>
      <w:i/>
      <w:iCs/>
      <w:sz w:val="24"/>
      <w:szCs w:val="24"/>
    </w:rPr>
  </w:style>
  <w:style w:type="character" w:styleId="CommentReference">
    <w:name w:val="annotation reference"/>
    <w:uiPriority w:val="99"/>
    <w:rsid w:val="00E7604E"/>
    <w:rPr>
      <w:sz w:val="16"/>
      <w:szCs w:val="16"/>
    </w:rPr>
  </w:style>
  <w:style w:type="paragraph" w:styleId="CommentText">
    <w:name w:val="annotation text"/>
    <w:basedOn w:val="Normal"/>
    <w:link w:val="CommentTextChar"/>
    <w:uiPriority w:val="99"/>
    <w:rsid w:val="00E7604E"/>
    <w:rPr>
      <w:sz w:val="20"/>
      <w:szCs w:val="20"/>
    </w:rPr>
  </w:style>
  <w:style w:type="character" w:customStyle="1" w:styleId="CommentTextChar">
    <w:name w:val="Comment Text Char"/>
    <w:basedOn w:val="DefaultParagraphFont"/>
    <w:link w:val="CommentText"/>
    <w:uiPriority w:val="99"/>
    <w:rsid w:val="00E7604E"/>
  </w:style>
  <w:style w:type="paragraph" w:styleId="CommentSubject">
    <w:name w:val="annotation subject"/>
    <w:basedOn w:val="CommentText"/>
    <w:next w:val="CommentText"/>
    <w:link w:val="CommentSubjectChar"/>
    <w:rsid w:val="00E7604E"/>
    <w:rPr>
      <w:b/>
      <w:bCs/>
      <w:lang w:val="x-none" w:eastAsia="x-none"/>
    </w:rPr>
  </w:style>
  <w:style w:type="character" w:customStyle="1" w:styleId="CommentSubjectChar">
    <w:name w:val="Comment Subject Char"/>
    <w:link w:val="CommentSubject"/>
    <w:rsid w:val="00E7604E"/>
    <w:rPr>
      <w:b/>
      <w:bCs/>
    </w:rPr>
  </w:style>
  <w:style w:type="character" w:customStyle="1" w:styleId="BalloonTextChar">
    <w:name w:val="Balloon Text Char"/>
    <w:link w:val="BalloonText"/>
    <w:uiPriority w:val="99"/>
    <w:semiHidden/>
    <w:rsid w:val="003729CF"/>
    <w:rPr>
      <w:rFonts w:ascii="Tahoma" w:hAnsi="Tahoma" w:cs="Tahoma"/>
      <w:sz w:val="16"/>
      <w:szCs w:val="16"/>
    </w:rPr>
  </w:style>
  <w:style w:type="character" w:styleId="PlaceholderText">
    <w:name w:val="Placeholder Text"/>
    <w:uiPriority w:val="99"/>
    <w:semiHidden/>
    <w:rsid w:val="004F39EC"/>
    <w:rPr>
      <w:color w:val="808080"/>
    </w:rPr>
  </w:style>
  <w:style w:type="paragraph" w:customStyle="1" w:styleId="GEFFieldtoFillout">
    <w:name w:val="GEF Field to Fill out"/>
    <w:basedOn w:val="Normal"/>
    <w:link w:val="GEFFieldtoFilloutChar"/>
    <w:qFormat/>
    <w:rsid w:val="00017316"/>
    <w:pPr>
      <w:ind w:left="-720"/>
    </w:pPr>
    <w:rPr>
      <w:color w:val="000000"/>
      <w:sz w:val="22"/>
      <w:szCs w:val="22"/>
    </w:rPr>
  </w:style>
  <w:style w:type="paragraph" w:customStyle="1" w:styleId="GEFPartHeading">
    <w:name w:val="GEF Part Heading"/>
    <w:basedOn w:val="ListParagraph"/>
    <w:qFormat/>
    <w:rsid w:val="004C5225"/>
    <w:pPr>
      <w:spacing w:before="120"/>
      <w:outlineLvl w:val="0"/>
    </w:pPr>
    <w:rPr>
      <w:caps/>
      <w:u w:val="single"/>
    </w:rPr>
  </w:style>
  <w:style w:type="paragraph" w:customStyle="1" w:styleId="GEFTableHeading">
    <w:name w:val="GEF Table Heading"/>
    <w:basedOn w:val="Normal"/>
    <w:next w:val="Normal"/>
    <w:qFormat/>
    <w:rsid w:val="002B2C06"/>
    <w:pPr>
      <w:ind w:left="-720"/>
    </w:pPr>
    <w:rPr>
      <w:rFonts w:ascii="Times New Roman Bold" w:hAnsi="Times New Roman Bold"/>
      <w:b/>
      <w:bCs/>
      <w:smallCaps/>
      <w:color w:val="000000"/>
      <w:sz w:val="22"/>
      <w:szCs w:val="22"/>
    </w:rPr>
  </w:style>
  <w:style w:type="paragraph" w:customStyle="1" w:styleId="GEFInstruction">
    <w:name w:val="GEF Instruction"/>
    <w:basedOn w:val="Normal"/>
    <w:next w:val="Normal"/>
    <w:qFormat/>
    <w:rsid w:val="002B2C06"/>
    <w:pPr>
      <w:ind w:left="-540"/>
    </w:pPr>
    <w:rPr>
      <w:sz w:val="20"/>
    </w:rPr>
  </w:style>
  <w:style w:type="paragraph" w:customStyle="1" w:styleId="GEFQuestion">
    <w:name w:val="GEF Question"/>
    <w:basedOn w:val="Normal"/>
    <w:next w:val="Normal"/>
    <w:qFormat/>
    <w:rsid w:val="002B2C06"/>
    <w:pPr>
      <w:ind w:left="-720"/>
    </w:pPr>
    <w:rPr>
      <w:sz w:val="22"/>
    </w:rPr>
  </w:style>
  <w:style w:type="character" w:customStyle="1" w:styleId="GEFFieldtoFilloutChar">
    <w:name w:val="GEF Field to Fill out Char"/>
    <w:link w:val="GEFFieldtoFillout"/>
    <w:rsid w:val="00CB454A"/>
    <w:rPr>
      <w:color w:val="000000"/>
      <w:sz w:val="22"/>
      <w:szCs w:val="22"/>
      <w:lang w:eastAsia="en-US"/>
    </w:rPr>
  </w:style>
  <w:style w:type="paragraph" w:styleId="EndnoteText">
    <w:name w:val="endnote text"/>
    <w:basedOn w:val="Normal"/>
    <w:link w:val="EndnoteTextChar"/>
    <w:uiPriority w:val="99"/>
    <w:unhideWhenUsed/>
    <w:rsid w:val="00181D9B"/>
    <w:rPr>
      <w:rFonts w:eastAsia="Calibri"/>
      <w:sz w:val="20"/>
      <w:szCs w:val="20"/>
      <w:lang w:eastAsia="zh-CN"/>
    </w:rPr>
  </w:style>
  <w:style w:type="character" w:customStyle="1" w:styleId="EndnoteTextChar">
    <w:name w:val="Endnote Text Char"/>
    <w:link w:val="EndnoteText"/>
    <w:uiPriority w:val="99"/>
    <w:rsid w:val="00181D9B"/>
    <w:rPr>
      <w:rFonts w:eastAsia="Calibri"/>
      <w:lang w:val="en-US" w:eastAsia="zh-CN"/>
    </w:rPr>
  </w:style>
  <w:style w:type="character" w:styleId="EndnoteReference">
    <w:name w:val="endnote reference"/>
    <w:uiPriority w:val="99"/>
    <w:unhideWhenUsed/>
    <w:rsid w:val="00181D9B"/>
    <w:rPr>
      <w:vertAlign w:val="superscript"/>
    </w:rPr>
  </w:style>
  <w:style w:type="table" w:customStyle="1" w:styleId="MediumGrid3-Accent11">
    <w:name w:val="Medium Grid 3 - Accent 11"/>
    <w:basedOn w:val="TableNormal"/>
    <w:next w:val="MediumGrid3-Accent1"/>
    <w:uiPriority w:val="69"/>
    <w:rsid w:val="00B27E38"/>
    <w:rPr>
      <w:rFonts w:ascii="Calibri" w:eastAsia="Calibri" w:hAnsi="Calibri"/>
      <w:sz w:val="22"/>
      <w:szCs w:val="22"/>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7BFDE"/>
      </w:tcPr>
    </w:tblStylePr>
  </w:style>
  <w:style w:type="table" w:styleId="MediumGrid3-Accent1">
    <w:name w:val="Medium Grid 3 Accent 1"/>
    <w:basedOn w:val="TableNormal"/>
    <w:uiPriority w:val="69"/>
    <w:rsid w:val="00B27E38"/>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6E6F4"/>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5B9BD5"/>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5B9BD5"/>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5B9BD5"/>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5B9BD5"/>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DCCEA"/>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DCCEA"/>
      </w:tcPr>
    </w:tblStylePr>
  </w:style>
  <w:style w:type="character" w:customStyle="1" w:styleId="apple-converted-space">
    <w:name w:val="apple-converted-space"/>
    <w:rsid w:val="00702A01"/>
  </w:style>
  <w:style w:type="paragraph" w:styleId="Revision">
    <w:name w:val="Revision"/>
    <w:hidden/>
    <w:uiPriority w:val="99"/>
    <w:semiHidden/>
    <w:rsid w:val="000C7960"/>
    <w:rPr>
      <w:sz w:val="24"/>
      <w:szCs w:val="24"/>
    </w:rPr>
  </w:style>
  <w:style w:type="paragraph" w:customStyle="1" w:styleId="Default">
    <w:name w:val="Default"/>
    <w:rsid w:val="00D86F35"/>
    <w:pPr>
      <w:autoSpaceDE w:val="0"/>
      <w:autoSpaceDN w:val="0"/>
      <w:adjustRightInd w:val="0"/>
    </w:pPr>
    <w:rPr>
      <w:color w:val="000000"/>
      <w:sz w:val="24"/>
      <w:szCs w:val="24"/>
    </w:rPr>
  </w:style>
  <w:style w:type="paragraph" w:styleId="Subtitle">
    <w:name w:val="Subtitle"/>
    <w:basedOn w:val="Normal"/>
    <w:next w:val="Normal"/>
    <w:link w:val="SubtitleChar"/>
    <w:qFormat/>
    <w:rsid w:val="007A071B"/>
    <w:pPr>
      <w:numPr>
        <w:ilvl w:val="1"/>
      </w:numPr>
      <w:spacing w:after="160"/>
    </w:pPr>
    <w:rPr>
      <w:rFonts w:asciiTheme="minorHAnsi" w:eastAsiaTheme="minorEastAsia" w:hAnsiTheme="minorHAnsi" w:cstheme="minorBidi"/>
      <w:color w:val="5A5A5A" w:themeColor="text1" w:themeTint="A5"/>
      <w:spacing w:val="15"/>
      <w:sz w:val="22"/>
      <w:szCs w:val="22"/>
    </w:rPr>
  </w:style>
  <w:style w:type="character" w:customStyle="1" w:styleId="SubtitleChar">
    <w:name w:val="Subtitle Char"/>
    <w:basedOn w:val="DefaultParagraphFont"/>
    <w:link w:val="Subtitle"/>
    <w:rsid w:val="007A071B"/>
    <w:rPr>
      <w:rFonts w:asciiTheme="minorHAnsi" w:eastAsiaTheme="minorEastAsia" w:hAnsiTheme="minorHAnsi" w:cstheme="minorBidi"/>
      <w:color w:val="5A5A5A" w:themeColor="text1" w:themeTint="A5"/>
      <w:spacing w:val="15"/>
      <w:sz w:val="22"/>
      <w:szCs w:val="22"/>
    </w:rPr>
  </w:style>
  <w:style w:type="paragraph" w:styleId="NormalWeb">
    <w:name w:val="Normal (Web)"/>
    <w:basedOn w:val="Normal"/>
    <w:uiPriority w:val="99"/>
    <w:unhideWhenUsed/>
    <w:rsid w:val="001A5799"/>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92035809">
      <w:bodyDiv w:val="1"/>
      <w:marLeft w:val="0"/>
      <w:marRight w:val="0"/>
      <w:marTop w:val="0"/>
      <w:marBottom w:val="0"/>
      <w:divBdr>
        <w:top w:val="none" w:sz="0" w:space="0" w:color="auto"/>
        <w:left w:val="none" w:sz="0" w:space="0" w:color="auto"/>
        <w:bottom w:val="none" w:sz="0" w:space="0" w:color="auto"/>
        <w:right w:val="none" w:sz="0" w:space="0" w:color="auto"/>
      </w:divBdr>
    </w:div>
    <w:div w:id="1151603912">
      <w:bodyDiv w:val="1"/>
      <w:marLeft w:val="0"/>
      <w:marRight w:val="0"/>
      <w:marTop w:val="0"/>
      <w:marBottom w:val="0"/>
      <w:divBdr>
        <w:top w:val="none" w:sz="0" w:space="0" w:color="auto"/>
        <w:left w:val="none" w:sz="0" w:space="0" w:color="auto"/>
        <w:bottom w:val="none" w:sz="0" w:space="0" w:color="auto"/>
        <w:right w:val="none" w:sz="0" w:space="0" w:color="auto"/>
      </w:divBdr>
    </w:div>
    <w:div w:id="1208571926">
      <w:bodyDiv w:val="1"/>
      <w:marLeft w:val="0"/>
      <w:marRight w:val="0"/>
      <w:marTop w:val="0"/>
      <w:marBottom w:val="0"/>
      <w:divBdr>
        <w:top w:val="none" w:sz="0" w:space="0" w:color="auto"/>
        <w:left w:val="none" w:sz="0" w:space="0" w:color="auto"/>
        <w:bottom w:val="none" w:sz="0" w:space="0" w:color="auto"/>
        <w:right w:val="none" w:sz="0" w:space="0" w:color="auto"/>
      </w:divBdr>
      <w:divsChild>
        <w:div w:id="1152677712">
          <w:marLeft w:val="0"/>
          <w:marRight w:val="0"/>
          <w:marTop w:val="0"/>
          <w:marBottom w:val="0"/>
          <w:divBdr>
            <w:top w:val="none" w:sz="0" w:space="0" w:color="auto"/>
            <w:left w:val="none" w:sz="0" w:space="0" w:color="auto"/>
            <w:bottom w:val="none" w:sz="0" w:space="0" w:color="auto"/>
            <w:right w:val="none" w:sz="0" w:space="0" w:color="auto"/>
          </w:divBdr>
        </w:div>
        <w:div w:id="1415279994">
          <w:marLeft w:val="0"/>
          <w:marRight w:val="0"/>
          <w:marTop w:val="0"/>
          <w:marBottom w:val="0"/>
          <w:divBdr>
            <w:top w:val="none" w:sz="0" w:space="0" w:color="auto"/>
            <w:left w:val="none" w:sz="0" w:space="0" w:color="auto"/>
            <w:bottom w:val="none" w:sz="0" w:space="0" w:color="auto"/>
            <w:right w:val="none" w:sz="0" w:space="0" w:color="auto"/>
          </w:divBdr>
        </w:div>
        <w:div w:id="1723092813">
          <w:marLeft w:val="0"/>
          <w:marRight w:val="0"/>
          <w:marTop w:val="0"/>
          <w:marBottom w:val="0"/>
          <w:divBdr>
            <w:top w:val="none" w:sz="0" w:space="0" w:color="auto"/>
            <w:left w:val="none" w:sz="0" w:space="0" w:color="auto"/>
            <w:bottom w:val="none" w:sz="0" w:space="0" w:color="auto"/>
            <w:right w:val="none" w:sz="0" w:space="0" w:color="auto"/>
          </w:divBdr>
        </w:div>
        <w:div w:id="1670408705">
          <w:marLeft w:val="0"/>
          <w:marRight w:val="0"/>
          <w:marTop w:val="0"/>
          <w:marBottom w:val="0"/>
          <w:divBdr>
            <w:top w:val="none" w:sz="0" w:space="0" w:color="auto"/>
            <w:left w:val="none" w:sz="0" w:space="0" w:color="auto"/>
            <w:bottom w:val="none" w:sz="0" w:space="0" w:color="auto"/>
            <w:right w:val="none" w:sz="0" w:space="0" w:color="auto"/>
          </w:divBdr>
        </w:div>
        <w:div w:id="1520001129">
          <w:marLeft w:val="0"/>
          <w:marRight w:val="0"/>
          <w:marTop w:val="0"/>
          <w:marBottom w:val="0"/>
          <w:divBdr>
            <w:top w:val="none" w:sz="0" w:space="0" w:color="auto"/>
            <w:left w:val="none" w:sz="0" w:space="0" w:color="auto"/>
            <w:bottom w:val="none" w:sz="0" w:space="0" w:color="auto"/>
            <w:right w:val="none" w:sz="0" w:space="0" w:color="auto"/>
          </w:divBdr>
        </w:div>
        <w:div w:id="1251622064">
          <w:marLeft w:val="0"/>
          <w:marRight w:val="0"/>
          <w:marTop w:val="0"/>
          <w:marBottom w:val="0"/>
          <w:divBdr>
            <w:top w:val="none" w:sz="0" w:space="0" w:color="auto"/>
            <w:left w:val="none" w:sz="0" w:space="0" w:color="auto"/>
            <w:bottom w:val="none" w:sz="0" w:space="0" w:color="auto"/>
            <w:right w:val="none" w:sz="0" w:space="0" w:color="auto"/>
          </w:divBdr>
        </w:div>
      </w:divsChild>
    </w:div>
    <w:div w:id="1416978985">
      <w:bodyDiv w:val="1"/>
      <w:marLeft w:val="0"/>
      <w:marRight w:val="0"/>
      <w:marTop w:val="0"/>
      <w:marBottom w:val="0"/>
      <w:divBdr>
        <w:top w:val="none" w:sz="0" w:space="0" w:color="auto"/>
        <w:left w:val="none" w:sz="0" w:space="0" w:color="auto"/>
        <w:bottom w:val="none" w:sz="0" w:space="0" w:color="auto"/>
        <w:right w:val="none" w:sz="0" w:space="0" w:color="auto"/>
      </w:divBdr>
    </w:div>
    <w:div w:id="1647665096">
      <w:bodyDiv w:val="1"/>
      <w:marLeft w:val="0"/>
      <w:marRight w:val="0"/>
      <w:marTop w:val="0"/>
      <w:marBottom w:val="0"/>
      <w:divBdr>
        <w:top w:val="none" w:sz="0" w:space="0" w:color="auto"/>
        <w:left w:val="none" w:sz="0" w:space="0" w:color="auto"/>
        <w:bottom w:val="none" w:sz="0" w:space="0" w:color="auto"/>
        <w:right w:val="none" w:sz="0" w:space="0" w:color="auto"/>
      </w:divBdr>
    </w:div>
    <w:div w:id="1713725178">
      <w:bodyDiv w:val="1"/>
      <w:marLeft w:val="0"/>
      <w:marRight w:val="0"/>
      <w:marTop w:val="0"/>
      <w:marBottom w:val="0"/>
      <w:divBdr>
        <w:top w:val="none" w:sz="0" w:space="0" w:color="auto"/>
        <w:left w:val="none" w:sz="0" w:space="0" w:color="auto"/>
        <w:bottom w:val="none" w:sz="0" w:space="0" w:color="auto"/>
        <w:right w:val="none" w:sz="0" w:space="0" w:color="auto"/>
      </w:divBdr>
      <w:divsChild>
        <w:div w:id="1969118674">
          <w:marLeft w:val="274"/>
          <w:marRight w:val="0"/>
          <w:marTop w:val="0"/>
          <w:marBottom w:val="0"/>
          <w:divBdr>
            <w:top w:val="none" w:sz="0" w:space="0" w:color="auto"/>
            <w:left w:val="none" w:sz="0" w:space="0" w:color="auto"/>
            <w:bottom w:val="none" w:sz="0" w:space="0" w:color="auto"/>
            <w:right w:val="none" w:sz="0" w:space="0" w:color="auto"/>
          </w:divBdr>
        </w:div>
      </w:divsChild>
    </w:div>
    <w:div w:id="19070619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13" Type="http://schemas.openxmlformats.org/officeDocument/2006/relationships/hyperlink" Target="http://www.thegef.org/gef/policy/co-financing" TargetMode="External"/><Relationship Id="rId18" Type="http://schemas.openxmlformats.org/officeDocument/2006/relationships/hyperlink" Target="http://www.thegef.org/gef/policy/co-financing" TargetMode="External"/><Relationship Id="rId26" Type="http://schemas.openxmlformats.org/officeDocument/2006/relationships/hyperlink" Target="https://www.thegef.org/gef/sites/thegef.org/files/webpage_attached/OFP%20Endorsement%20Letter%20Template-Dec2014.doc" TargetMode="External"/><Relationship Id="rId3" Type="http://schemas.openxmlformats.org/officeDocument/2006/relationships/customXml" Target="../customXml/item3.xml"/><Relationship Id="rId21" Type="http://schemas.openxmlformats.org/officeDocument/2006/relationships/hyperlink" Target="http://www.thegef.org/gef/csos" TargetMode="External"/><Relationship Id="rId34" Type="http://schemas.openxmlformats.org/officeDocument/2006/relationships/theme" Target="theme/theme1.xml"/><Relationship Id="rId7" Type="http://schemas.openxmlformats.org/officeDocument/2006/relationships/webSettings" Target="webSettings.xml"/><Relationship Id="rId12" Type="http://schemas.openxmlformats.org/officeDocument/2006/relationships/hyperlink" Target="https://www.thegef.org/gef/sites/thegef.org/files/documents/document/GEF6%20Results%20Framework%20for%20GEFTF%20and%20LDCF.SCCF_.pdf" TargetMode="External"/><Relationship Id="rId17" Type="http://schemas.openxmlformats.org/officeDocument/2006/relationships/hyperlink" Target="http://www.thegef.org/gef/node/1325" TargetMode="External"/><Relationship Id="rId25" Type="http://schemas.openxmlformats.org/officeDocument/2006/relationships/image" Target="media/image4.png"/><Relationship Id="rId33"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http://www.thegef.org/gef/policy/incremental_costs" TargetMode="External"/><Relationship Id="rId20" Type="http://schemas.openxmlformats.org/officeDocument/2006/relationships/hyperlink" Target="http://www.thegef.org/gef/sites/thegef.org/files/documents/GEF.R.5.12.Rev_.1.pdf" TargetMode="External"/><Relationship Id="rId29" Type="http://schemas.openxmlformats.org/officeDocument/2006/relationships/hyperlink" Target="https://www.thegef.org/gef/sites/thegef.org/files/webpage_attached/GEF%20Project%20Agency%20Certification%20Template.docx"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1.jpeg"/><Relationship Id="rId24" Type="http://schemas.openxmlformats.org/officeDocument/2006/relationships/hyperlink" Target="http://www.thegef.org/gef/policy/gender" TargetMode="External"/><Relationship Id="rId32" Type="http://schemas.openxmlformats.org/officeDocument/2006/relationships/footer" Target="footer2.xml"/><Relationship Id="rId5" Type="http://schemas.openxmlformats.org/officeDocument/2006/relationships/styles" Target="styles.xml"/><Relationship Id="rId15" Type="http://schemas.openxmlformats.org/officeDocument/2006/relationships/image" Target="media/image2.png"/><Relationship Id="rId23" Type="http://schemas.openxmlformats.org/officeDocument/2006/relationships/image" Target="media/image3.png"/><Relationship Id="rId28" Type="http://schemas.openxmlformats.org/officeDocument/2006/relationships/image" Target="media/image5.png"/><Relationship Id="rId10" Type="http://schemas.openxmlformats.org/officeDocument/2006/relationships/hyperlink" Target="http://www.thegef.org/gef/home" TargetMode="External"/><Relationship Id="rId19" Type="http://schemas.openxmlformats.org/officeDocument/2006/relationships/hyperlink" Target="http://www.thegef.org/gef/GEB" TargetMode="External"/><Relationship Id="rId31"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www.thegef.org/gef/sites/thegef.org/files/documents/document/gef-fee-policy.pdf" TargetMode="External"/><Relationship Id="rId22" Type="http://schemas.openxmlformats.org/officeDocument/2006/relationships/hyperlink" Target="http://www.thegef.org/gef/sites/thegef.org/files/publication/GEF%20IndigenousPeople_CRA_lores.pdf" TargetMode="External"/><Relationship Id="rId27" Type="http://schemas.openxmlformats.org/officeDocument/2006/relationships/hyperlink" Target="https://www.thegef.org/gef/sites/thegef.org/files/webpage_attached/OFP%20Endorsement%20of%20STAR%20for%20SGP%20Dec2014.docx" TargetMode="External"/><Relationship Id="rId30" Type="http://schemas.openxmlformats.org/officeDocument/2006/relationships/header" Target="header1.xml"/><Relationship Id="rId35" Type="http://schemas.openxmlformats.org/officeDocument/2006/relationships/customXml" Target="../customXml/item4.xml"/><Relationship Id="rId8" Type="http://schemas.openxmlformats.org/officeDocument/2006/relationships/footnotes" Target="footnotes.xml"/></Relationships>
</file>

<file path=word/_rels/footnotes.xml.rels><?xml version="1.0" encoding="UTF-8" standalone="yes"?>
<Relationships xmlns="http://schemas.openxmlformats.org/package/2006/relationships"><Relationship Id="rId2" Type="http://schemas.openxmlformats.org/officeDocument/2006/relationships/hyperlink" Target="http://www.thegef.org/gef/sites/thegef.org/files/documents/GEF.C.46.07.Rev_.01_Summary_of_the_Negotiations_of_the_Sixth_Replenishment_of_the_GEF_Trust_Fund_May_22_2014.pdf" TargetMode="External"/><Relationship Id="rId1" Type="http://schemas.openxmlformats.org/officeDocument/2006/relationships/hyperlink" Target="https://www.thegef.org/gef/sites/thegef.org/files/documents/document/GEF6%20Results%20Framework%20for%20GEFTF%20and%20LDCF.SCCF_.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78FD0EB9EC318C41BC3215F8FE928E39" ma:contentTypeVersion="10" ma:contentTypeDescription="Create a new document." ma:contentTypeScope="" ma:versionID="b17caccffdde8312f2f1ef10c4c6d4e6">
  <xsd:schema xmlns:xsd="http://www.w3.org/2001/XMLSchema" xmlns:xs="http://www.w3.org/2001/XMLSchema" xmlns:p="http://schemas.microsoft.com/office/2006/metadata/properties" xmlns:ns2="1aff248a-5efb-40a0-b99a-849f44d5ad9c" targetNamespace="http://schemas.microsoft.com/office/2006/metadata/properties" ma:root="true" ma:fieldsID="5865fc380fbfb3a6e79df6c9dbd2ea38" ns2:_="">
    <xsd:import namespace="1aff248a-5efb-40a0-b99a-849f44d5ad9c"/>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DateTaken" minOccurs="0"/>
                <xsd:element ref="ns2:MediaServiceAutoKeyPoints" minOccurs="0"/>
                <xsd:element ref="ns2:MediaServiceKeyPoints" minOccurs="0"/>
                <xsd:element ref="ns2:MediaServiceLocation"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aff248a-5efb-40a0-b99a-849f44d5ad9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4B568DA2-34B1-4B1D-AA4E-5C211AF03E10}">
  <ds:schemaRefs>
    <ds:schemaRef ds:uri="http://schemas.microsoft.com/sharepoint/v3/contenttype/forms"/>
  </ds:schemaRefs>
</ds:datastoreItem>
</file>

<file path=customXml/itemProps2.xml><?xml version="1.0" encoding="utf-8"?>
<ds:datastoreItem xmlns:ds="http://schemas.openxmlformats.org/officeDocument/2006/customXml" ds:itemID="{CC099F8C-74CC-45B6-815C-8891A74FC0AC}"/>
</file>

<file path=customXml/itemProps3.xml><?xml version="1.0" encoding="utf-8"?>
<ds:datastoreItem xmlns:ds="http://schemas.openxmlformats.org/officeDocument/2006/customXml" ds:itemID="{F2DB90F9-5B90-430D-A656-2FAB151BF140}">
  <ds:schemaRefs>
    <ds:schemaRef ds:uri="http://schemas.openxmlformats.org/officeDocument/2006/bibliography"/>
  </ds:schemaRefs>
</ds:datastoreItem>
</file>

<file path=customXml/itemProps4.xml><?xml version="1.0" encoding="utf-8"?>
<ds:datastoreItem xmlns:ds="http://schemas.openxmlformats.org/officeDocument/2006/customXml" ds:itemID="{4E04055C-27FB-47BB-908C-89C0A1FD0630}"/>
</file>

<file path=docProps/app.xml><?xml version="1.0" encoding="utf-8"?>
<Properties xmlns="http://schemas.openxmlformats.org/officeDocument/2006/extended-properties" xmlns:vt="http://schemas.openxmlformats.org/officeDocument/2006/docPropsVTypes">
  <Template>Normal.dotm</Template>
  <TotalTime>1</TotalTime>
  <Pages>28</Pages>
  <Words>13351</Words>
  <Characters>76105</Characters>
  <Application>Microsoft Office Word</Application>
  <DocSecurity>4</DocSecurity>
  <Lines>634</Lines>
  <Paragraphs>178</Paragraphs>
  <ScaleCrop>false</ScaleCrop>
  <HeadingPairs>
    <vt:vector size="2" baseType="variant">
      <vt:variant>
        <vt:lpstr>Title</vt:lpstr>
      </vt:variant>
      <vt:variant>
        <vt:i4>1</vt:i4>
      </vt:variant>
    </vt:vector>
  </HeadingPairs>
  <TitlesOfParts>
    <vt:vector size="1" baseType="lpstr">
      <vt:lpstr>FINANCING PLAN (IN US$):</vt:lpstr>
    </vt:vector>
  </TitlesOfParts>
  <Company>World Bank Group</Company>
  <LinksUpToDate>false</LinksUpToDate>
  <CharactersWithSpaces>89278</CharactersWithSpaces>
  <SharedDoc>false</SharedDoc>
  <HLinks>
    <vt:vector size="114" baseType="variant">
      <vt:variant>
        <vt:i4>3997762</vt:i4>
      </vt:variant>
      <vt:variant>
        <vt:i4>878</vt:i4>
      </vt:variant>
      <vt:variant>
        <vt:i4>0</vt:i4>
      </vt:variant>
      <vt:variant>
        <vt:i4>5</vt:i4>
      </vt:variant>
      <vt:variant>
        <vt:lpwstr>https://www.thegef.org/gef/sites/thegef.org/files/webpage_attached/GEF Project Agency Certification Template.docx</vt:lpwstr>
      </vt:variant>
      <vt:variant>
        <vt:lpwstr/>
      </vt:variant>
      <vt:variant>
        <vt:i4>917623</vt:i4>
      </vt:variant>
      <vt:variant>
        <vt:i4>752</vt:i4>
      </vt:variant>
      <vt:variant>
        <vt:i4>0</vt:i4>
      </vt:variant>
      <vt:variant>
        <vt:i4>5</vt:i4>
      </vt:variant>
      <vt:variant>
        <vt:lpwstr>https://www.thegef.org/gef/sites/thegef.org/files/webpage_attached/OFP Endorsement of STAR for SGP Dec2014.docx</vt:lpwstr>
      </vt:variant>
      <vt:variant>
        <vt:lpwstr/>
      </vt:variant>
      <vt:variant>
        <vt:i4>1835108</vt:i4>
      </vt:variant>
      <vt:variant>
        <vt:i4>749</vt:i4>
      </vt:variant>
      <vt:variant>
        <vt:i4>0</vt:i4>
      </vt:variant>
      <vt:variant>
        <vt:i4>5</vt:i4>
      </vt:variant>
      <vt:variant>
        <vt:lpwstr>https://www.thegef.org/gef/sites/thegef.org/files/webpage_attached/OFP Endorsement Letter Template-Dec2014.doc</vt:lpwstr>
      </vt:variant>
      <vt:variant>
        <vt:lpwstr/>
      </vt:variant>
      <vt:variant>
        <vt:i4>7143531</vt:i4>
      </vt:variant>
      <vt:variant>
        <vt:i4>743</vt:i4>
      </vt:variant>
      <vt:variant>
        <vt:i4>0</vt:i4>
      </vt:variant>
      <vt:variant>
        <vt:i4>5</vt:i4>
      </vt:variant>
      <vt:variant>
        <vt:lpwstr>http://wsp.presidencia.gov.co/Normativa/Leyes/Documents/LEY 1715 DEL 13 DE MAYO DE 2014.pdf</vt:lpwstr>
      </vt:variant>
      <vt:variant>
        <vt:lpwstr/>
      </vt:variant>
      <vt:variant>
        <vt:i4>7667809</vt:i4>
      </vt:variant>
      <vt:variant>
        <vt:i4>732</vt:i4>
      </vt:variant>
      <vt:variant>
        <vt:i4>0</vt:i4>
      </vt:variant>
      <vt:variant>
        <vt:i4>5</vt:i4>
      </vt:variant>
      <vt:variant>
        <vt:lpwstr>http://www.thegef.org/gef/policy/gender</vt:lpwstr>
      </vt:variant>
      <vt:variant>
        <vt:lpwstr/>
      </vt:variant>
      <vt:variant>
        <vt:i4>7405690</vt:i4>
      </vt:variant>
      <vt:variant>
        <vt:i4>725</vt:i4>
      </vt:variant>
      <vt:variant>
        <vt:i4>0</vt:i4>
      </vt:variant>
      <vt:variant>
        <vt:i4>5</vt:i4>
      </vt:variant>
      <vt:variant>
        <vt:lpwstr>http://www.thegef.org/gef/sites/thegef.org/files/publication/GEF IndigenousPeople_CRA_lores.pdf</vt:lpwstr>
      </vt:variant>
      <vt:variant>
        <vt:lpwstr/>
      </vt:variant>
      <vt:variant>
        <vt:i4>6684732</vt:i4>
      </vt:variant>
      <vt:variant>
        <vt:i4>722</vt:i4>
      </vt:variant>
      <vt:variant>
        <vt:i4>0</vt:i4>
      </vt:variant>
      <vt:variant>
        <vt:i4>5</vt:i4>
      </vt:variant>
      <vt:variant>
        <vt:lpwstr>http://www.thegef.org/gef/csos</vt:lpwstr>
      </vt:variant>
      <vt:variant>
        <vt:lpwstr/>
      </vt:variant>
      <vt:variant>
        <vt:i4>7209053</vt:i4>
      </vt:variant>
      <vt:variant>
        <vt:i4>719</vt:i4>
      </vt:variant>
      <vt:variant>
        <vt:i4>0</vt:i4>
      </vt:variant>
      <vt:variant>
        <vt:i4>5</vt:i4>
      </vt:variant>
      <vt:variant>
        <vt:lpwstr>http://www.thegef.org/gef/sites/thegef.org/files/documents/GEF.R.5.12.Rev_.1.pdf</vt:lpwstr>
      </vt:variant>
      <vt:variant>
        <vt:lpwstr/>
      </vt:variant>
      <vt:variant>
        <vt:i4>196695</vt:i4>
      </vt:variant>
      <vt:variant>
        <vt:i4>716</vt:i4>
      </vt:variant>
      <vt:variant>
        <vt:i4>0</vt:i4>
      </vt:variant>
      <vt:variant>
        <vt:i4>5</vt:i4>
      </vt:variant>
      <vt:variant>
        <vt:lpwstr>http://www.thegef.org/gef/GEB</vt:lpwstr>
      </vt:variant>
      <vt:variant>
        <vt:lpwstr/>
      </vt:variant>
      <vt:variant>
        <vt:i4>5373952</vt:i4>
      </vt:variant>
      <vt:variant>
        <vt:i4>713</vt:i4>
      </vt:variant>
      <vt:variant>
        <vt:i4>0</vt:i4>
      </vt:variant>
      <vt:variant>
        <vt:i4>5</vt:i4>
      </vt:variant>
      <vt:variant>
        <vt:lpwstr>http://www.thegef.org/gef/policy/co-financing</vt:lpwstr>
      </vt:variant>
      <vt:variant>
        <vt:lpwstr/>
      </vt:variant>
      <vt:variant>
        <vt:i4>7274534</vt:i4>
      </vt:variant>
      <vt:variant>
        <vt:i4>710</vt:i4>
      </vt:variant>
      <vt:variant>
        <vt:i4>0</vt:i4>
      </vt:variant>
      <vt:variant>
        <vt:i4>5</vt:i4>
      </vt:variant>
      <vt:variant>
        <vt:lpwstr>http://www.thegef.org/gef/node/1325</vt:lpwstr>
      </vt:variant>
      <vt:variant>
        <vt:lpwstr/>
      </vt:variant>
      <vt:variant>
        <vt:i4>6815834</vt:i4>
      </vt:variant>
      <vt:variant>
        <vt:i4>707</vt:i4>
      </vt:variant>
      <vt:variant>
        <vt:i4>0</vt:i4>
      </vt:variant>
      <vt:variant>
        <vt:i4>5</vt:i4>
      </vt:variant>
      <vt:variant>
        <vt:lpwstr>http://www.thegef.org/gef/policy/incremental_costs</vt:lpwstr>
      </vt:variant>
      <vt:variant>
        <vt:lpwstr/>
      </vt:variant>
      <vt:variant>
        <vt:i4>6815864</vt:i4>
      </vt:variant>
      <vt:variant>
        <vt:i4>577</vt:i4>
      </vt:variant>
      <vt:variant>
        <vt:i4>0</vt:i4>
      </vt:variant>
      <vt:variant>
        <vt:i4>5</vt:i4>
      </vt:variant>
      <vt:variant>
        <vt:lpwstr>http://www.thegef.org/gef/sites/thegef.org/files/documents/document/gef-fee-policy.pdf</vt:lpwstr>
      </vt:variant>
      <vt:variant>
        <vt:lpwstr/>
      </vt:variant>
      <vt:variant>
        <vt:i4>5373952</vt:i4>
      </vt:variant>
      <vt:variant>
        <vt:i4>379</vt:i4>
      </vt:variant>
      <vt:variant>
        <vt:i4>0</vt:i4>
      </vt:variant>
      <vt:variant>
        <vt:i4>5</vt:i4>
      </vt:variant>
      <vt:variant>
        <vt:lpwstr>http://www.thegef.org/gef/policy/co-financing</vt:lpwstr>
      </vt:variant>
      <vt:variant>
        <vt:lpwstr/>
      </vt:variant>
      <vt:variant>
        <vt:i4>6488153</vt:i4>
      </vt:variant>
      <vt:variant>
        <vt:i4>50</vt:i4>
      </vt:variant>
      <vt:variant>
        <vt:i4>0</vt:i4>
      </vt:variant>
      <vt:variant>
        <vt:i4>5</vt:i4>
      </vt:variant>
      <vt:variant>
        <vt:lpwstr>https://www.thegef.org/gef/sites/thegef.org/files/documents/document/GEF6 Results Framework for GEFTF and LDCF.SCCF_.pdf</vt:lpwstr>
      </vt:variant>
      <vt:variant>
        <vt:lpwstr/>
      </vt:variant>
      <vt:variant>
        <vt:i4>7077941</vt:i4>
      </vt:variant>
      <vt:variant>
        <vt:i4>4</vt:i4>
      </vt:variant>
      <vt:variant>
        <vt:i4>0</vt:i4>
      </vt:variant>
      <vt:variant>
        <vt:i4>5</vt:i4>
      </vt:variant>
      <vt:variant>
        <vt:lpwstr>http://www.thegef.org/gef/home</vt:lpwstr>
      </vt:variant>
      <vt:variant>
        <vt:lpwstr/>
      </vt:variant>
      <vt:variant>
        <vt:i4>2818161</vt:i4>
      </vt:variant>
      <vt:variant>
        <vt:i4>6</vt:i4>
      </vt:variant>
      <vt:variant>
        <vt:i4>0</vt:i4>
      </vt:variant>
      <vt:variant>
        <vt:i4>5</vt:i4>
      </vt:variant>
      <vt:variant>
        <vt:lpwstr>http://www.thegef.org/gef/content/did-you-know-%E2%80%A6-convention-biological-diversity-has-agreed-20-targets-aka-aichi-targets-achie</vt:lpwstr>
      </vt:variant>
      <vt:variant>
        <vt:lpwstr/>
      </vt:variant>
      <vt:variant>
        <vt:i4>6815814</vt:i4>
      </vt:variant>
      <vt:variant>
        <vt:i4>3</vt:i4>
      </vt:variant>
      <vt:variant>
        <vt:i4>0</vt:i4>
      </vt:variant>
      <vt:variant>
        <vt:i4>5</vt:i4>
      </vt:variant>
      <vt:variant>
        <vt:lpwstr>http://www.thegef.org/gef/sites/thegef.org/files/documents/GEF.C.46.07.Rev_.01_Summary_of_the_Negotiations_of_the_Sixth_Replenishment_of_the_GEF_Trust_Fund_May_22_2014.pdf</vt:lpwstr>
      </vt:variant>
      <vt:variant>
        <vt:lpwstr/>
      </vt:variant>
      <vt:variant>
        <vt:i4>6488153</vt:i4>
      </vt:variant>
      <vt:variant>
        <vt:i4>0</vt:i4>
      </vt:variant>
      <vt:variant>
        <vt:i4>0</vt:i4>
      </vt:variant>
      <vt:variant>
        <vt:i4>5</vt:i4>
      </vt:variant>
      <vt:variant>
        <vt:lpwstr>https://www.thegef.org/gef/sites/thegef.org/files/documents/document/GEF6 Results Framework for GEFTF and LDCF.SCCF_.pdf</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FINANCING PLAN (IN US$):</dc:title>
  <dc:subject/>
  <dc:creator>Lily Riahi</dc:creator>
  <cp:keywords/>
  <dc:description/>
  <cp:lastModifiedBy>Kathryn Cherrie</cp:lastModifiedBy>
  <cp:revision>2</cp:revision>
  <cp:lastPrinted>2015-10-02T15:02:00Z</cp:lastPrinted>
  <dcterms:created xsi:type="dcterms:W3CDTF">2015-11-09T18:29:00Z</dcterms:created>
  <dcterms:modified xsi:type="dcterms:W3CDTF">2015-11-09T18:29:00Z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ocHome">
    <vt:i4>210833878</vt:i4>
  </property>
  <property fmtid="{D5CDD505-2E9C-101B-9397-08002B2CF9AE}" pid="3" name="ContentTypeId">
    <vt:lpwstr>0x01010078FD0EB9EC318C41BC3215F8FE928E39</vt:lpwstr>
  </property>
</Properties>
</file>